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embeddings/oleObject1.bin" ContentType="application/vnd.openxmlformats-officedocument.oleObject"/>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2515" w:rsidRPr="00297B7A" w:rsidRDefault="004F3C5E" w:rsidP="00202515">
      <w:pPr>
        <w:pStyle w:val="Title"/>
        <w:rPr>
          <w:rFonts w:eastAsia="Verdana"/>
          <w:sz w:val="48"/>
          <w:szCs w:val="48"/>
        </w:rPr>
      </w:pPr>
      <w:r>
        <w:rPr>
          <w:rFonts w:eastAsia="Verdana"/>
          <w:noProof/>
          <w:lang w:eastAsia="en-GB"/>
        </w:rPr>
        <w:drawing>
          <wp:anchor distT="0" distB="0" distL="114300" distR="114300" simplePos="0" relativeHeight="251658752" behindDoc="0" locked="0" layoutInCell="1" allowOverlap="1" wp14:anchorId="32B11D3D" wp14:editId="4FBB7F48">
            <wp:simplePos x="0" y="0"/>
            <wp:positionH relativeFrom="column">
              <wp:posOffset>3557270</wp:posOffset>
            </wp:positionH>
            <wp:positionV relativeFrom="paragraph">
              <wp:posOffset>7567295</wp:posOffset>
            </wp:positionV>
            <wp:extent cx="1155700" cy="649605"/>
            <wp:effectExtent l="19050" t="0" r="6350" b="0"/>
            <wp:wrapNone/>
            <wp:docPr id="9" name="Picture 13" descr="ISO 20252 UKAS box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O 20252 UKAS box little"/>
                    <pic:cNvPicPr>
                      <a:picLocks noChangeAspect="1" noChangeArrowheads="1"/>
                    </pic:cNvPicPr>
                  </pic:nvPicPr>
                  <pic:blipFill>
                    <a:blip r:embed="rId10" cstate="print"/>
                    <a:srcRect/>
                    <a:stretch>
                      <a:fillRect/>
                    </a:stretch>
                  </pic:blipFill>
                  <pic:spPr bwMode="auto">
                    <a:xfrm>
                      <a:off x="0" y="0"/>
                      <a:ext cx="1155700" cy="649605"/>
                    </a:xfrm>
                    <a:prstGeom prst="rect">
                      <a:avLst/>
                    </a:prstGeom>
                    <a:noFill/>
                    <a:ln w="9525">
                      <a:noFill/>
                      <a:miter lim="800000"/>
                      <a:headEnd/>
                      <a:tailEnd/>
                    </a:ln>
                  </pic:spPr>
                </pic:pic>
              </a:graphicData>
            </a:graphic>
          </wp:anchor>
        </w:drawing>
      </w:r>
      <w:r>
        <w:rPr>
          <w:rFonts w:eastAsia="Verdana"/>
          <w:noProof/>
          <w:lang w:eastAsia="en-GB"/>
        </w:rPr>
        <w:drawing>
          <wp:anchor distT="0" distB="0" distL="114300" distR="114300" simplePos="0" relativeHeight="251660800" behindDoc="0" locked="0" layoutInCell="1" allowOverlap="1" wp14:anchorId="670EC9FE" wp14:editId="3D67F123">
            <wp:simplePos x="0" y="0"/>
            <wp:positionH relativeFrom="page">
              <wp:posOffset>3331845</wp:posOffset>
            </wp:positionH>
            <wp:positionV relativeFrom="page">
              <wp:posOffset>8481695</wp:posOffset>
            </wp:positionV>
            <wp:extent cx="1054100" cy="649605"/>
            <wp:effectExtent l="19050" t="0" r="0" b="0"/>
            <wp:wrapNone/>
            <wp:docPr id="8" name="Picture 1" descr="\\Bh-w2k3fs-1.tnsad.com\core\3. Big Pitch\2. RFI information\Requests for information\Quality\BSI Logo ISO 27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h-w2k3fs-1.tnsad.com\core\3. Big Pitch\2. RFI information\Requests for information\Quality\BSI Logo ISO 27001.GIF"/>
                    <pic:cNvPicPr>
                      <a:picLocks noChangeAspect="1" noChangeArrowheads="1"/>
                    </pic:cNvPicPr>
                  </pic:nvPicPr>
                  <pic:blipFill>
                    <a:blip r:embed="rId11" cstate="print"/>
                    <a:srcRect/>
                    <a:stretch>
                      <a:fillRect/>
                    </a:stretch>
                  </pic:blipFill>
                  <pic:spPr bwMode="auto">
                    <a:xfrm>
                      <a:off x="0" y="0"/>
                      <a:ext cx="1054100" cy="649605"/>
                    </a:xfrm>
                    <a:prstGeom prst="rect">
                      <a:avLst/>
                    </a:prstGeom>
                    <a:noFill/>
                    <a:ln w="9525">
                      <a:noFill/>
                      <a:miter lim="800000"/>
                      <a:headEnd/>
                      <a:tailEnd/>
                    </a:ln>
                  </pic:spPr>
                </pic:pic>
              </a:graphicData>
            </a:graphic>
          </wp:anchor>
        </w:drawing>
      </w:r>
      <w:r>
        <w:rPr>
          <w:rFonts w:eastAsia="Verdana"/>
          <w:noProof/>
          <w:lang w:eastAsia="en-GB"/>
        </w:rPr>
        <w:drawing>
          <wp:anchor distT="0" distB="0" distL="114300" distR="114300" simplePos="0" relativeHeight="251657728" behindDoc="0" locked="0" layoutInCell="1" allowOverlap="1" wp14:anchorId="579A99B7" wp14:editId="6107DEB1">
            <wp:simplePos x="0" y="0"/>
            <wp:positionH relativeFrom="column">
              <wp:posOffset>4771390</wp:posOffset>
            </wp:positionH>
            <wp:positionV relativeFrom="paragraph">
              <wp:posOffset>7573010</wp:posOffset>
            </wp:positionV>
            <wp:extent cx="1165860" cy="643890"/>
            <wp:effectExtent l="19050" t="0" r="0" b="0"/>
            <wp:wrapNone/>
            <wp:docPr id="2" name="Picture 12" descr="ISO 9001 UKAS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SO 9001 UKAS little"/>
                    <pic:cNvPicPr>
                      <a:picLocks noChangeAspect="1" noChangeArrowheads="1"/>
                    </pic:cNvPicPr>
                  </pic:nvPicPr>
                  <pic:blipFill>
                    <a:blip r:embed="rId12" cstate="print"/>
                    <a:srcRect/>
                    <a:stretch>
                      <a:fillRect/>
                    </a:stretch>
                  </pic:blipFill>
                  <pic:spPr bwMode="auto">
                    <a:xfrm>
                      <a:off x="0" y="0"/>
                      <a:ext cx="1165860" cy="643890"/>
                    </a:xfrm>
                    <a:prstGeom prst="rect">
                      <a:avLst/>
                    </a:prstGeom>
                    <a:noFill/>
                    <a:ln w="9525">
                      <a:noFill/>
                      <a:miter lim="800000"/>
                      <a:headEnd/>
                      <a:tailEnd/>
                    </a:ln>
                  </pic:spPr>
                </pic:pic>
              </a:graphicData>
            </a:graphic>
          </wp:anchor>
        </w:drawing>
      </w:r>
      <w:r w:rsidR="00782CB3">
        <w:rPr>
          <w:rFonts w:eastAsia="Verdana"/>
        </w:rPr>
        <w:t>Understanding Society</w:t>
      </w:r>
      <w:r w:rsidR="00782CB3">
        <w:rPr>
          <w:rFonts w:eastAsia="Verdana"/>
        </w:rPr>
        <w:br/>
      </w:r>
    </w:p>
    <w:p w:rsidR="00782CB3" w:rsidRDefault="00297B7A" w:rsidP="005B5BC9">
      <w:pPr>
        <w:pStyle w:val="Title"/>
        <w:rPr>
          <w:noProof/>
          <w:lang w:eastAsia="en-GB"/>
        </w:rPr>
      </w:pPr>
      <w:r w:rsidRPr="00297B7A">
        <w:rPr>
          <w:rFonts w:eastAsia="Verdana"/>
          <w:sz w:val="48"/>
          <w:szCs w:val="48"/>
        </w:rPr>
        <w:br/>
      </w:r>
    </w:p>
    <w:p w:rsidR="00782CB3" w:rsidRPr="00C5116A" w:rsidRDefault="00092FDD" w:rsidP="005B5BC9">
      <w:pPr>
        <w:pStyle w:val="Title"/>
        <w:rPr>
          <w:b/>
          <w:noProof/>
          <w:sz w:val="48"/>
          <w:szCs w:val="48"/>
          <w:lang w:eastAsia="en-GB"/>
        </w:rPr>
      </w:pPr>
      <w:r>
        <w:rPr>
          <w:b/>
          <w:noProof/>
          <w:sz w:val="48"/>
          <w:szCs w:val="48"/>
          <w:lang w:eastAsia="en-GB"/>
        </w:rPr>
        <w:t>CORE</w:t>
      </w:r>
    </w:p>
    <w:p w:rsidR="00C5116A" w:rsidRPr="00C5116A" w:rsidRDefault="00782CB3" w:rsidP="005B5BC9">
      <w:pPr>
        <w:pStyle w:val="Title"/>
        <w:rPr>
          <w:b/>
          <w:noProof/>
          <w:sz w:val="48"/>
          <w:szCs w:val="48"/>
          <w:lang w:eastAsia="en-GB"/>
        </w:rPr>
      </w:pPr>
      <w:r w:rsidRPr="00C5116A">
        <w:rPr>
          <w:b/>
          <w:noProof/>
          <w:sz w:val="48"/>
          <w:szCs w:val="48"/>
          <w:lang w:eastAsia="en-GB"/>
        </w:rPr>
        <w:t xml:space="preserve">Interviewer </w:t>
      </w:r>
    </w:p>
    <w:p w:rsidR="001379D5" w:rsidRDefault="00C5116A" w:rsidP="001379D5">
      <w:pPr>
        <w:pStyle w:val="Title"/>
        <w:rPr>
          <w:b/>
          <w:noProof/>
          <w:sz w:val="48"/>
          <w:szCs w:val="48"/>
          <w:lang w:eastAsia="en-GB"/>
        </w:rPr>
      </w:pPr>
      <w:r w:rsidRPr="00C5116A">
        <w:rPr>
          <w:b/>
          <w:noProof/>
          <w:sz w:val="48"/>
          <w:szCs w:val="48"/>
          <w:lang w:eastAsia="en-GB"/>
        </w:rPr>
        <w:t>In</w:t>
      </w:r>
      <w:r w:rsidR="00782CB3" w:rsidRPr="00C5116A">
        <w:rPr>
          <w:b/>
          <w:noProof/>
          <w:sz w:val="48"/>
          <w:szCs w:val="48"/>
          <w:lang w:eastAsia="en-GB"/>
        </w:rPr>
        <w:t>structions</w:t>
      </w:r>
    </w:p>
    <w:p w:rsidR="00092FDD" w:rsidRDefault="00092FDD" w:rsidP="004708E9">
      <w:pPr>
        <w:rPr>
          <w:lang w:eastAsia="en-GB"/>
        </w:rPr>
      </w:pPr>
      <w:r>
        <w:rPr>
          <w:lang w:eastAsia="en-GB"/>
        </w:rPr>
        <w:t xml:space="preserve">Covering elements that are applicable </w:t>
      </w:r>
    </w:p>
    <w:p w:rsidR="00092FDD" w:rsidRPr="004708E9" w:rsidRDefault="00BE670D" w:rsidP="004708E9">
      <w:pPr>
        <w:rPr>
          <w:lang w:eastAsia="en-GB"/>
        </w:rPr>
      </w:pPr>
      <w:proofErr w:type="gramStart"/>
      <w:r>
        <w:rPr>
          <w:lang w:eastAsia="en-GB"/>
        </w:rPr>
        <w:t>for</w:t>
      </w:r>
      <w:proofErr w:type="gramEnd"/>
      <w:r w:rsidR="00092FDD">
        <w:rPr>
          <w:lang w:eastAsia="en-GB"/>
        </w:rPr>
        <w:t xml:space="preserve"> all mainstage waves</w:t>
      </w:r>
    </w:p>
    <w:p w:rsidR="0037669A" w:rsidRPr="00F3200C" w:rsidRDefault="004F3C5E" w:rsidP="00BE670D">
      <w:pPr>
        <w:pStyle w:val="Title"/>
        <w:jc w:val="center"/>
        <w:rPr>
          <w:b/>
          <w:color w:val="333333"/>
          <w:spacing w:val="0"/>
          <w:kern w:val="0"/>
          <w:sz w:val="20"/>
          <w:szCs w:val="20"/>
          <w:lang w:eastAsia="ja-JP"/>
        </w:rPr>
        <w:sectPr w:rsidR="0037669A" w:rsidRPr="00F3200C" w:rsidSect="00EC011A">
          <w:footerReference w:type="even" r:id="rId13"/>
          <w:footerReference w:type="default" r:id="rId14"/>
          <w:pgSz w:w="11906" w:h="16838"/>
          <w:pgMar w:top="1440" w:right="849" w:bottom="1440" w:left="1134" w:header="431" w:footer="204" w:gutter="0"/>
          <w:pgNumType w:start="1"/>
          <w:cols w:space="720"/>
          <w:docGrid w:linePitch="299"/>
        </w:sectPr>
      </w:pPr>
      <w:r w:rsidRPr="00F3200C">
        <w:rPr>
          <w:b/>
          <w:noProof/>
          <w:color w:val="333333"/>
          <w:spacing w:val="0"/>
          <w:kern w:val="0"/>
          <w:sz w:val="20"/>
          <w:szCs w:val="20"/>
          <w:lang w:eastAsia="en-GB"/>
        </w:rPr>
        <w:drawing>
          <wp:anchor distT="0" distB="0" distL="114300" distR="114300" simplePos="0" relativeHeight="251656704" behindDoc="1" locked="0" layoutInCell="0" allowOverlap="1" wp14:anchorId="06C203E1" wp14:editId="5C1B74BA">
            <wp:simplePos x="0" y="0"/>
            <wp:positionH relativeFrom="page">
              <wp:posOffset>830580</wp:posOffset>
            </wp:positionH>
            <wp:positionV relativeFrom="page">
              <wp:posOffset>0</wp:posOffset>
            </wp:positionV>
            <wp:extent cx="6732905" cy="8087995"/>
            <wp:effectExtent l="19050" t="0" r="0" b="0"/>
            <wp:wrapNone/>
            <wp:docPr id="4" name="Picture 3" descr="C:\Documents and Settings\neil.tierney\Desktop\TNS Brand\TNS_Property_Assets\TNS_Property_Assets\RGB_PROPERTY MASTER HIGH RES JPGS\RGB_PROPERTY MASTER HIGH RES JPGS\RGB_MASTER_A0_landscape_01_leftto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neil.tierney\Desktop\TNS Brand\TNS_Property_Assets\TNS_Property_Assets\RGB_PROPERTY MASTER HIGH RES JPGS\RGB_PROPERTY MASTER HIGH RES JPGS\RGB_MASTER_A0_landscape_01_lefttoright.jpg"/>
                    <pic:cNvPicPr>
                      <a:picLocks noChangeAspect="1" noChangeArrowheads="1"/>
                    </pic:cNvPicPr>
                  </pic:nvPicPr>
                  <pic:blipFill>
                    <a:blip r:embed="rId15" cstate="print"/>
                    <a:srcRect t="5164" r="43903"/>
                    <a:stretch>
                      <a:fillRect/>
                    </a:stretch>
                  </pic:blipFill>
                  <pic:spPr bwMode="auto">
                    <a:xfrm>
                      <a:off x="0" y="0"/>
                      <a:ext cx="6732905" cy="8087995"/>
                    </a:xfrm>
                    <a:prstGeom prst="rect">
                      <a:avLst/>
                    </a:prstGeom>
                    <a:noFill/>
                    <a:ln w="9525">
                      <a:noFill/>
                      <a:miter lim="800000"/>
                      <a:headEnd/>
                      <a:tailEnd/>
                    </a:ln>
                  </pic:spPr>
                </pic:pic>
              </a:graphicData>
            </a:graphic>
          </wp:anchor>
        </w:drawing>
      </w:r>
    </w:p>
    <w:p w:rsidR="001379D5" w:rsidRDefault="001379D5" w:rsidP="00DB146B">
      <w:pPr>
        <w:pStyle w:val="Bullet"/>
        <w:ind w:left="0" w:firstLine="0"/>
        <w:jc w:val="both"/>
        <w:rPr>
          <w:rFonts w:ascii="Verdana" w:hAnsi="Verdana"/>
          <w:b/>
          <w:sz w:val="44"/>
          <w:szCs w:val="44"/>
        </w:rPr>
      </w:pPr>
      <w:bookmarkStart w:id="0" w:name="_Toc523033297"/>
      <w:bookmarkStart w:id="1" w:name="_Toc286336055"/>
      <w:r w:rsidRPr="00DB146B">
        <w:rPr>
          <w:rFonts w:ascii="Verdana" w:hAnsi="Verdana"/>
          <w:b/>
          <w:sz w:val="44"/>
          <w:szCs w:val="44"/>
        </w:rPr>
        <w:lastRenderedPageBreak/>
        <w:t>How to use these instructions</w:t>
      </w:r>
    </w:p>
    <w:p w:rsidR="001379D5" w:rsidRDefault="001379D5" w:rsidP="001379D5">
      <w:pPr>
        <w:pStyle w:val="Subtitlestyle"/>
        <w:pBdr>
          <w:top w:val="single" w:sz="4" w:space="1" w:color="auto"/>
          <w:left w:val="single" w:sz="4" w:space="4" w:color="auto"/>
          <w:bottom w:val="single" w:sz="4" w:space="1" w:color="auto"/>
          <w:right w:val="single" w:sz="4" w:space="4" w:color="auto"/>
        </w:pBdr>
        <w:spacing w:after="0"/>
        <w:rPr>
          <w:i w:val="0"/>
          <w:sz w:val="24"/>
          <w:lang w:eastAsia="en-GB"/>
        </w:rPr>
      </w:pPr>
      <w:r w:rsidRPr="006D5455">
        <w:rPr>
          <w:sz w:val="24"/>
          <w:lang w:eastAsia="en-GB"/>
        </w:rPr>
        <w:t>Understanding Society</w:t>
      </w:r>
      <w:r w:rsidRPr="00C11C08">
        <w:rPr>
          <w:i w:val="0"/>
          <w:sz w:val="24"/>
          <w:lang w:eastAsia="en-GB"/>
        </w:rPr>
        <w:t xml:space="preserve"> is now a well-established study with many of the fieldwork procedures common across several waves </w:t>
      </w:r>
      <w:r>
        <w:rPr>
          <w:i w:val="0"/>
          <w:sz w:val="24"/>
          <w:lang w:eastAsia="en-GB"/>
        </w:rPr>
        <w:t>including</w:t>
      </w:r>
      <w:r w:rsidRPr="00C11C08">
        <w:rPr>
          <w:i w:val="0"/>
          <w:sz w:val="24"/>
          <w:lang w:eastAsia="en-GB"/>
        </w:rPr>
        <w:t xml:space="preserve"> a core panel of </w:t>
      </w:r>
      <w:r>
        <w:rPr>
          <w:i w:val="0"/>
          <w:sz w:val="24"/>
          <w:lang w:eastAsia="en-GB"/>
        </w:rPr>
        <w:t xml:space="preserve">dedicated </w:t>
      </w:r>
      <w:r w:rsidRPr="00C11C08">
        <w:rPr>
          <w:i w:val="0"/>
          <w:sz w:val="24"/>
          <w:lang w:eastAsia="en-GB"/>
        </w:rPr>
        <w:t xml:space="preserve">interviewers who have worked on multiple waves.  </w:t>
      </w:r>
      <w:r>
        <w:rPr>
          <w:i w:val="0"/>
          <w:sz w:val="24"/>
          <w:lang w:eastAsia="en-GB"/>
        </w:rPr>
        <w:t xml:space="preserve">In order to reflect this, the interviewer instructions will consist of </w:t>
      </w:r>
      <w:r w:rsidR="00092FDD">
        <w:rPr>
          <w:i w:val="0"/>
          <w:sz w:val="24"/>
          <w:lang w:eastAsia="en-GB"/>
        </w:rPr>
        <w:t xml:space="preserve">a CORE set of generic instructions which are common to all current waves of fieldwork (this document) PLUS </w:t>
      </w:r>
      <w:r>
        <w:rPr>
          <w:i w:val="0"/>
          <w:sz w:val="24"/>
          <w:lang w:eastAsia="en-GB"/>
        </w:rPr>
        <w:t xml:space="preserve">a </w:t>
      </w:r>
      <w:r w:rsidR="00092FDD">
        <w:rPr>
          <w:i w:val="0"/>
          <w:sz w:val="24"/>
          <w:lang w:eastAsia="en-GB"/>
        </w:rPr>
        <w:t>separate set of instructions that are specific to the wave you are working on.</w:t>
      </w:r>
      <w:r>
        <w:rPr>
          <w:i w:val="0"/>
          <w:sz w:val="24"/>
          <w:lang w:eastAsia="en-GB"/>
        </w:rPr>
        <w:t xml:space="preserve"> </w:t>
      </w:r>
    </w:p>
    <w:p w:rsidR="001379D5" w:rsidRDefault="001379D5" w:rsidP="001379D5">
      <w:pPr>
        <w:pBdr>
          <w:top w:val="single" w:sz="4" w:space="1" w:color="auto"/>
          <w:left w:val="single" w:sz="4" w:space="4" w:color="auto"/>
          <w:bottom w:val="single" w:sz="4" w:space="1" w:color="auto"/>
          <w:right w:val="single" w:sz="4" w:space="4" w:color="auto"/>
        </w:pBdr>
        <w:rPr>
          <w:b/>
          <w:lang w:eastAsia="en-GB"/>
        </w:rPr>
      </w:pPr>
    </w:p>
    <w:p w:rsidR="001379D5" w:rsidRPr="0093003B" w:rsidRDefault="001379D5" w:rsidP="001379D5">
      <w:pPr>
        <w:pBdr>
          <w:top w:val="single" w:sz="4" w:space="1" w:color="auto"/>
          <w:left w:val="single" w:sz="4" w:space="4" w:color="auto"/>
          <w:bottom w:val="single" w:sz="4" w:space="1" w:color="auto"/>
          <w:right w:val="single" w:sz="4" w:space="4" w:color="auto"/>
        </w:pBdr>
        <w:rPr>
          <w:b/>
          <w:sz w:val="26"/>
          <w:szCs w:val="26"/>
          <w:lang w:eastAsia="en-GB"/>
        </w:rPr>
      </w:pPr>
      <w:r w:rsidRPr="0093003B">
        <w:rPr>
          <w:b/>
          <w:sz w:val="26"/>
          <w:szCs w:val="26"/>
          <w:lang w:eastAsia="en-GB"/>
        </w:rPr>
        <w:t xml:space="preserve">Unless </w:t>
      </w:r>
      <w:r>
        <w:rPr>
          <w:b/>
          <w:sz w:val="26"/>
          <w:szCs w:val="26"/>
          <w:lang w:eastAsia="en-GB"/>
        </w:rPr>
        <w:t>described</w:t>
      </w:r>
      <w:r w:rsidRPr="0093003B">
        <w:rPr>
          <w:b/>
          <w:sz w:val="26"/>
          <w:szCs w:val="26"/>
          <w:lang w:eastAsia="en-GB"/>
        </w:rPr>
        <w:t xml:space="preserve"> otherwise in the wave-specific sections</w:t>
      </w:r>
      <w:r w:rsidR="008E51D1">
        <w:rPr>
          <w:b/>
          <w:sz w:val="26"/>
          <w:szCs w:val="26"/>
          <w:lang w:eastAsia="en-GB"/>
        </w:rPr>
        <w:t xml:space="preserve"> </w:t>
      </w:r>
      <w:r w:rsidRPr="0093003B">
        <w:rPr>
          <w:b/>
          <w:sz w:val="26"/>
          <w:szCs w:val="26"/>
          <w:lang w:eastAsia="en-GB"/>
        </w:rPr>
        <w:t xml:space="preserve">all processes and procedures should follow those outlined </w:t>
      </w:r>
      <w:r>
        <w:rPr>
          <w:b/>
          <w:sz w:val="26"/>
          <w:szCs w:val="26"/>
          <w:lang w:eastAsia="en-GB"/>
        </w:rPr>
        <w:t>in</w:t>
      </w:r>
      <w:r w:rsidRPr="0093003B">
        <w:rPr>
          <w:b/>
          <w:sz w:val="26"/>
          <w:szCs w:val="26"/>
          <w:lang w:eastAsia="en-GB"/>
        </w:rPr>
        <w:t xml:space="preserve"> the </w:t>
      </w:r>
      <w:r>
        <w:rPr>
          <w:b/>
          <w:sz w:val="26"/>
          <w:szCs w:val="26"/>
          <w:lang w:eastAsia="en-GB"/>
        </w:rPr>
        <w:t>core sections</w:t>
      </w:r>
      <w:r w:rsidRPr="0093003B">
        <w:rPr>
          <w:b/>
          <w:sz w:val="26"/>
          <w:szCs w:val="26"/>
          <w:lang w:eastAsia="en-GB"/>
        </w:rPr>
        <w:t>.</w:t>
      </w:r>
    </w:p>
    <w:p w:rsidR="001379D5" w:rsidRPr="0093003B" w:rsidRDefault="001379D5" w:rsidP="001379D5">
      <w:pPr>
        <w:pBdr>
          <w:top w:val="single" w:sz="4" w:space="1" w:color="auto"/>
          <w:left w:val="single" w:sz="4" w:space="4" w:color="auto"/>
          <w:bottom w:val="single" w:sz="4" w:space="1" w:color="auto"/>
          <w:right w:val="single" w:sz="4" w:space="4" w:color="auto"/>
        </w:pBdr>
        <w:rPr>
          <w:b/>
          <w:sz w:val="26"/>
          <w:szCs w:val="26"/>
          <w:lang w:eastAsia="en-GB"/>
        </w:rPr>
      </w:pPr>
    </w:p>
    <w:p w:rsidR="001379D5" w:rsidRPr="0093003B" w:rsidRDefault="00E24CBB" w:rsidP="001379D5">
      <w:pPr>
        <w:pBdr>
          <w:top w:val="single" w:sz="4" w:space="1" w:color="auto"/>
          <w:left w:val="single" w:sz="4" w:space="4" w:color="auto"/>
          <w:bottom w:val="single" w:sz="4" w:space="1" w:color="auto"/>
          <w:right w:val="single" w:sz="4" w:space="4" w:color="auto"/>
        </w:pBdr>
        <w:rPr>
          <w:b/>
          <w:sz w:val="26"/>
          <w:szCs w:val="26"/>
          <w:lang w:eastAsia="en-GB"/>
        </w:rPr>
      </w:pPr>
      <w:r>
        <w:rPr>
          <w:b/>
          <w:sz w:val="26"/>
          <w:szCs w:val="26"/>
          <w:lang w:val="en-US"/>
        </w:rPr>
        <w:t>Also, if you are working on multiple waves p</w:t>
      </w:r>
      <w:r w:rsidR="00092FDD">
        <w:rPr>
          <w:b/>
          <w:sz w:val="26"/>
          <w:szCs w:val="26"/>
          <w:lang w:val="en-US"/>
        </w:rPr>
        <w:t>lease en</w:t>
      </w:r>
      <w:r w:rsidR="00E536DE">
        <w:rPr>
          <w:b/>
          <w:sz w:val="26"/>
          <w:szCs w:val="26"/>
          <w:lang w:val="en-US"/>
        </w:rPr>
        <w:t>sure</w:t>
      </w:r>
      <w:r w:rsidR="001379D5" w:rsidRPr="0093003B">
        <w:rPr>
          <w:b/>
          <w:sz w:val="26"/>
          <w:szCs w:val="26"/>
          <w:lang w:val="en-US"/>
        </w:rPr>
        <w:t xml:space="preserve"> </w:t>
      </w:r>
      <w:r w:rsidR="00092FDD">
        <w:rPr>
          <w:b/>
          <w:sz w:val="26"/>
          <w:szCs w:val="26"/>
          <w:lang w:val="en-US"/>
        </w:rPr>
        <w:t>you</w:t>
      </w:r>
      <w:r w:rsidR="001379D5" w:rsidRPr="0093003B">
        <w:rPr>
          <w:b/>
          <w:sz w:val="26"/>
          <w:szCs w:val="26"/>
          <w:lang w:val="en-US"/>
        </w:rPr>
        <w:t xml:space="preserve"> use the correct documents</w:t>
      </w:r>
      <w:r w:rsidR="00E536DE">
        <w:rPr>
          <w:b/>
          <w:sz w:val="26"/>
          <w:szCs w:val="26"/>
          <w:lang w:val="en-US"/>
        </w:rPr>
        <w:t xml:space="preserve"> for each specific wave</w:t>
      </w:r>
      <w:r w:rsidR="001379D5" w:rsidRPr="0093003B">
        <w:rPr>
          <w:b/>
          <w:sz w:val="26"/>
          <w:szCs w:val="26"/>
          <w:lang w:val="en-US"/>
        </w:rPr>
        <w:t>.</w:t>
      </w:r>
    </w:p>
    <w:p w:rsidR="00DB146B" w:rsidRDefault="00DB146B" w:rsidP="00DB146B">
      <w:pPr>
        <w:pStyle w:val="Bullet"/>
      </w:pPr>
      <w:bookmarkStart w:id="2" w:name="_Ref402446978"/>
    </w:p>
    <w:p w:rsidR="00DB146B" w:rsidRPr="00DB146B" w:rsidRDefault="00DB146B" w:rsidP="00DB146B">
      <w:pPr>
        <w:pStyle w:val="Bullet"/>
        <w:ind w:left="0" w:firstLine="0"/>
        <w:rPr>
          <w:rFonts w:ascii="Verdana" w:hAnsi="Verdana"/>
          <w:b/>
          <w:sz w:val="44"/>
          <w:szCs w:val="44"/>
        </w:rPr>
      </w:pPr>
      <w:r w:rsidRPr="00DB146B">
        <w:rPr>
          <w:rFonts w:ascii="Verdana" w:hAnsi="Verdana"/>
          <w:b/>
          <w:sz w:val="44"/>
          <w:szCs w:val="44"/>
        </w:rPr>
        <w:t>Queries</w:t>
      </w:r>
      <w:bookmarkEnd w:id="2"/>
    </w:p>
    <w:p w:rsidR="00DB146B" w:rsidRDefault="00DB146B" w:rsidP="00DB146B">
      <w:pPr>
        <w:rPr>
          <w:lang w:eastAsia="en-GB"/>
        </w:rPr>
      </w:pPr>
    </w:p>
    <w:p w:rsidR="00DB146B" w:rsidRPr="005560D5" w:rsidRDefault="00DB146B" w:rsidP="00DB146B">
      <w:pPr>
        <w:rPr>
          <w:b/>
          <w:lang w:eastAsia="en-GB"/>
        </w:rPr>
      </w:pPr>
      <w:r>
        <w:rPr>
          <w:lang w:eastAsia="en-GB"/>
        </w:rPr>
        <w:t xml:space="preserve">Please contact your Regional </w:t>
      </w:r>
      <w:r w:rsidR="00F54FBB">
        <w:rPr>
          <w:lang w:eastAsia="en-GB"/>
        </w:rPr>
        <w:t>Management</w:t>
      </w:r>
      <w:r>
        <w:rPr>
          <w:lang w:eastAsia="en-GB"/>
        </w:rPr>
        <w:t xml:space="preserve"> Team if you have any queries </w:t>
      </w:r>
      <w:r w:rsidRPr="003937E8">
        <w:rPr>
          <w:lang w:eastAsia="en-GB"/>
        </w:rPr>
        <w:t xml:space="preserve">regarding your assignment and general fieldwork processes. </w:t>
      </w:r>
      <w:r w:rsidRPr="003937E8">
        <w:rPr>
          <w:b/>
          <w:lang w:eastAsia="en-GB"/>
        </w:rPr>
        <w:t>Your</w:t>
      </w:r>
      <w:r w:rsidRPr="005560D5">
        <w:rPr>
          <w:b/>
          <w:lang w:eastAsia="en-GB"/>
        </w:rPr>
        <w:t xml:space="preserve"> </w:t>
      </w:r>
      <w:r w:rsidR="00F54FBB">
        <w:rPr>
          <w:b/>
          <w:lang w:eastAsia="en-GB"/>
        </w:rPr>
        <w:t>Regional</w:t>
      </w:r>
      <w:r w:rsidRPr="005560D5">
        <w:rPr>
          <w:b/>
          <w:lang w:eastAsia="en-GB"/>
        </w:rPr>
        <w:t xml:space="preserve"> Team should be your FIRST POINT OF CONTACT. </w:t>
      </w:r>
    </w:p>
    <w:p w:rsidR="00DB146B" w:rsidRDefault="00DB146B" w:rsidP="00DB146B">
      <w:pPr>
        <w:rPr>
          <w:lang w:eastAsia="en-GB"/>
        </w:rPr>
      </w:pPr>
    </w:p>
    <w:p w:rsidR="00BD5A6E" w:rsidRDefault="00BD5A6E" w:rsidP="00BD5A6E">
      <w:pPr>
        <w:rPr>
          <w:lang w:eastAsia="en-GB"/>
        </w:rPr>
      </w:pPr>
      <w:r>
        <w:rPr>
          <w:lang w:eastAsia="en-GB"/>
        </w:rPr>
        <w:t>If you are having technical difficulties please contact the CAPI Helpline on</w:t>
      </w:r>
    </w:p>
    <w:p w:rsidR="00BD5A6E" w:rsidRDefault="00BD5A6E" w:rsidP="00BD5A6E">
      <w:pPr>
        <w:rPr>
          <w:lang w:eastAsia="en-GB"/>
        </w:rPr>
      </w:pPr>
      <w:r>
        <w:rPr>
          <w:lang w:eastAsia="en-GB"/>
        </w:rPr>
        <w:t>Kantar interviewers:</w:t>
      </w:r>
      <w:r>
        <w:rPr>
          <w:lang w:eastAsia="en-GB"/>
        </w:rPr>
        <w:tab/>
      </w:r>
      <w:r w:rsidRPr="004F4B0F">
        <w:rPr>
          <w:lang w:eastAsia="en-GB"/>
        </w:rPr>
        <w:t>0800 015</w:t>
      </w:r>
      <w:r>
        <w:rPr>
          <w:lang w:eastAsia="en-GB"/>
        </w:rPr>
        <w:t xml:space="preserve"> </w:t>
      </w:r>
      <w:r w:rsidRPr="004F4B0F">
        <w:rPr>
          <w:lang w:eastAsia="en-GB"/>
        </w:rPr>
        <w:t>2103</w:t>
      </w:r>
      <w:r>
        <w:rPr>
          <w:lang w:eastAsia="en-GB"/>
        </w:rPr>
        <w:t>.</w:t>
      </w:r>
    </w:p>
    <w:p w:rsidR="00BD5A6E" w:rsidRDefault="00BD5A6E" w:rsidP="00BD5A6E">
      <w:pPr>
        <w:rPr>
          <w:lang w:val="en-US"/>
        </w:rPr>
      </w:pPr>
      <w:proofErr w:type="spellStart"/>
      <w:r>
        <w:rPr>
          <w:lang w:val="en-US"/>
        </w:rPr>
        <w:t>NatCen</w:t>
      </w:r>
      <w:proofErr w:type="spellEnd"/>
      <w:r>
        <w:rPr>
          <w:lang w:val="en-US"/>
        </w:rPr>
        <w:t xml:space="preserve"> interviewers</w:t>
      </w:r>
      <w:r w:rsidRPr="003D49DF">
        <w:rPr>
          <w:lang w:eastAsia="en-GB"/>
        </w:rPr>
        <w:t>:</w:t>
      </w:r>
      <w:r w:rsidR="003D49DF" w:rsidRPr="003D49DF">
        <w:rPr>
          <w:lang w:eastAsia="en-GB"/>
        </w:rPr>
        <w:t xml:space="preserve"> 01277 690200</w:t>
      </w:r>
    </w:p>
    <w:p w:rsidR="00C971E3" w:rsidRDefault="00C971E3" w:rsidP="00DB146B">
      <w:pPr>
        <w:rPr>
          <w:lang w:val="en-US"/>
        </w:rPr>
      </w:pPr>
    </w:p>
    <w:p w:rsidR="00DB146B" w:rsidRDefault="00DB146B" w:rsidP="00DB146B">
      <w:pPr>
        <w:rPr>
          <w:lang w:eastAsia="en-GB"/>
        </w:rPr>
      </w:pPr>
      <w:r w:rsidRPr="00F86B55">
        <w:rPr>
          <w:lang w:eastAsia="en-GB"/>
        </w:rPr>
        <w:t>Sample members can call Freephone 0800 015 5128 to speak to someone</w:t>
      </w:r>
      <w:r>
        <w:rPr>
          <w:lang w:eastAsia="en-GB"/>
        </w:rPr>
        <w:t xml:space="preserve"> about your visit.  This number (printed on the </w:t>
      </w:r>
      <w:r w:rsidRPr="00E77E01">
        <w:rPr>
          <w:lang w:eastAsia="en-GB"/>
        </w:rPr>
        <w:t>Understanding Society</w:t>
      </w:r>
      <w:r w:rsidRPr="00BE6819">
        <w:rPr>
          <w:lang w:eastAsia="en-GB"/>
        </w:rPr>
        <w:t xml:space="preserve"> </w:t>
      </w:r>
      <w:r>
        <w:rPr>
          <w:lang w:eastAsia="en-GB"/>
        </w:rPr>
        <w:t>interviewer card) is staffed 9am – 5pm Monday to Friday. Outside these hours, an answer phone service operates.</w:t>
      </w:r>
      <w:r w:rsidR="00924F74">
        <w:rPr>
          <w:lang w:eastAsia="en-GB"/>
        </w:rPr>
        <w:t xml:space="preserve"> </w:t>
      </w:r>
      <w:r w:rsidR="00092FDD" w:rsidRPr="00092FDD">
        <w:rPr>
          <w:b/>
          <w:lang w:eastAsia="en-GB"/>
        </w:rPr>
        <w:t>Interviewers</w:t>
      </w:r>
      <w:r w:rsidR="00924F74" w:rsidRPr="00092FDD">
        <w:rPr>
          <w:b/>
          <w:lang w:eastAsia="en-GB"/>
        </w:rPr>
        <w:t xml:space="preserve"> should NOT be calling this number </w:t>
      </w:r>
      <w:r w:rsidR="00924F74" w:rsidRPr="00092FDD">
        <w:rPr>
          <w:b/>
          <w:i/>
          <w:lang w:eastAsia="en-GB"/>
        </w:rPr>
        <w:t>under ANY circumstances</w:t>
      </w:r>
    </w:p>
    <w:p w:rsidR="001379D5" w:rsidRDefault="001379D5" w:rsidP="00DB146B">
      <w:pPr>
        <w:rPr>
          <w:b/>
          <w:sz w:val="44"/>
          <w:szCs w:val="32"/>
          <w:lang w:eastAsia="ja-JP"/>
        </w:rPr>
      </w:pPr>
      <w:r>
        <w:br w:type="page"/>
      </w:r>
    </w:p>
    <w:p w:rsidR="00FA0B73" w:rsidRDefault="00CA238F">
      <w:pPr>
        <w:pStyle w:val="TOC1"/>
      </w:pPr>
      <w:r w:rsidRPr="0027550A">
        <w:lastRenderedPageBreak/>
        <w:t>Contents</w:t>
      </w:r>
    </w:p>
    <w:p w:rsidR="00FA0B73" w:rsidRDefault="00D409C9">
      <w:pPr>
        <w:pStyle w:val="TOC1"/>
        <w:rPr>
          <w:rFonts w:asciiTheme="minorHAnsi" w:eastAsiaTheme="minorEastAsia" w:hAnsiTheme="minorHAnsi" w:cstheme="minorBidi"/>
          <w:color w:val="auto"/>
          <w:sz w:val="22"/>
          <w:szCs w:val="22"/>
          <w:lang w:eastAsia="en-GB"/>
        </w:rPr>
      </w:pPr>
      <w:r>
        <w:fldChar w:fldCharType="begin"/>
      </w:r>
      <w:r w:rsidR="00431E27">
        <w:instrText xml:space="preserve"> TOC \o "1-1" \h \z \u </w:instrText>
      </w:r>
      <w:r>
        <w:fldChar w:fldCharType="separate"/>
      </w:r>
      <w:hyperlink w:anchor="_Toc464812891" w:history="1">
        <w:r w:rsidR="00FA0B73" w:rsidRPr="008B6B16">
          <w:rPr>
            <w:rStyle w:val="Hyperlink"/>
          </w:rPr>
          <w:t>1.</w:t>
        </w:r>
        <w:r w:rsidR="00FA0B73">
          <w:rPr>
            <w:rFonts w:asciiTheme="minorHAnsi" w:eastAsiaTheme="minorEastAsia" w:hAnsiTheme="minorHAnsi" w:cstheme="minorBidi"/>
            <w:color w:val="auto"/>
            <w:sz w:val="22"/>
            <w:szCs w:val="22"/>
            <w:lang w:eastAsia="en-GB"/>
          </w:rPr>
          <w:tab/>
        </w:r>
        <w:r w:rsidR="00FA0B73" w:rsidRPr="008B6B16">
          <w:rPr>
            <w:rStyle w:val="Hyperlink"/>
          </w:rPr>
          <w:t>Summary</w:t>
        </w:r>
        <w:r w:rsidR="00FA0B73">
          <w:rPr>
            <w:webHidden/>
          </w:rPr>
          <w:tab/>
        </w:r>
        <w:r w:rsidR="00FA0B73">
          <w:rPr>
            <w:webHidden/>
          </w:rPr>
          <w:fldChar w:fldCharType="begin"/>
        </w:r>
        <w:r w:rsidR="00FA0B73">
          <w:rPr>
            <w:webHidden/>
          </w:rPr>
          <w:instrText xml:space="preserve"> PAGEREF _Toc464812891 \h </w:instrText>
        </w:r>
        <w:r w:rsidR="00FA0B73">
          <w:rPr>
            <w:webHidden/>
          </w:rPr>
        </w:r>
        <w:r w:rsidR="00FA0B73">
          <w:rPr>
            <w:webHidden/>
          </w:rPr>
          <w:fldChar w:fldCharType="separate"/>
        </w:r>
        <w:r w:rsidR="00FA0B73">
          <w:rPr>
            <w:webHidden/>
          </w:rPr>
          <w:t>3</w:t>
        </w:r>
        <w:r w:rsidR="00FA0B73">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2" w:history="1">
        <w:r w:rsidRPr="008B6B16">
          <w:rPr>
            <w:rStyle w:val="Hyperlink"/>
          </w:rPr>
          <w:t>2.</w:t>
        </w:r>
        <w:r>
          <w:rPr>
            <w:rFonts w:asciiTheme="minorHAnsi" w:eastAsiaTheme="minorEastAsia" w:hAnsiTheme="minorHAnsi" w:cstheme="minorBidi"/>
            <w:color w:val="auto"/>
            <w:sz w:val="22"/>
            <w:szCs w:val="22"/>
            <w:lang w:eastAsia="en-GB"/>
          </w:rPr>
          <w:tab/>
        </w:r>
        <w:r w:rsidRPr="008B6B16">
          <w:rPr>
            <w:rStyle w:val="Hyperlink"/>
          </w:rPr>
          <w:t>Sample and fieldwork</w:t>
        </w:r>
        <w:r>
          <w:rPr>
            <w:webHidden/>
          </w:rPr>
          <w:tab/>
        </w:r>
        <w:r>
          <w:rPr>
            <w:webHidden/>
          </w:rPr>
          <w:fldChar w:fldCharType="begin"/>
        </w:r>
        <w:r>
          <w:rPr>
            <w:webHidden/>
          </w:rPr>
          <w:instrText xml:space="preserve"> PAGEREF _Toc464812892 \h </w:instrText>
        </w:r>
        <w:r>
          <w:rPr>
            <w:webHidden/>
          </w:rPr>
        </w:r>
        <w:r>
          <w:rPr>
            <w:webHidden/>
          </w:rPr>
          <w:fldChar w:fldCharType="separate"/>
        </w:r>
        <w:r>
          <w:rPr>
            <w:webHidden/>
          </w:rPr>
          <w:t>5</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3" w:history="1">
        <w:r w:rsidRPr="008B6B16">
          <w:rPr>
            <w:rStyle w:val="Hyperlink"/>
          </w:rPr>
          <w:t>3.</w:t>
        </w:r>
        <w:r>
          <w:rPr>
            <w:rFonts w:asciiTheme="minorHAnsi" w:eastAsiaTheme="minorEastAsia" w:hAnsiTheme="minorHAnsi" w:cstheme="minorBidi"/>
            <w:color w:val="auto"/>
            <w:sz w:val="22"/>
            <w:szCs w:val="22"/>
            <w:lang w:eastAsia="en-GB"/>
          </w:rPr>
          <w:tab/>
        </w:r>
        <w:r w:rsidRPr="008B6B16">
          <w:rPr>
            <w:rStyle w:val="Hyperlink"/>
          </w:rPr>
          <w:t>Kantar and NatCen consortium</w:t>
        </w:r>
        <w:r>
          <w:rPr>
            <w:webHidden/>
          </w:rPr>
          <w:tab/>
        </w:r>
        <w:r>
          <w:rPr>
            <w:webHidden/>
          </w:rPr>
          <w:fldChar w:fldCharType="begin"/>
        </w:r>
        <w:r>
          <w:rPr>
            <w:webHidden/>
          </w:rPr>
          <w:instrText xml:space="preserve"> PAGEREF _Toc464812893 \h </w:instrText>
        </w:r>
        <w:r>
          <w:rPr>
            <w:webHidden/>
          </w:rPr>
        </w:r>
        <w:r>
          <w:rPr>
            <w:webHidden/>
          </w:rPr>
          <w:fldChar w:fldCharType="separate"/>
        </w:r>
        <w:r>
          <w:rPr>
            <w:webHidden/>
          </w:rPr>
          <w:t>7</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4" w:history="1">
        <w:r w:rsidRPr="008B6B16">
          <w:rPr>
            <w:rStyle w:val="Hyperlink"/>
          </w:rPr>
          <w:t>4.</w:t>
        </w:r>
        <w:r>
          <w:rPr>
            <w:rFonts w:asciiTheme="minorHAnsi" w:eastAsiaTheme="minorEastAsia" w:hAnsiTheme="minorHAnsi" w:cstheme="minorBidi"/>
            <w:color w:val="auto"/>
            <w:sz w:val="22"/>
            <w:szCs w:val="22"/>
            <w:lang w:eastAsia="en-GB"/>
          </w:rPr>
          <w:tab/>
        </w:r>
        <w:r w:rsidRPr="008B6B16">
          <w:rPr>
            <w:rStyle w:val="Hyperlink"/>
          </w:rPr>
          <w:t>Telephone interviews</w:t>
        </w:r>
        <w:r>
          <w:rPr>
            <w:webHidden/>
          </w:rPr>
          <w:tab/>
        </w:r>
        <w:r>
          <w:rPr>
            <w:webHidden/>
          </w:rPr>
          <w:fldChar w:fldCharType="begin"/>
        </w:r>
        <w:r>
          <w:rPr>
            <w:webHidden/>
          </w:rPr>
          <w:instrText xml:space="preserve"> PAGEREF _Toc464812894 \h </w:instrText>
        </w:r>
        <w:r>
          <w:rPr>
            <w:webHidden/>
          </w:rPr>
        </w:r>
        <w:r>
          <w:rPr>
            <w:webHidden/>
          </w:rPr>
          <w:fldChar w:fldCharType="separate"/>
        </w:r>
        <w:r>
          <w:rPr>
            <w:webHidden/>
          </w:rPr>
          <w:t>8</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5" w:history="1">
        <w:r w:rsidRPr="008B6B16">
          <w:rPr>
            <w:rStyle w:val="Hyperlink"/>
          </w:rPr>
          <w:t>5.</w:t>
        </w:r>
        <w:r>
          <w:rPr>
            <w:rFonts w:asciiTheme="minorHAnsi" w:eastAsiaTheme="minorEastAsia" w:hAnsiTheme="minorHAnsi" w:cstheme="minorBidi"/>
            <w:color w:val="auto"/>
            <w:sz w:val="22"/>
            <w:szCs w:val="22"/>
            <w:lang w:eastAsia="en-GB"/>
          </w:rPr>
          <w:tab/>
        </w:r>
        <w:r w:rsidRPr="008B6B16">
          <w:rPr>
            <w:rStyle w:val="Hyperlink"/>
          </w:rPr>
          <w:t>Introducing the study</w:t>
        </w:r>
        <w:r>
          <w:rPr>
            <w:webHidden/>
          </w:rPr>
          <w:tab/>
        </w:r>
        <w:r>
          <w:rPr>
            <w:webHidden/>
          </w:rPr>
          <w:fldChar w:fldCharType="begin"/>
        </w:r>
        <w:r>
          <w:rPr>
            <w:webHidden/>
          </w:rPr>
          <w:instrText xml:space="preserve"> PAGEREF _Toc464812895 \h </w:instrText>
        </w:r>
        <w:r>
          <w:rPr>
            <w:webHidden/>
          </w:rPr>
        </w:r>
        <w:r>
          <w:rPr>
            <w:webHidden/>
          </w:rPr>
          <w:fldChar w:fldCharType="separate"/>
        </w:r>
        <w:r>
          <w:rPr>
            <w:webHidden/>
          </w:rPr>
          <w:t>8</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6" w:history="1">
        <w:r w:rsidRPr="008B6B16">
          <w:rPr>
            <w:rStyle w:val="Hyperlink"/>
          </w:rPr>
          <w:t>6.</w:t>
        </w:r>
        <w:r>
          <w:rPr>
            <w:rFonts w:asciiTheme="minorHAnsi" w:eastAsiaTheme="minorEastAsia" w:hAnsiTheme="minorHAnsi" w:cstheme="minorBidi"/>
            <w:color w:val="auto"/>
            <w:sz w:val="22"/>
            <w:szCs w:val="22"/>
            <w:lang w:eastAsia="en-GB"/>
          </w:rPr>
          <w:tab/>
        </w:r>
        <w:r w:rsidRPr="008B6B16">
          <w:rPr>
            <w:rStyle w:val="Hyperlink"/>
          </w:rPr>
          <w:t>Fieldwork period</w:t>
        </w:r>
        <w:bookmarkStart w:id="3" w:name="_GoBack"/>
        <w:bookmarkEnd w:id="3"/>
        <w:r>
          <w:rPr>
            <w:webHidden/>
          </w:rPr>
          <w:tab/>
        </w:r>
        <w:r>
          <w:rPr>
            <w:webHidden/>
          </w:rPr>
          <w:fldChar w:fldCharType="begin"/>
        </w:r>
        <w:r>
          <w:rPr>
            <w:webHidden/>
          </w:rPr>
          <w:instrText xml:space="preserve"> PAGEREF _Toc464812896 \h </w:instrText>
        </w:r>
        <w:r>
          <w:rPr>
            <w:webHidden/>
          </w:rPr>
        </w:r>
        <w:r>
          <w:rPr>
            <w:webHidden/>
          </w:rPr>
          <w:fldChar w:fldCharType="separate"/>
        </w:r>
        <w:r>
          <w:rPr>
            <w:webHidden/>
          </w:rPr>
          <w:t>9</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7" w:history="1">
        <w:r w:rsidRPr="008B6B16">
          <w:rPr>
            <w:rStyle w:val="Hyperlink"/>
          </w:rPr>
          <w:t>7.</w:t>
        </w:r>
        <w:r>
          <w:rPr>
            <w:rFonts w:asciiTheme="minorHAnsi" w:eastAsiaTheme="minorEastAsia" w:hAnsiTheme="minorHAnsi" w:cstheme="minorBidi"/>
            <w:color w:val="auto"/>
            <w:sz w:val="22"/>
            <w:szCs w:val="22"/>
            <w:lang w:eastAsia="en-GB"/>
          </w:rPr>
          <w:tab/>
        </w:r>
        <w:r w:rsidRPr="008B6B16">
          <w:rPr>
            <w:rStyle w:val="Hyperlink"/>
          </w:rPr>
          <w:t>Who to interview</w:t>
        </w:r>
        <w:r>
          <w:rPr>
            <w:webHidden/>
          </w:rPr>
          <w:tab/>
        </w:r>
        <w:r>
          <w:rPr>
            <w:webHidden/>
          </w:rPr>
          <w:fldChar w:fldCharType="begin"/>
        </w:r>
        <w:r>
          <w:rPr>
            <w:webHidden/>
          </w:rPr>
          <w:instrText xml:space="preserve"> PAGEREF _Toc464812897 \h </w:instrText>
        </w:r>
        <w:r>
          <w:rPr>
            <w:webHidden/>
          </w:rPr>
        </w:r>
        <w:r>
          <w:rPr>
            <w:webHidden/>
          </w:rPr>
          <w:fldChar w:fldCharType="separate"/>
        </w:r>
        <w:r>
          <w:rPr>
            <w:webHidden/>
          </w:rPr>
          <w:t>11</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8" w:history="1">
        <w:r w:rsidRPr="008B6B16">
          <w:rPr>
            <w:rStyle w:val="Hyperlink"/>
          </w:rPr>
          <w:t>8.</w:t>
        </w:r>
        <w:r>
          <w:rPr>
            <w:rFonts w:asciiTheme="minorHAnsi" w:eastAsiaTheme="minorEastAsia" w:hAnsiTheme="minorHAnsi" w:cstheme="minorBidi"/>
            <w:color w:val="auto"/>
            <w:sz w:val="22"/>
            <w:szCs w:val="22"/>
            <w:lang w:eastAsia="en-GB"/>
          </w:rPr>
          <w:tab/>
        </w:r>
        <w:r w:rsidRPr="008B6B16">
          <w:rPr>
            <w:rStyle w:val="Hyperlink"/>
          </w:rPr>
          <w:t>Movers and split households</w:t>
        </w:r>
        <w:r>
          <w:rPr>
            <w:webHidden/>
          </w:rPr>
          <w:tab/>
        </w:r>
        <w:r>
          <w:rPr>
            <w:webHidden/>
          </w:rPr>
          <w:fldChar w:fldCharType="begin"/>
        </w:r>
        <w:r>
          <w:rPr>
            <w:webHidden/>
          </w:rPr>
          <w:instrText xml:space="preserve"> PAGEREF _Toc464812898 \h </w:instrText>
        </w:r>
        <w:r>
          <w:rPr>
            <w:webHidden/>
          </w:rPr>
        </w:r>
        <w:r>
          <w:rPr>
            <w:webHidden/>
          </w:rPr>
          <w:fldChar w:fldCharType="separate"/>
        </w:r>
        <w:r>
          <w:rPr>
            <w:webHidden/>
          </w:rPr>
          <w:t>17</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899" w:history="1">
        <w:r w:rsidRPr="008B6B16">
          <w:rPr>
            <w:rStyle w:val="Hyperlink"/>
          </w:rPr>
          <w:t>9.</w:t>
        </w:r>
        <w:r>
          <w:rPr>
            <w:rFonts w:asciiTheme="minorHAnsi" w:eastAsiaTheme="minorEastAsia" w:hAnsiTheme="minorHAnsi" w:cstheme="minorBidi"/>
            <w:color w:val="auto"/>
            <w:sz w:val="22"/>
            <w:szCs w:val="22"/>
            <w:lang w:eastAsia="en-GB"/>
          </w:rPr>
          <w:tab/>
        </w:r>
        <w:r w:rsidRPr="008B6B16">
          <w:rPr>
            <w:rStyle w:val="Hyperlink"/>
          </w:rPr>
          <w:t>Electronic Contact Sheet (ECS)</w:t>
        </w:r>
        <w:r>
          <w:rPr>
            <w:webHidden/>
          </w:rPr>
          <w:tab/>
        </w:r>
        <w:r>
          <w:rPr>
            <w:webHidden/>
          </w:rPr>
          <w:fldChar w:fldCharType="begin"/>
        </w:r>
        <w:r>
          <w:rPr>
            <w:webHidden/>
          </w:rPr>
          <w:instrText xml:space="preserve"> PAGEREF _Toc464812899 \h </w:instrText>
        </w:r>
        <w:r>
          <w:rPr>
            <w:webHidden/>
          </w:rPr>
        </w:r>
        <w:r>
          <w:rPr>
            <w:webHidden/>
          </w:rPr>
          <w:fldChar w:fldCharType="separate"/>
        </w:r>
        <w:r>
          <w:rPr>
            <w:webHidden/>
          </w:rPr>
          <w:t>21</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0" w:history="1">
        <w:r w:rsidRPr="008B6B16">
          <w:rPr>
            <w:rStyle w:val="Hyperlink"/>
          </w:rPr>
          <w:t>10.</w:t>
        </w:r>
        <w:r>
          <w:rPr>
            <w:rFonts w:asciiTheme="minorHAnsi" w:eastAsiaTheme="minorEastAsia" w:hAnsiTheme="minorHAnsi" w:cstheme="minorBidi"/>
            <w:color w:val="auto"/>
            <w:sz w:val="22"/>
            <w:szCs w:val="22"/>
            <w:lang w:eastAsia="en-GB"/>
          </w:rPr>
          <w:tab/>
        </w:r>
        <w:r w:rsidRPr="008B6B16">
          <w:rPr>
            <w:rStyle w:val="Hyperlink"/>
          </w:rPr>
          <w:t>Sample Information Sheet (SIS)</w:t>
        </w:r>
        <w:r>
          <w:rPr>
            <w:webHidden/>
          </w:rPr>
          <w:tab/>
        </w:r>
        <w:r>
          <w:rPr>
            <w:webHidden/>
          </w:rPr>
          <w:fldChar w:fldCharType="begin"/>
        </w:r>
        <w:r>
          <w:rPr>
            <w:webHidden/>
          </w:rPr>
          <w:instrText xml:space="preserve"> PAGEREF _Toc464812900 \h </w:instrText>
        </w:r>
        <w:r>
          <w:rPr>
            <w:webHidden/>
          </w:rPr>
        </w:r>
        <w:r>
          <w:rPr>
            <w:webHidden/>
          </w:rPr>
          <w:fldChar w:fldCharType="separate"/>
        </w:r>
        <w:r>
          <w:rPr>
            <w:webHidden/>
          </w:rPr>
          <w:t>26</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1" w:history="1">
        <w:r w:rsidRPr="008B6B16">
          <w:rPr>
            <w:rStyle w:val="Hyperlink"/>
          </w:rPr>
          <w:t>11.</w:t>
        </w:r>
        <w:r>
          <w:rPr>
            <w:rFonts w:asciiTheme="minorHAnsi" w:eastAsiaTheme="minorEastAsia" w:hAnsiTheme="minorHAnsi" w:cstheme="minorBidi"/>
            <w:color w:val="auto"/>
            <w:sz w:val="22"/>
            <w:szCs w:val="22"/>
            <w:lang w:eastAsia="en-GB"/>
          </w:rPr>
          <w:tab/>
        </w:r>
        <w:r w:rsidRPr="008B6B16">
          <w:rPr>
            <w:rStyle w:val="Hyperlink"/>
          </w:rPr>
          <w:t>Translations</w:t>
        </w:r>
        <w:r>
          <w:rPr>
            <w:webHidden/>
          </w:rPr>
          <w:tab/>
        </w:r>
        <w:r>
          <w:rPr>
            <w:webHidden/>
          </w:rPr>
          <w:fldChar w:fldCharType="begin"/>
        </w:r>
        <w:r>
          <w:rPr>
            <w:webHidden/>
          </w:rPr>
          <w:instrText xml:space="preserve"> PAGEREF _Toc464812901 \h </w:instrText>
        </w:r>
        <w:r>
          <w:rPr>
            <w:webHidden/>
          </w:rPr>
        </w:r>
        <w:r>
          <w:rPr>
            <w:webHidden/>
          </w:rPr>
          <w:fldChar w:fldCharType="separate"/>
        </w:r>
        <w:r>
          <w:rPr>
            <w:webHidden/>
          </w:rPr>
          <w:t>26</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2" w:history="1">
        <w:r w:rsidRPr="008B6B16">
          <w:rPr>
            <w:rStyle w:val="Hyperlink"/>
          </w:rPr>
          <w:t>12.</w:t>
        </w:r>
        <w:r>
          <w:rPr>
            <w:rFonts w:asciiTheme="minorHAnsi" w:eastAsiaTheme="minorEastAsia" w:hAnsiTheme="minorHAnsi" w:cstheme="minorBidi"/>
            <w:color w:val="auto"/>
            <w:sz w:val="22"/>
            <w:szCs w:val="22"/>
            <w:lang w:eastAsia="en-GB"/>
          </w:rPr>
          <w:tab/>
        </w:r>
        <w:r w:rsidRPr="008B6B16">
          <w:rPr>
            <w:rStyle w:val="Hyperlink"/>
          </w:rPr>
          <w:t>Tracing sample members</w:t>
        </w:r>
        <w:r>
          <w:rPr>
            <w:webHidden/>
          </w:rPr>
          <w:tab/>
        </w:r>
        <w:r>
          <w:rPr>
            <w:webHidden/>
          </w:rPr>
          <w:fldChar w:fldCharType="begin"/>
        </w:r>
        <w:r>
          <w:rPr>
            <w:webHidden/>
          </w:rPr>
          <w:instrText xml:space="preserve"> PAGEREF _Toc464812902 \h </w:instrText>
        </w:r>
        <w:r>
          <w:rPr>
            <w:webHidden/>
          </w:rPr>
        </w:r>
        <w:r>
          <w:rPr>
            <w:webHidden/>
          </w:rPr>
          <w:fldChar w:fldCharType="separate"/>
        </w:r>
        <w:r>
          <w:rPr>
            <w:webHidden/>
          </w:rPr>
          <w:t>28</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3" w:history="1">
        <w:r w:rsidRPr="008B6B16">
          <w:rPr>
            <w:rStyle w:val="Hyperlink"/>
          </w:rPr>
          <w:t>13.</w:t>
        </w:r>
        <w:r>
          <w:rPr>
            <w:rFonts w:asciiTheme="minorHAnsi" w:eastAsiaTheme="minorEastAsia" w:hAnsiTheme="minorHAnsi" w:cstheme="minorBidi"/>
            <w:color w:val="auto"/>
            <w:sz w:val="22"/>
            <w:szCs w:val="22"/>
            <w:lang w:eastAsia="en-GB"/>
          </w:rPr>
          <w:tab/>
        </w:r>
        <w:r w:rsidRPr="008B6B16">
          <w:rPr>
            <w:rStyle w:val="Hyperlink"/>
          </w:rPr>
          <w:t>Proxy interviews</w:t>
        </w:r>
        <w:r>
          <w:rPr>
            <w:webHidden/>
          </w:rPr>
          <w:tab/>
        </w:r>
        <w:r>
          <w:rPr>
            <w:webHidden/>
          </w:rPr>
          <w:fldChar w:fldCharType="begin"/>
        </w:r>
        <w:r>
          <w:rPr>
            <w:webHidden/>
          </w:rPr>
          <w:instrText xml:space="preserve"> PAGEREF _Toc464812903 \h </w:instrText>
        </w:r>
        <w:r>
          <w:rPr>
            <w:webHidden/>
          </w:rPr>
        </w:r>
        <w:r>
          <w:rPr>
            <w:webHidden/>
          </w:rPr>
          <w:fldChar w:fldCharType="separate"/>
        </w:r>
        <w:r>
          <w:rPr>
            <w:webHidden/>
          </w:rPr>
          <w:t>37</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4" w:history="1">
        <w:r w:rsidRPr="008B6B16">
          <w:rPr>
            <w:rStyle w:val="Hyperlink"/>
          </w:rPr>
          <w:t>14.</w:t>
        </w:r>
        <w:r>
          <w:rPr>
            <w:rFonts w:asciiTheme="minorHAnsi" w:eastAsiaTheme="minorEastAsia" w:hAnsiTheme="minorHAnsi" w:cstheme="minorBidi"/>
            <w:color w:val="auto"/>
            <w:sz w:val="22"/>
            <w:szCs w:val="22"/>
            <w:lang w:eastAsia="en-GB"/>
          </w:rPr>
          <w:tab/>
        </w:r>
        <w:r w:rsidRPr="008B6B16">
          <w:rPr>
            <w:rStyle w:val="Hyperlink"/>
          </w:rPr>
          <w:t>Recording contact details</w:t>
        </w:r>
        <w:r>
          <w:rPr>
            <w:webHidden/>
          </w:rPr>
          <w:tab/>
        </w:r>
        <w:r>
          <w:rPr>
            <w:webHidden/>
          </w:rPr>
          <w:fldChar w:fldCharType="begin"/>
        </w:r>
        <w:r>
          <w:rPr>
            <w:webHidden/>
          </w:rPr>
          <w:instrText xml:space="preserve"> PAGEREF _Toc464812904 \h </w:instrText>
        </w:r>
        <w:r>
          <w:rPr>
            <w:webHidden/>
          </w:rPr>
        </w:r>
        <w:r>
          <w:rPr>
            <w:webHidden/>
          </w:rPr>
          <w:fldChar w:fldCharType="separate"/>
        </w:r>
        <w:r>
          <w:rPr>
            <w:webHidden/>
          </w:rPr>
          <w:t>38</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5" w:history="1">
        <w:r w:rsidRPr="008B6B16">
          <w:rPr>
            <w:rStyle w:val="Hyperlink"/>
          </w:rPr>
          <w:t>15.</w:t>
        </w:r>
        <w:r>
          <w:rPr>
            <w:rFonts w:asciiTheme="minorHAnsi" w:eastAsiaTheme="minorEastAsia" w:hAnsiTheme="minorHAnsi" w:cstheme="minorBidi"/>
            <w:color w:val="auto"/>
            <w:sz w:val="22"/>
            <w:szCs w:val="22"/>
            <w:lang w:eastAsia="en-GB"/>
          </w:rPr>
          <w:tab/>
        </w:r>
        <w:r w:rsidRPr="008B6B16">
          <w:rPr>
            <w:rStyle w:val="Hyperlink"/>
          </w:rPr>
          <w:t>Collecting details about respondents’ occupations</w:t>
        </w:r>
        <w:r>
          <w:rPr>
            <w:webHidden/>
          </w:rPr>
          <w:tab/>
        </w:r>
        <w:r>
          <w:rPr>
            <w:webHidden/>
          </w:rPr>
          <w:fldChar w:fldCharType="begin"/>
        </w:r>
        <w:r>
          <w:rPr>
            <w:webHidden/>
          </w:rPr>
          <w:instrText xml:space="preserve"> PAGEREF _Toc464812905 \h </w:instrText>
        </w:r>
        <w:r>
          <w:rPr>
            <w:webHidden/>
          </w:rPr>
        </w:r>
        <w:r>
          <w:rPr>
            <w:webHidden/>
          </w:rPr>
          <w:fldChar w:fldCharType="separate"/>
        </w:r>
        <w:r>
          <w:rPr>
            <w:webHidden/>
          </w:rPr>
          <w:t>39</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6" w:history="1">
        <w:r w:rsidRPr="008B6B16">
          <w:rPr>
            <w:rStyle w:val="Hyperlink"/>
          </w:rPr>
          <w:t>16.</w:t>
        </w:r>
        <w:r>
          <w:rPr>
            <w:rFonts w:asciiTheme="minorHAnsi" w:eastAsiaTheme="minorEastAsia" w:hAnsiTheme="minorHAnsi" w:cstheme="minorBidi"/>
            <w:color w:val="auto"/>
            <w:sz w:val="22"/>
            <w:szCs w:val="22"/>
            <w:lang w:eastAsia="en-GB"/>
          </w:rPr>
          <w:tab/>
        </w:r>
        <w:r w:rsidRPr="008B6B16">
          <w:rPr>
            <w:rStyle w:val="Hyperlink"/>
          </w:rPr>
          <w:t>Adult CASI</w:t>
        </w:r>
        <w:r>
          <w:rPr>
            <w:webHidden/>
          </w:rPr>
          <w:tab/>
        </w:r>
        <w:r>
          <w:rPr>
            <w:webHidden/>
          </w:rPr>
          <w:fldChar w:fldCharType="begin"/>
        </w:r>
        <w:r>
          <w:rPr>
            <w:webHidden/>
          </w:rPr>
          <w:instrText xml:space="preserve"> PAGEREF _Toc464812906 \h </w:instrText>
        </w:r>
        <w:r>
          <w:rPr>
            <w:webHidden/>
          </w:rPr>
        </w:r>
        <w:r>
          <w:rPr>
            <w:webHidden/>
          </w:rPr>
          <w:fldChar w:fldCharType="separate"/>
        </w:r>
        <w:r>
          <w:rPr>
            <w:webHidden/>
          </w:rPr>
          <w:t>41</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7" w:history="1">
        <w:r w:rsidRPr="008B6B16">
          <w:rPr>
            <w:rStyle w:val="Hyperlink"/>
          </w:rPr>
          <w:t>17.</w:t>
        </w:r>
        <w:r>
          <w:rPr>
            <w:rFonts w:asciiTheme="minorHAnsi" w:eastAsiaTheme="minorEastAsia" w:hAnsiTheme="minorHAnsi" w:cstheme="minorBidi"/>
            <w:color w:val="auto"/>
            <w:sz w:val="22"/>
            <w:szCs w:val="22"/>
            <w:lang w:eastAsia="en-GB"/>
          </w:rPr>
          <w:tab/>
        </w:r>
        <w:r w:rsidRPr="008B6B16">
          <w:rPr>
            <w:rStyle w:val="Hyperlink"/>
          </w:rPr>
          <w:t>Consent for linking to administrative records</w:t>
        </w:r>
        <w:r>
          <w:rPr>
            <w:webHidden/>
          </w:rPr>
          <w:tab/>
        </w:r>
        <w:r>
          <w:rPr>
            <w:webHidden/>
          </w:rPr>
          <w:fldChar w:fldCharType="begin"/>
        </w:r>
        <w:r>
          <w:rPr>
            <w:webHidden/>
          </w:rPr>
          <w:instrText xml:space="preserve"> PAGEREF _Toc464812907 \h </w:instrText>
        </w:r>
        <w:r>
          <w:rPr>
            <w:webHidden/>
          </w:rPr>
        </w:r>
        <w:r>
          <w:rPr>
            <w:webHidden/>
          </w:rPr>
          <w:fldChar w:fldCharType="separate"/>
        </w:r>
        <w:r>
          <w:rPr>
            <w:webHidden/>
          </w:rPr>
          <w:t>41</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8" w:history="1">
        <w:r w:rsidRPr="008B6B16">
          <w:rPr>
            <w:rStyle w:val="Hyperlink"/>
          </w:rPr>
          <w:t>18.</w:t>
        </w:r>
        <w:r>
          <w:rPr>
            <w:rFonts w:asciiTheme="minorHAnsi" w:eastAsiaTheme="minorEastAsia" w:hAnsiTheme="minorHAnsi" w:cstheme="minorBidi"/>
            <w:color w:val="auto"/>
            <w:sz w:val="22"/>
            <w:szCs w:val="22"/>
            <w:lang w:eastAsia="en-GB"/>
          </w:rPr>
          <w:tab/>
        </w:r>
        <w:r w:rsidRPr="008B6B16">
          <w:rPr>
            <w:rStyle w:val="Hyperlink"/>
          </w:rPr>
          <w:t>CAPI interview</w:t>
        </w:r>
        <w:r>
          <w:rPr>
            <w:webHidden/>
          </w:rPr>
          <w:tab/>
        </w:r>
        <w:r>
          <w:rPr>
            <w:webHidden/>
          </w:rPr>
          <w:fldChar w:fldCharType="begin"/>
        </w:r>
        <w:r>
          <w:rPr>
            <w:webHidden/>
          </w:rPr>
          <w:instrText xml:space="preserve"> PAGEREF _Toc464812908 \h </w:instrText>
        </w:r>
        <w:r>
          <w:rPr>
            <w:webHidden/>
          </w:rPr>
        </w:r>
        <w:r>
          <w:rPr>
            <w:webHidden/>
          </w:rPr>
          <w:fldChar w:fldCharType="separate"/>
        </w:r>
        <w:r>
          <w:rPr>
            <w:webHidden/>
          </w:rPr>
          <w:t>43</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09" w:history="1">
        <w:r w:rsidRPr="008B6B16">
          <w:rPr>
            <w:rStyle w:val="Hyperlink"/>
          </w:rPr>
          <w:t>19.</w:t>
        </w:r>
        <w:r>
          <w:rPr>
            <w:rFonts w:asciiTheme="minorHAnsi" w:eastAsiaTheme="minorEastAsia" w:hAnsiTheme="minorHAnsi" w:cstheme="minorBidi"/>
            <w:color w:val="auto"/>
            <w:sz w:val="22"/>
            <w:szCs w:val="22"/>
            <w:lang w:eastAsia="en-GB"/>
          </w:rPr>
          <w:tab/>
        </w:r>
        <w:r w:rsidRPr="008B6B16">
          <w:rPr>
            <w:rStyle w:val="Hyperlink"/>
          </w:rPr>
          <w:t>Notifying the police</w:t>
        </w:r>
        <w:r>
          <w:rPr>
            <w:webHidden/>
          </w:rPr>
          <w:tab/>
        </w:r>
        <w:r>
          <w:rPr>
            <w:webHidden/>
          </w:rPr>
          <w:fldChar w:fldCharType="begin"/>
        </w:r>
        <w:r>
          <w:rPr>
            <w:webHidden/>
          </w:rPr>
          <w:instrText xml:space="preserve"> PAGEREF _Toc464812909 \h </w:instrText>
        </w:r>
        <w:r>
          <w:rPr>
            <w:webHidden/>
          </w:rPr>
        </w:r>
        <w:r>
          <w:rPr>
            <w:webHidden/>
          </w:rPr>
          <w:fldChar w:fldCharType="separate"/>
        </w:r>
        <w:r>
          <w:rPr>
            <w:webHidden/>
          </w:rPr>
          <w:t>46</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0" w:history="1">
        <w:r w:rsidRPr="008B6B16">
          <w:rPr>
            <w:rStyle w:val="Hyperlink"/>
          </w:rPr>
          <w:t>20.</w:t>
        </w:r>
        <w:r>
          <w:rPr>
            <w:rFonts w:asciiTheme="minorHAnsi" w:eastAsiaTheme="minorEastAsia" w:hAnsiTheme="minorHAnsi" w:cstheme="minorBidi"/>
            <w:color w:val="auto"/>
            <w:sz w:val="22"/>
            <w:szCs w:val="22"/>
            <w:lang w:eastAsia="en-GB"/>
          </w:rPr>
          <w:tab/>
        </w:r>
        <w:r w:rsidRPr="008B6B16">
          <w:rPr>
            <w:rStyle w:val="Hyperlink"/>
          </w:rPr>
          <w:t>The interview process</w:t>
        </w:r>
        <w:r>
          <w:rPr>
            <w:webHidden/>
          </w:rPr>
          <w:tab/>
        </w:r>
        <w:r>
          <w:rPr>
            <w:webHidden/>
          </w:rPr>
          <w:fldChar w:fldCharType="begin"/>
        </w:r>
        <w:r>
          <w:rPr>
            <w:webHidden/>
          </w:rPr>
          <w:instrText xml:space="preserve"> PAGEREF _Toc464812910 \h </w:instrText>
        </w:r>
        <w:r>
          <w:rPr>
            <w:webHidden/>
          </w:rPr>
        </w:r>
        <w:r>
          <w:rPr>
            <w:webHidden/>
          </w:rPr>
          <w:fldChar w:fldCharType="separate"/>
        </w:r>
        <w:r>
          <w:rPr>
            <w:webHidden/>
          </w:rPr>
          <w:t>46</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1" w:history="1">
        <w:r w:rsidRPr="008B6B16">
          <w:rPr>
            <w:rStyle w:val="Hyperlink"/>
          </w:rPr>
          <w:t>21.</w:t>
        </w:r>
        <w:r>
          <w:rPr>
            <w:rFonts w:asciiTheme="minorHAnsi" w:eastAsiaTheme="minorEastAsia" w:hAnsiTheme="minorHAnsi" w:cstheme="minorBidi"/>
            <w:color w:val="auto"/>
            <w:sz w:val="22"/>
            <w:szCs w:val="22"/>
            <w:lang w:eastAsia="en-GB"/>
          </w:rPr>
          <w:tab/>
        </w:r>
        <w:r w:rsidRPr="008B6B16">
          <w:rPr>
            <w:rStyle w:val="Hyperlink"/>
          </w:rPr>
          <w:t>Before you contact the household</w:t>
        </w:r>
        <w:r>
          <w:rPr>
            <w:webHidden/>
          </w:rPr>
          <w:tab/>
        </w:r>
        <w:r>
          <w:rPr>
            <w:webHidden/>
          </w:rPr>
          <w:fldChar w:fldCharType="begin"/>
        </w:r>
        <w:r>
          <w:rPr>
            <w:webHidden/>
          </w:rPr>
          <w:instrText xml:space="preserve"> PAGEREF _Toc464812911 \h </w:instrText>
        </w:r>
        <w:r>
          <w:rPr>
            <w:webHidden/>
          </w:rPr>
        </w:r>
        <w:r>
          <w:rPr>
            <w:webHidden/>
          </w:rPr>
          <w:fldChar w:fldCharType="separate"/>
        </w:r>
        <w:r>
          <w:rPr>
            <w:webHidden/>
          </w:rPr>
          <w:t>47</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2" w:history="1">
        <w:r w:rsidRPr="008B6B16">
          <w:rPr>
            <w:rStyle w:val="Hyperlink"/>
          </w:rPr>
          <w:t>22.</w:t>
        </w:r>
        <w:r>
          <w:rPr>
            <w:rFonts w:asciiTheme="minorHAnsi" w:eastAsiaTheme="minorEastAsia" w:hAnsiTheme="minorHAnsi" w:cstheme="minorBidi"/>
            <w:color w:val="auto"/>
            <w:sz w:val="22"/>
            <w:szCs w:val="22"/>
            <w:lang w:eastAsia="en-GB"/>
          </w:rPr>
          <w:tab/>
        </w:r>
        <w:r w:rsidRPr="008B6B16">
          <w:rPr>
            <w:rStyle w:val="Hyperlink"/>
          </w:rPr>
          <w:t>Call patterns</w:t>
        </w:r>
        <w:r>
          <w:rPr>
            <w:webHidden/>
          </w:rPr>
          <w:tab/>
        </w:r>
        <w:r>
          <w:rPr>
            <w:webHidden/>
          </w:rPr>
          <w:fldChar w:fldCharType="begin"/>
        </w:r>
        <w:r>
          <w:rPr>
            <w:webHidden/>
          </w:rPr>
          <w:instrText xml:space="preserve"> PAGEREF _Toc464812912 \h </w:instrText>
        </w:r>
        <w:r>
          <w:rPr>
            <w:webHidden/>
          </w:rPr>
        </w:r>
        <w:r>
          <w:rPr>
            <w:webHidden/>
          </w:rPr>
          <w:fldChar w:fldCharType="separate"/>
        </w:r>
        <w:r>
          <w:rPr>
            <w:webHidden/>
          </w:rPr>
          <w:t>50</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3" w:history="1">
        <w:r w:rsidRPr="008B6B16">
          <w:rPr>
            <w:rStyle w:val="Hyperlink"/>
          </w:rPr>
          <w:t>23.</w:t>
        </w:r>
        <w:r>
          <w:rPr>
            <w:rFonts w:asciiTheme="minorHAnsi" w:eastAsiaTheme="minorEastAsia" w:hAnsiTheme="minorHAnsi" w:cstheme="minorBidi"/>
            <w:color w:val="auto"/>
            <w:sz w:val="22"/>
            <w:szCs w:val="22"/>
            <w:lang w:eastAsia="en-GB"/>
          </w:rPr>
          <w:tab/>
        </w:r>
        <w:r w:rsidRPr="008B6B16">
          <w:rPr>
            <w:rStyle w:val="Hyperlink"/>
          </w:rPr>
          <w:t>Doorstep documents</w:t>
        </w:r>
        <w:r>
          <w:rPr>
            <w:webHidden/>
          </w:rPr>
          <w:tab/>
        </w:r>
        <w:r>
          <w:rPr>
            <w:webHidden/>
          </w:rPr>
          <w:fldChar w:fldCharType="begin"/>
        </w:r>
        <w:r>
          <w:rPr>
            <w:webHidden/>
          </w:rPr>
          <w:instrText xml:space="preserve"> PAGEREF _Toc464812913 \h </w:instrText>
        </w:r>
        <w:r>
          <w:rPr>
            <w:webHidden/>
          </w:rPr>
        </w:r>
        <w:r>
          <w:rPr>
            <w:webHidden/>
          </w:rPr>
          <w:fldChar w:fldCharType="separate"/>
        </w:r>
        <w:r>
          <w:rPr>
            <w:webHidden/>
          </w:rPr>
          <w:t>52</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4" w:history="1">
        <w:r w:rsidRPr="008B6B16">
          <w:rPr>
            <w:rStyle w:val="Hyperlink"/>
          </w:rPr>
          <w:t>24.</w:t>
        </w:r>
        <w:r>
          <w:rPr>
            <w:rFonts w:asciiTheme="minorHAnsi" w:eastAsiaTheme="minorEastAsia" w:hAnsiTheme="minorHAnsi" w:cstheme="minorBidi"/>
            <w:color w:val="auto"/>
            <w:sz w:val="22"/>
            <w:szCs w:val="22"/>
            <w:lang w:eastAsia="en-GB"/>
          </w:rPr>
          <w:tab/>
        </w:r>
        <w:r w:rsidRPr="008B6B16">
          <w:rPr>
            <w:rStyle w:val="Hyperlink"/>
          </w:rPr>
          <w:t>Incentives</w:t>
        </w:r>
        <w:r>
          <w:rPr>
            <w:webHidden/>
          </w:rPr>
          <w:tab/>
        </w:r>
        <w:r>
          <w:rPr>
            <w:webHidden/>
          </w:rPr>
          <w:fldChar w:fldCharType="begin"/>
        </w:r>
        <w:r>
          <w:rPr>
            <w:webHidden/>
          </w:rPr>
          <w:instrText xml:space="preserve"> PAGEREF _Toc464812914 \h </w:instrText>
        </w:r>
        <w:r>
          <w:rPr>
            <w:webHidden/>
          </w:rPr>
        </w:r>
        <w:r>
          <w:rPr>
            <w:webHidden/>
          </w:rPr>
          <w:fldChar w:fldCharType="separate"/>
        </w:r>
        <w:r>
          <w:rPr>
            <w:webHidden/>
          </w:rPr>
          <w:t>54</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5" w:history="1">
        <w:r w:rsidRPr="008B6B16">
          <w:rPr>
            <w:rStyle w:val="Hyperlink"/>
          </w:rPr>
          <w:t>25.</w:t>
        </w:r>
        <w:r>
          <w:rPr>
            <w:rFonts w:asciiTheme="minorHAnsi" w:eastAsiaTheme="minorEastAsia" w:hAnsiTheme="minorHAnsi" w:cstheme="minorBidi"/>
            <w:color w:val="auto"/>
            <w:sz w:val="22"/>
            <w:szCs w:val="22"/>
            <w:lang w:eastAsia="en-GB"/>
          </w:rPr>
          <w:tab/>
        </w:r>
        <w:r w:rsidRPr="008B6B16">
          <w:rPr>
            <w:rStyle w:val="Hyperlink"/>
          </w:rPr>
          <w:t>Mixed mode</w:t>
        </w:r>
        <w:r>
          <w:rPr>
            <w:webHidden/>
          </w:rPr>
          <w:tab/>
        </w:r>
        <w:r>
          <w:rPr>
            <w:webHidden/>
          </w:rPr>
          <w:fldChar w:fldCharType="begin"/>
        </w:r>
        <w:r>
          <w:rPr>
            <w:webHidden/>
          </w:rPr>
          <w:instrText xml:space="preserve"> PAGEREF _Toc464812915 \h </w:instrText>
        </w:r>
        <w:r>
          <w:rPr>
            <w:webHidden/>
          </w:rPr>
        </w:r>
        <w:r>
          <w:rPr>
            <w:webHidden/>
          </w:rPr>
          <w:fldChar w:fldCharType="separate"/>
        </w:r>
        <w:r>
          <w:rPr>
            <w:webHidden/>
          </w:rPr>
          <w:t>56</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6" w:history="1">
        <w:r w:rsidRPr="008B6B16">
          <w:rPr>
            <w:rStyle w:val="Hyperlink"/>
          </w:rPr>
          <w:t>26.</w:t>
        </w:r>
        <w:r>
          <w:rPr>
            <w:rFonts w:asciiTheme="minorHAnsi" w:eastAsiaTheme="minorEastAsia" w:hAnsiTheme="minorHAnsi" w:cstheme="minorBidi"/>
            <w:color w:val="auto"/>
            <w:sz w:val="22"/>
            <w:szCs w:val="22"/>
            <w:lang w:eastAsia="en-GB"/>
          </w:rPr>
          <w:tab/>
        </w:r>
        <w:r w:rsidRPr="008B6B16">
          <w:rPr>
            <w:rStyle w:val="Hyperlink"/>
          </w:rPr>
          <w:t>Practice cases</w:t>
        </w:r>
        <w:r>
          <w:rPr>
            <w:webHidden/>
          </w:rPr>
          <w:tab/>
        </w:r>
        <w:r>
          <w:rPr>
            <w:webHidden/>
          </w:rPr>
          <w:fldChar w:fldCharType="begin"/>
        </w:r>
        <w:r>
          <w:rPr>
            <w:webHidden/>
          </w:rPr>
          <w:instrText xml:space="preserve"> PAGEREF _Toc464812916 \h </w:instrText>
        </w:r>
        <w:r>
          <w:rPr>
            <w:webHidden/>
          </w:rPr>
        </w:r>
        <w:r>
          <w:rPr>
            <w:webHidden/>
          </w:rPr>
          <w:fldChar w:fldCharType="separate"/>
        </w:r>
        <w:r>
          <w:rPr>
            <w:webHidden/>
          </w:rPr>
          <w:t>60</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7" w:history="1">
        <w:r w:rsidRPr="008B6B16">
          <w:rPr>
            <w:rStyle w:val="Hyperlink"/>
          </w:rPr>
          <w:t>27.</w:t>
        </w:r>
        <w:r>
          <w:rPr>
            <w:rFonts w:asciiTheme="minorHAnsi" w:eastAsiaTheme="minorEastAsia" w:hAnsiTheme="minorHAnsi" w:cstheme="minorBidi"/>
            <w:color w:val="auto"/>
            <w:sz w:val="22"/>
            <w:szCs w:val="22"/>
            <w:lang w:eastAsia="en-GB"/>
          </w:rPr>
          <w:tab/>
        </w:r>
        <w:r w:rsidRPr="008B6B16">
          <w:rPr>
            <w:rStyle w:val="Hyperlink"/>
          </w:rPr>
          <w:t>Admin and return of work</w:t>
        </w:r>
        <w:r>
          <w:rPr>
            <w:webHidden/>
          </w:rPr>
          <w:tab/>
        </w:r>
        <w:r>
          <w:rPr>
            <w:webHidden/>
          </w:rPr>
          <w:fldChar w:fldCharType="begin"/>
        </w:r>
        <w:r>
          <w:rPr>
            <w:webHidden/>
          </w:rPr>
          <w:instrText xml:space="preserve"> PAGEREF _Toc464812917 \h </w:instrText>
        </w:r>
        <w:r>
          <w:rPr>
            <w:webHidden/>
          </w:rPr>
        </w:r>
        <w:r>
          <w:rPr>
            <w:webHidden/>
          </w:rPr>
          <w:fldChar w:fldCharType="separate"/>
        </w:r>
        <w:r>
          <w:rPr>
            <w:webHidden/>
          </w:rPr>
          <w:t>61</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8" w:history="1">
        <w:r w:rsidRPr="008B6B16">
          <w:rPr>
            <w:rStyle w:val="Hyperlink"/>
          </w:rPr>
          <w:t>28.</w:t>
        </w:r>
        <w:r>
          <w:rPr>
            <w:rFonts w:asciiTheme="minorHAnsi" w:eastAsiaTheme="minorEastAsia" w:hAnsiTheme="minorHAnsi" w:cstheme="minorBidi"/>
            <w:color w:val="auto"/>
            <w:sz w:val="22"/>
            <w:szCs w:val="22"/>
            <w:lang w:eastAsia="en-GB"/>
          </w:rPr>
          <w:tab/>
        </w:r>
        <w:r w:rsidRPr="008B6B16">
          <w:rPr>
            <w:rStyle w:val="Hyperlink"/>
          </w:rPr>
          <w:t>How to Use AddInfo in ECS</w:t>
        </w:r>
        <w:r>
          <w:rPr>
            <w:webHidden/>
          </w:rPr>
          <w:tab/>
        </w:r>
        <w:r>
          <w:rPr>
            <w:webHidden/>
          </w:rPr>
          <w:fldChar w:fldCharType="begin"/>
        </w:r>
        <w:r>
          <w:rPr>
            <w:webHidden/>
          </w:rPr>
          <w:instrText xml:space="preserve"> PAGEREF _Toc464812918 \h </w:instrText>
        </w:r>
        <w:r>
          <w:rPr>
            <w:webHidden/>
          </w:rPr>
        </w:r>
        <w:r>
          <w:rPr>
            <w:webHidden/>
          </w:rPr>
          <w:fldChar w:fldCharType="separate"/>
        </w:r>
        <w:r>
          <w:rPr>
            <w:webHidden/>
          </w:rPr>
          <w:t>63</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19" w:history="1">
        <w:r w:rsidRPr="008B6B16">
          <w:rPr>
            <w:rStyle w:val="Hyperlink"/>
          </w:rPr>
          <w:t>29.</w:t>
        </w:r>
        <w:r>
          <w:rPr>
            <w:rFonts w:asciiTheme="minorHAnsi" w:eastAsiaTheme="minorEastAsia" w:hAnsiTheme="minorHAnsi" w:cstheme="minorBidi"/>
            <w:color w:val="auto"/>
            <w:sz w:val="22"/>
            <w:szCs w:val="22"/>
            <w:lang w:eastAsia="en-GB"/>
          </w:rPr>
          <w:tab/>
        </w:r>
        <w:r w:rsidRPr="008B6B16">
          <w:rPr>
            <w:rStyle w:val="Hyperlink"/>
          </w:rPr>
          <w:t>Top Tips for new interviewers</w:t>
        </w:r>
        <w:r>
          <w:rPr>
            <w:webHidden/>
          </w:rPr>
          <w:tab/>
        </w:r>
        <w:r>
          <w:rPr>
            <w:webHidden/>
          </w:rPr>
          <w:fldChar w:fldCharType="begin"/>
        </w:r>
        <w:r>
          <w:rPr>
            <w:webHidden/>
          </w:rPr>
          <w:instrText xml:space="preserve"> PAGEREF _Toc464812919 \h </w:instrText>
        </w:r>
        <w:r>
          <w:rPr>
            <w:webHidden/>
          </w:rPr>
        </w:r>
        <w:r>
          <w:rPr>
            <w:webHidden/>
          </w:rPr>
          <w:fldChar w:fldCharType="separate"/>
        </w:r>
        <w:r>
          <w:rPr>
            <w:webHidden/>
          </w:rPr>
          <w:t>75</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20" w:history="1">
        <w:r w:rsidRPr="008B6B16">
          <w:rPr>
            <w:rStyle w:val="Hyperlink"/>
          </w:rPr>
          <w:t>30.</w:t>
        </w:r>
        <w:r>
          <w:rPr>
            <w:rFonts w:asciiTheme="minorHAnsi" w:eastAsiaTheme="minorEastAsia" w:hAnsiTheme="minorHAnsi" w:cstheme="minorBidi"/>
            <w:color w:val="auto"/>
            <w:sz w:val="22"/>
            <w:szCs w:val="22"/>
            <w:lang w:eastAsia="en-GB"/>
          </w:rPr>
          <w:tab/>
        </w:r>
        <w:r w:rsidRPr="008B6B16">
          <w:rPr>
            <w:rStyle w:val="Hyperlink"/>
          </w:rPr>
          <w:t>Common queries and objections</w:t>
        </w:r>
        <w:r>
          <w:rPr>
            <w:webHidden/>
          </w:rPr>
          <w:tab/>
        </w:r>
        <w:r>
          <w:rPr>
            <w:webHidden/>
          </w:rPr>
          <w:fldChar w:fldCharType="begin"/>
        </w:r>
        <w:r>
          <w:rPr>
            <w:webHidden/>
          </w:rPr>
          <w:instrText xml:space="preserve"> PAGEREF _Toc464812920 \h </w:instrText>
        </w:r>
        <w:r>
          <w:rPr>
            <w:webHidden/>
          </w:rPr>
        </w:r>
        <w:r>
          <w:rPr>
            <w:webHidden/>
          </w:rPr>
          <w:fldChar w:fldCharType="separate"/>
        </w:r>
        <w:r>
          <w:rPr>
            <w:webHidden/>
          </w:rPr>
          <w:t>79</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21" w:history="1">
        <w:r w:rsidRPr="008B6B16">
          <w:rPr>
            <w:rStyle w:val="Hyperlink"/>
          </w:rPr>
          <w:t>31.</w:t>
        </w:r>
        <w:r>
          <w:rPr>
            <w:rFonts w:asciiTheme="minorHAnsi" w:eastAsiaTheme="minorEastAsia" w:hAnsiTheme="minorHAnsi" w:cstheme="minorBidi"/>
            <w:color w:val="auto"/>
            <w:sz w:val="22"/>
            <w:szCs w:val="22"/>
            <w:lang w:eastAsia="en-GB"/>
          </w:rPr>
          <w:tab/>
        </w:r>
        <w:r w:rsidRPr="008B6B16">
          <w:rPr>
            <w:rStyle w:val="Hyperlink"/>
          </w:rPr>
          <w:t>Data confidentiality</w:t>
        </w:r>
        <w:r>
          <w:rPr>
            <w:webHidden/>
          </w:rPr>
          <w:tab/>
        </w:r>
        <w:r>
          <w:rPr>
            <w:webHidden/>
          </w:rPr>
          <w:fldChar w:fldCharType="begin"/>
        </w:r>
        <w:r>
          <w:rPr>
            <w:webHidden/>
          </w:rPr>
          <w:instrText xml:space="preserve"> PAGEREF _Toc464812921 \h </w:instrText>
        </w:r>
        <w:r>
          <w:rPr>
            <w:webHidden/>
          </w:rPr>
        </w:r>
        <w:r>
          <w:rPr>
            <w:webHidden/>
          </w:rPr>
          <w:fldChar w:fldCharType="separate"/>
        </w:r>
        <w:r>
          <w:rPr>
            <w:webHidden/>
          </w:rPr>
          <w:t>81</w:t>
        </w:r>
        <w:r>
          <w:rPr>
            <w:webHidden/>
          </w:rPr>
          <w:fldChar w:fldCharType="end"/>
        </w:r>
      </w:hyperlink>
    </w:p>
    <w:p w:rsidR="00FA0B73" w:rsidRDefault="00FA0B73">
      <w:pPr>
        <w:pStyle w:val="TOC1"/>
        <w:rPr>
          <w:rFonts w:asciiTheme="minorHAnsi" w:eastAsiaTheme="minorEastAsia" w:hAnsiTheme="minorHAnsi" w:cstheme="minorBidi"/>
          <w:color w:val="auto"/>
          <w:sz w:val="22"/>
          <w:szCs w:val="22"/>
          <w:lang w:eastAsia="en-GB"/>
        </w:rPr>
      </w:pPr>
      <w:hyperlink w:anchor="_Toc464812922" w:history="1">
        <w:r w:rsidRPr="008B6B16">
          <w:rPr>
            <w:rStyle w:val="Hyperlink"/>
          </w:rPr>
          <w:t>32.</w:t>
        </w:r>
        <w:r>
          <w:rPr>
            <w:rFonts w:asciiTheme="minorHAnsi" w:eastAsiaTheme="minorEastAsia" w:hAnsiTheme="minorHAnsi" w:cstheme="minorBidi"/>
            <w:color w:val="auto"/>
            <w:sz w:val="22"/>
            <w:szCs w:val="22"/>
            <w:lang w:eastAsia="en-GB"/>
          </w:rPr>
          <w:tab/>
        </w:r>
        <w:r w:rsidRPr="008B6B16">
          <w:rPr>
            <w:rStyle w:val="Hyperlink"/>
          </w:rPr>
          <w:t>Benefits details</w:t>
        </w:r>
        <w:r>
          <w:rPr>
            <w:webHidden/>
          </w:rPr>
          <w:tab/>
        </w:r>
        <w:r>
          <w:rPr>
            <w:webHidden/>
          </w:rPr>
          <w:fldChar w:fldCharType="begin"/>
        </w:r>
        <w:r>
          <w:rPr>
            <w:webHidden/>
          </w:rPr>
          <w:instrText xml:space="preserve"> PAGEREF _Toc464812922 \h </w:instrText>
        </w:r>
        <w:r>
          <w:rPr>
            <w:webHidden/>
          </w:rPr>
        </w:r>
        <w:r>
          <w:rPr>
            <w:webHidden/>
          </w:rPr>
          <w:fldChar w:fldCharType="separate"/>
        </w:r>
        <w:r>
          <w:rPr>
            <w:webHidden/>
          </w:rPr>
          <w:t>83</w:t>
        </w:r>
        <w:r>
          <w:rPr>
            <w:webHidden/>
          </w:rPr>
          <w:fldChar w:fldCharType="end"/>
        </w:r>
      </w:hyperlink>
    </w:p>
    <w:p w:rsidR="00B232B1" w:rsidRDefault="00D409C9" w:rsidP="00C813BF">
      <w:pPr>
        <w:pStyle w:val="Bullet"/>
        <w:ind w:left="0" w:firstLine="0"/>
      </w:pPr>
      <w:r>
        <w:fldChar w:fldCharType="end"/>
      </w:r>
      <w:bookmarkEnd w:id="0"/>
      <w:bookmarkEnd w:id="1"/>
    </w:p>
    <w:p w:rsidR="00DB146B" w:rsidRPr="00C71FBB" w:rsidRDefault="00DB146B" w:rsidP="00C71FBB">
      <w:pPr>
        <w:pStyle w:val="Bullet"/>
        <w:jc w:val="center"/>
        <w:rPr>
          <w:rFonts w:ascii="Verdana" w:hAnsi="Verdana"/>
          <w:b/>
          <w:sz w:val="44"/>
        </w:rPr>
      </w:pPr>
      <w:r w:rsidRPr="00C71FBB">
        <w:rPr>
          <w:rFonts w:ascii="Verdana" w:hAnsi="Verdana"/>
          <w:b/>
          <w:sz w:val="44"/>
        </w:rPr>
        <w:lastRenderedPageBreak/>
        <w:t>CORE INSTRUCTIONS</w:t>
      </w:r>
    </w:p>
    <w:p w:rsidR="00202515" w:rsidRPr="008E610B" w:rsidRDefault="00202515" w:rsidP="00DB146B">
      <w:pPr>
        <w:pStyle w:val="Heading1"/>
      </w:pPr>
      <w:bookmarkStart w:id="4" w:name="_Toc464812891"/>
      <w:r w:rsidRPr="008E610B">
        <w:t>Summary</w:t>
      </w:r>
      <w:bookmarkEnd w:id="4"/>
    </w:p>
    <w:p w:rsidR="00647B4F" w:rsidRPr="0093003B" w:rsidRDefault="00782CB3" w:rsidP="00202515">
      <w:pPr>
        <w:pStyle w:val="Subtitlestyle"/>
        <w:spacing w:after="0" w:line="240" w:lineRule="auto"/>
        <w:rPr>
          <w:i w:val="0"/>
          <w:sz w:val="26"/>
          <w:szCs w:val="26"/>
        </w:rPr>
      </w:pPr>
      <w:r w:rsidRPr="0093003B">
        <w:rPr>
          <w:sz w:val="26"/>
          <w:szCs w:val="26"/>
        </w:rPr>
        <w:t>Understanding Society</w:t>
      </w:r>
      <w:r w:rsidRPr="0093003B">
        <w:rPr>
          <w:i w:val="0"/>
          <w:sz w:val="26"/>
          <w:szCs w:val="26"/>
        </w:rPr>
        <w:t xml:space="preserve"> </w:t>
      </w:r>
      <w:r w:rsidR="00647B4F" w:rsidRPr="0093003B">
        <w:rPr>
          <w:i w:val="0"/>
          <w:sz w:val="26"/>
          <w:szCs w:val="26"/>
        </w:rPr>
        <w:t xml:space="preserve">(also known as the UK Household Longitudinal Study (UKHLS) among the academic community) </w:t>
      </w:r>
      <w:r w:rsidRPr="0093003B">
        <w:rPr>
          <w:i w:val="0"/>
          <w:sz w:val="26"/>
          <w:szCs w:val="26"/>
        </w:rPr>
        <w:t>is the largest household panel study of its kind in the world</w:t>
      </w:r>
      <w:r w:rsidR="00647B4F" w:rsidRPr="0093003B">
        <w:rPr>
          <w:i w:val="0"/>
          <w:sz w:val="26"/>
          <w:szCs w:val="26"/>
        </w:rPr>
        <w:t>, with an achieved sample size at Wave 1 of almost 40,000 households across the UK.</w:t>
      </w:r>
      <w:r w:rsidRPr="0093003B">
        <w:rPr>
          <w:i w:val="0"/>
          <w:sz w:val="26"/>
          <w:szCs w:val="26"/>
        </w:rPr>
        <w:t xml:space="preserve"> </w:t>
      </w:r>
      <w:r w:rsidR="00647B4F" w:rsidRPr="0093003B">
        <w:rPr>
          <w:i w:val="0"/>
          <w:sz w:val="26"/>
          <w:szCs w:val="26"/>
        </w:rPr>
        <w:t xml:space="preserve"> </w:t>
      </w:r>
      <w:r w:rsidRPr="0093003B">
        <w:rPr>
          <w:i w:val="0"/>
          <w:sz w:val="26"/>
          <w:szCs w:val="26"/>
        </w:rPr>
        <w:t xml:space="preserve">The study launched in January 2009 and </w:t>
      </w:r>
      <w:r w:rsidR="00141D7E">
        <w:rPr>
          <w:i w:val="0"/>
          <w:sz w:val="26"/>
          <w:szCs w:val="26"/>
        </w:rPr>
        <w:t xml:space="preserve">a new wave is launched in January of every year </w:t>
      </w:r>
      <w:r w:rsidR="00592CE8">
        <w:rPr>
          <w:i w:val="0"/>
          <w:sz w:val="26"/>
          <w:szCs w:val="26"/>
        </w:rPr>
        <w:t>thereafter</w:t>
      </w:r>
      <w:r w:rsidR="00141D7E">
        <w:rPr>
          <w:i w:val="0"/>
          <w:sz w:val="26"/>
          <w:szCs w:val="26"/>
        </w:rPr>
        <w:t>.</w:t>
      </w:r>
    </w:p>
    <w:p w:rsidR="00647B4F" w:rsidRPr="0093003B" w:rsidRDefault="00647B4F" w:rsidP="00202515">
      <w:pPr>
        <w:pStyle w:val="Subtitlestyle"/>
        <w:spacing w:after="0" w:line="240" w:lineRule="auto"/>
        <w:rPr>
          <w:i w:val="0"/>
          <w:sz w:val="26"/>
          <w:szCs w:val="26"/>
        </w:rPr>
      </w:pPr>
    </w:p>
    <w:p w:rsidR="00202515" w:rsidRPr="002B5606" w:rsidRDefault="00782CB3" w:rsidP="002B5606">
      <w:pPr>
        <w:pStyle w:val="Subtitlestyle"/>
        <w:spacing w:after="0" w:line="240" w:lineRule="auto"/>
        <w:rPr>
          <w:rFonts w:cs="Arial"/>
          <w:b/>
          <w:bCs/>
          <w:sz w:val="44"/>
          <w:szCs w:val="32"/>
          <w:lang w:eastAsia="en-GB"/>
        </w:rPr>
      </w:pPr>
      <w:r w:rsidRPr="0093003B">
        <w:rPr>
          <w:sz w:val="26"/>
          <w:szCs w:val="26"/>
        </w:rPr>
        <w:t>Understanding Society</w:t>
      </w:r>
      <w:r w:rsidRPr="0093003B">
        <w:rPr>
          <w:i w:val="0"/>
          <w:sz w:val="26"/>
          <w:szCs w:val="26"/>
        </w:rPr>
        <w:t xml:space="preserve"> focuses on all aspects of an individual’s life such as health, relationships, finances, employment status and well-being; measuring the impact of social and economic change on the household.</w:t>
      </w:r>
      <w:r w:rsidR="0098199B" w:rsidRPr="0093003B">
        <w:rPr>
          <w:i w:val="0"/>
          <w:sz w:val="26"/>
          <w:szCs w:val="26"/>
        </w:rPr>
        <w:br/>
      </w:r>
      <w:r w:rsidR="008E610B" w:rsidRPr="0093003B">
        <w:rPr>
          <w:i w:val="0"/>
          <w:sz w:val="26"/>
          <w:szCs w:val="26"/>
        </w:rPr>
        <w:br/>
      </w:r>
      <w:r w:rsidRPr="0093003B">
        <w:rPr>
          <w:sz w:val="26"/>
          <w:szCs w:val="26"/>
        </w:rPr>
        <w:t>Understanding Society</w:t>
      </w:r>
      <w:r w:rsidRPr="0093003B">
        <w:rPr>
          <w:i w:val="0"/>
          <w:sz w:val="26"/>
          <w:szCs w:val="26"/>
        </w:rPr>
        <w:t xml:space="preserve"> is an initiative of the Economic and Social Research Council (ESRC), with scientific leadership from the Institute for Social and Economic Research (ISER) at the University of Essex. </w:t>
      </w:r>
      <w:r w:rsidR="00E81A07">
        <w:rPr>
          <w:i w:val="0"/>
          <w:sz w:val="26"/>
          <w:szCs w:val="26"/>
        </w:rPr>
        <w:t>Kantar</w:t>
      </w:r>
      <w:r w:rsidRPr="0093003B">
        <w:rPr>
          <w:i w:val="0"/>
          <w:sz w:val="26"/>
          <w:szCs w:val="26"/>
        </w:rPr>
        <w:t xml:space="preserve"> has been commissioned to deliver </w:t>
      </w:r>
      <w:r w:rsidR="00297B7A" w:rsidRPr="0093003B">
        <w:rPr>
          <w:i w:val="0"/>
          <w:sz w:val="26"/>
          <w:szCs w:val="26"/>
        </w:rPr>
        <w:t>W</w:t>
      </w:r>
      <w:r w:rsidRPr="0093003B">
        <w:rPr>
          <w:i w:val="0"/>
          <w:sz w:val="26"/>
          <w:szCs w:val="26"/>
        </w:rPr>
        <w:t xml:space="preserve">aves </w:t>
      </w:r>
      <w:r w:rsidR="00E81A07">
        <w:rPr>
          <w:i w:val="0"/>
          <w:sz w:val="26"/>
          <w:szCs w:val="26"/>
        </w:rPr>
        <w:t>6 to 11 of the Study</w:t>
      </w:r>
      <w:r w:rsidR="004334EA">
        <w:rPr>
          <w:i w:val="0"/>
          <w:sz w:val="26"/>
          <w:szCs w:val="26"/>
        </w:rPr>
        <w:t>.</w:t>
      </w:r>
    </w:p>
    <w:p w:rsidR="00687BC3" w:rsidRDefault="00687BC3" w:rsidP="00202515">
      <w:pPr>
        <w:pStyle w:val="Subtitlestyle"/>
        <w:spacing w:after="0" w:line="240" w:lineRule="auto"/>
        <w:rPr>
          <w:i w:val="0"/>
          <w:sz w:val="28"/>
          <w:szCs w:val="28"/>
        </w:rPr>
      </w:pPr>
    </w:p>
    <w:p w:rsidR="00D77C33" w:rsidRDefault="00D77C33" w:rsidP="00A8692E">
      <w:pPr>
        <w:pStyle w:val="Heading2"/>
      </w:pPr>
      <w:bookmarkStart w:id="5" w:name="_Ref403116764"/>
      <w:r>
        <w:t>Background</w:t>
      </w:r>
      <w:bookmarkEnd w:id="5"/>
    </w:p>
    <w:p w:rsidR="00D77C33" w:rsidRDefault="00D77C33" w:rsidP="00D77C33">
      <w:pPr>
        <w:rPr>
          <w:lang w:eastAsia="en-GB"/>
        </w:rPr>
      </w:pPr>
      <w:r w:rsidRPr="00D07037">
        <w:rPr>
          <w:i/>
          <w:lang w:eastAsia="en-GB"/>
        </w:rPr>
        <w:t>Understanding Society</w:t>
      </w:r>
      <w:r w:rsidRPr="00D07037">
        <w:rPr>
          <w:lang w:eastAsia="en-GB"/>
        </w:rPr>
        <w:t xml:space="preserve"> </w:t>
      </w:r>
      <w:r>
        <w:rPr>
          <w:lang w:eastAsia="en-GB"/>
        </w:rPr>
        <w:t>provides valuable data about people across the UK - their lives, experiences, behaviour and beliefs - and enables an unprecedented understanding of diversity within the population. The study will help us understand the short and long-term effects of social and economic change, as well as policy interventions designed to impact upon the general well-being of the UK population. The data are used by academic researchers and policy-makers, feeding into policy debates and influencing the outcome of those debates.</w:t>
      </w:r>
    </w:p>
    <w:p w:rsidR="00D77C33" w:rsidRDefault="00D77C33" w:rsidP="00D77C33">
      <w:pPr>
        <w:rPr>
          <w:lang w:eastAsia="en-GB"/>
        </w:rPr>
      </w:pPr>
    </w:p>
    <w:p w:rsidR="00D77C33" w:rsidRDefault="00D77C33" w:rsidP="00D77C33">
      <w:pPr>
        <w:rPr>
          <w:lang w:eastAsia="en-GB"/>
        </w:rPr>
      </w:pPr>
      <w:r>
        <w:rPr>
          <w:lang w:eastAsia="en-GB"/>
        </w:rPr>
        <w:t xml:space="preserve">The design of the study is similar to that of </w:t>
      </w:r>
      <w:r w:rsidRPr="00D07037">
        <w:rPr>
          <w:i/>
          <w:lang w:eastAsia="en-GB"/>
        </w:rPr>
        <w:t>Living in Britain</w:t>
      </w:r>
      <w:r w:rsidRPr="00D07037">
        <w:rPr>
          <w:lang w:eastAsia="en-GB"/>
        </w:rPr>
        <w:t xml:space="preserve"> </w:t>
      </w:r>
      <w:r>
        <w:rPr>
          <w:lang w:eastAsia="en-GB"/>
        </w:rPr>
        <w:t xml:space="preserve">(the umbrella term for studies known as </w:t>
      </w:r>
      <w:r w:rsidRPr="00D07037">
        <w:rPr>
          <w:i/>
          <w:lang w:eastAsia="en-GB"/>
        </w:rPr>
        <w:t>Living in Britain</w:t>
      </w:r>
      <w:r>
        <w:rPr>
          <w:lang w:eastAsia="en-GB"/>
        </w:rPr>
        <w:t xml:space="preserve">, the </w:t>
      </w:r>
      <w:r w:rsidRPr="00D07037">
        <w:rPr>
          <w:i/>
          <w:lang w:eastAsia="en-GB"/>
        </w:rPr>
        <w:t>Northern Ireland Household Panel Survey</w:t>
      </w:r>
      <w:r w:rsidRPr="00D07037">
        <w:rPr>
          <w:lang w:eastAsia="en-GB"/>
        </w:rPr>
        <w:t xml:space="preserve">, </w:t>
      </w:r>
      <w:r w:rsidRPr="00D07037">
        <w:rPr>
          <w:i/>
          <w:lang w:eastAsia="en-GB"/>
        </w:rPr>
        <w:t>Living in Scotland</w:t>
      </w:r>
      <w:r w:rsidRPr="00D07037">
        <w:rPr>
          <w:lang w:eastAsia="en-GB"/>
        </w:rPr>
        <w:t xml:space="preserve"> </w:t>
      </w:r>
      <w:r>
        <w:rPr>
          <w:lang w:eastAsia="en-GB"/>
        </w:rPr>
        <w:t xml:space="preserve">and </w:t>
      </w:r>
      <w:r w:rsidRPr="00D07037">
        <w:rPr>
          <w:i/>
          <w:lang w:eastAsia="en-GB"/>
        </w:rPr>
        <w:t>Living in Wales</w:t>
      </w:r>
      <w:r>
        <w:rPr>
          <w:lang w:eastAsia="en-GB"/>
        </w:rPr>
        <w:t xml:space="preserve">) which ran from 1991 to early 2009 and was also managed by the team at ISER. </w:t>
      </w:r>
      <w:r w:rsidR="007A0E37" w:rsidRPr="00782CB3">
        <w:t>It followed 8,150 households</w:t>
      </w:r>
      <w:r w:rsidR="007A0E37">
        <w:t xml:space="preserve"> </w:t>
      </w:r>
      <w:r w:rsidR="007A0E37" w:rsidRPr="00782CB3">
        <w:t xml:space="preserve">across </w:t>
      </w:r>
      <w:r w:rsidR="007A0E37">
        <w:t>the UK</w:t>
      </w:r>
      <w:r w:rsidR="007A0E37" w:rsidRPr="00782CB3">
        <w:t xml:space="preserve"> and is well respected within the research community</w:t>
      </w:r>
      <w:r w:rsidR="007A0E37">
        <w:rPr>
          <w:lang w:eastAsia="en-GB"/>
        </w:rPr>
        <w:t xml:space="preserve">.  </w:t>
      </w:r>
      <w:r>
        <w:rPr>
          <w:lang w:eastAsia="en-GB"/>
        </w:rPr>
        <w:t xml:space="preserve">In </w:t>
      </w:r>
      <w:r w:rsidRPr="00D07037">
        <w:rPr>
          <w:i/>
          <w:lang w:eastAsia="en-GB"/>
        </w:rPr>
        <w:t>Living in Britain</w:t>
      </w:r>
      <w:r>
        <w:rPr>
          <w:lang w:eastAsia="en-GB"/>
        </w:rPr>
        <w:t xml:space="preserve">, children born at the start of the study have been followed into adulthood and into the labour market. Those who were young adults when the study started have been tracked </w:t>
      </w:r>
      <w:r>
        <w:rPr>
          <w:lang w:eastAsia="en-GB"/>
        </w:rPr>
        <w:lastRenderedPageBreak/>
        <w:t xml:space="preserve">through their years of partnership formation, marriage and establishing a family, along with all the effects this has on other areas of their lives such as employment, housing needs and income. People who were middle-aged when </w:t>
      </w:r>
      <w:r w:rsidRPr="00D07037">
        <w:rPr>
          <w:i/>
          <w:lang w:eastAsia="en-GB"/>
        </w:rPr>
        <w:t xml:space="preserve">Living in Britain </w:t>
      </w:r>
      <w:r>
        <w:rPr>
          <w:lang w:eastAsia="en-GB"/>
        </w:rPr>
        <w:t>started have been followed through their retirement period to understand their well-being into old age.</w:t>
      </w:r>
    </w:p>
    <w:p w:rsidR="00D77C33" w:rsidRDefault="00D77C33" w:rsidP="00D77C33">
      <w:pPr>
        <w:rPr>
          <w:lang w:eastAsia="en-GB"/>
        </w:rPr>
      </w:pPr>
    </w:p>
    <w:p w:rsidR="00D77C33" w:rsidRDefault="00D77C33" w:rsidP="00D77C33">
      <w:pPr>
        <w:rPr>
          <w:lang w:eastAsia="en-GB"/>
        </w:rPr>
      </w:pPr>
      <w:r w:rsidRPr="00D07037">
        <w:rPr>
          <w:i/>
          <w:lang w:eastAsia="en-GB"/>
        </w:rPr>
        <w:t>Understanding Society</w:t>
      </w:r>
      <w:r w:rsidRPr="00D07037">
        <w:rPr>
          <w:lang w:eastAsia="en-GB"/>
        </w:rPr>
        <w:t xml:space="preserve"> </w:t>
      </w:r>
      <w:r>
        <w:rPr>
          <w:lang w:eastAsia="en-GB"/>
        </w:rPr>
        <w:t xml:space="preserve">will do the same over the coming years but with a much larger sample size. This allows us to look in more detail at small sub-groups within the population as well as year groups within the sample. </w:t>
      </w:r>
      <w:r w:rsidR="00C77347">
        <w:rPr>
          <w:lang w:eastAsia="en-GB"/>
        </w:rPr>
        <w:t>So</w:t>
      </w:r>
      <w:r>
        <w:rPr>
          <w:lang w:eastAsia="en-GB"/>
        </w:rPr>
        <w:t xml:space="preserve"> as not to lose the rich experience of the </w:t>
      </w:r>
      <w:r w:rsidRPr="00D07037">
        <w:rPr>
          <w:i/>
          <w:lang w:eastAsia="en-GB"/>
        </w:rPr>
        <w:t xml:space="preserve">Living in Britain </w:t>
      </w:r>
      <w:r>
        <w:rPr>
          <w:lang w:eastAsia="en-GB"/>
        </w:rPr>
        <w:t xml:space="preserve">participants, at Wave 2 the existing sample was incorporated into the </w:t>
      </w:r>
      <w:r w:rsidRPr="00D07037">
        <w:rPr>
          <w:i/>
          <w:lang w:eastAsia="en-GB"/>
        </w:rPr>
        <w:t xml:space="preserve">Understanding Society </w:t>
      </w:r>
      <w:r>
        <w:rPr>
          <w:lang w:eastAsia="en-GB"/>
        </w:rPr>
        <w:t>sample.</w:t>
      </w:r>
      <w:r w:rsidR="00687BC3">
        <w:rPr>
          <w:lang w:eastAsia="en-GB"/>
        </w:rPr>
        <w:t xml:space="preserve">  </w:t>
      </w:r>
      <w:r w:rsidR="00687BC3" w:rsidRPr="00782CB3">
        <w:t xml:space="preserve">Participants knew that </w:t>
      </w:r>
      <w:r w:rsidR="005D6730">
        <w:t>study</w:t>
      </w:r>
      <w:r w:rsidR="00687BC3" w:rsidRPr="00782CB3">
        <w:t xml:space="preserve"> as</w:t>
      </w:r>
      <w:r w:rsidR="00687BC3">
        <w:t xml:space="preserve"> </w:t>
      </w:r>
      <w:r w:rsidR="00687BC3" w:rsidRPr="00687BC3">
        <w:rPr>
          <w:b/>
          <w:i/>
        </w:rPr>
        <w:t>Living in Britain</w:t>
      </w:r>
      <w:r w:rsidR="00687BC3" w:rsidRPr="00782CB3">
        <w:t xml:space="preserve">, </w:t>
      </w:r>
      <w:r w:rsidR="00687BC3" w:rsidRPr="00687BC3">
        <w:rPr>
          <w:b/>
          <w:i/>
        </w:rPr>
        <w:t>Living in Scotland</w:t>
      </w:r>
      <w:r w:rsidR="00687BC3" w:rsidRPr="00782CB3">
        <w:t xml:space="preserve">, </w:t>
      </w:r>
      <w:r w:rsidR="00687BC3" w:rsidRPr="00687BC3">
        <w:rPr>
          <w:b/>
          <w:i/>
        </w:rPr>
        <w:t>Living in Wales</w:t>
      </w:r>
      <w:r w:rsidR="00687BC3" w:rsidRPr="00782CB3">
        <w:t xml:space="preserve"> or the </w:t>
      </w:r>
      <w:r w:rsidR="00687BC3" w:rsidRPr="00687BC3">
        <w:rPr>
          <w:b/>
          <w:i/>
        </w:rPr>
        <w:t>Northern Ireland Household Panel Survey</w:t>
      </w:r>
      <w:r w:rsidR="00687BC3" w:rsidRPr="00782CB3">
        <w:t xml:space="preserve">. We refer to this sample as the </w:t>
      </w:r>
      <w:r w:rsidR="00687BC3" w:rsidRPr="00742C25">
        <w:rPr>
          <w:i/>
        </w:rPr>
        <w:t>“Living in Britain”</w:t>
      </w:r>
      <w:r w:rsidR="00687BC3" w:rsidRPr="00782CB3">
        <w:t xml:space="preserve"> sample, for short-hand.</w:t>
      </w:r>
    </w:p>
    <w:p w:rsidR="00D77C33" w:rsidRDefault="00D77C33" w:rsidP="00D77C33">
      <w:pPr>
        <w:rPr>
          <w:lang w:eastAsia="en-GB"/>
        </w:rPr>
      </w:pPr>
    </w:p>
    <w:p w:rsidR="00D77C33" w:rsidRPr="00687BC3" w:rsidRDefault="00D77C33" w:rsidP="00D77C33">
      <w:pPr>
        <w:rPr>
          <w:b/>
          <w:lang w:eastAsia="en-GB"/>
        </w:rPr>
      </w:pPr>
      <w:r w:rsidRPr="00687BC3">
        <w:rPr>
          <w:b/>
          <w:lang w:eastAsia="en-GB"/>
        </w:rPr>
        <w:t xml:space="preserve">ISER’s experience of conducting both </w:t>
      </w:r>
      <w:r w:rsidRPr="00687BC3">
        <w:rPr>
          <w:b/>
          <w:i/>
          <w:lang w:eastAsia="en-GB"/>
        </w:rPr>
        <w:t>Living in Britain</w:t>
      </w:r>
      <w:r w:rsidRPr="00687BC3">
        <w:rPr>
          <w:b/>
          <w:lang w:eastAsia="en-GB"/>
        </w:rPr>
        <w:t xml:space="preserve"> </w:t>
      </w:r>
      <w:r w:rsidR="00687BC3">
        <w:rPr>
          <w:b/>
          <w:lang w:eastAsia="en-GB"/>
        </w:rPr>
        <w:t xml:space="preserve">and </w:t>
      </w:r>
      <w:r w:rsidRPr="00687BC3">
        <w:rPr>
          <w:b/>
          <w:lang w:eastAsia="en-GB"/>
        </w:rPr>
        <w:t xml:space="preserve">of </w:t>
      </w:r>
      <w:r w:rsidRPr="00687BC3">
        <w:rPr>
          <w:b/>
          <w:i/>
          <w:lang w:eastAsia="en-GB"/>
        </w:rPr>
        <w:t xml:space="preserve">Understanding </w:t>
      </w:r>
      <w:proofErr w:type="gramStart"/>
      <w:r w:rsidRPr="00687BC3">
        <w:rPr>
          <w:b/>
          <w:i/>
          <w:lang w:eastAsia="en-GB"/>
        </w:rPr>
        <w:t>Society</w:t>
      </w:r>
      <w:r w:rsidRPr="00687BC3">
        <w:rPr>
          <w:b/>
          <w:lang w:eastAsia="en-GB"/>
        </w:rPr>
        <w:t>,</w:t>
      </w:r>
      <w:proofErr w:type="gramEnd"/>
      <w:r w:rsidRPr="00687BC3">
        <w:rPr>
          <w:b/>
          <w:lang w:eastAsia="en-GB"/>
        </w:rPr>
        <w:t xml:space="preserve"> is that both respondents and interviewers enjoy the study. Respondents enjoy the fact that their interviewer returns every year and they can update them on things that have happened to them and other household members. Similarly, interviewers enjoy revisiting the same people to see how they are getting on, even if sometimes they encounter people in difficult circumstances. </w:t>
      </w:r>
      <w:r w:rsidRPr="00687BC3">
        <w:rPr>
          <w:b/>
          <w:i/>
          <w:lang w:eastAsia="en-GB"/>
        </w:rPr>
        <w:t>Understanding Society</w:t>
      </w:r>
      <w:r w:rsidRPr="00687BC3">
        <w:rPr>
          <w:b/>
          <w:lang w:eastAsia="en-GB"/>
        </w:rPr>
        <w:t xml:space="preserve"> is building up a unique picture of how people’s lives develop and change as events and experiences unfold in their lives.</w:t>
      </w:r>
    </w:p>
    <w:p w:rsidR="00D77C33" w:rsidRDefault="00D77C33" w:rsidP="00D77C33">
      <w:pPr>
        <w:rPr>
          <w:lang w:eastAsia="en-GB"/>
        </w:rPr>
      </w:pPr>
    </w:p>
    <w:p w:rsidR="001E604F" w:rsidRDefault="001E604F" w:rsidP="001E604F">
      <w:pPr>
        <w:rPr>
          <w:lang w:eastAsia="en-GB"/>
        </w:rPr>
      </w:pPr>
      <w:r w:rsidRPr="00C13D67">
        <w:rPr>
          <w:lang w:eastAsia="en-GB"/>
        </w:rPr>
        <w:t>Participants are also able to update their details – and find much more information</w:t>
      </w:r>
      <w:r>
        <w:rPr>
          <w:lang w:eastAsia="en-GB"/>
        </w:rPr>
        <w:t xml:space="preserve"> </w:t>
      </w:r>
      <w:r w:rsidRPr="00C13D67">
        <w:rPr>
          <w:lang w:eastAsia="en-GB"/>
        </w:rPr>
        <w:t xml:space="preserve">about the study – on the website. The address is </w:t>
      </w:r>
      <w:hyperlink r:id="rId16" w:history="1">
        <w:r w:rsidRPr="00625E54">
          <w:rPr>
            <w:u w:val="single"/>
          </w:rPr>
          <w:t>www.understandingsociety.ac.uk</w:t>
        </w:r>
      </w:hyperlink>
      <w:r w:rsidRPr="00383181">
        <w:rPr>
          <w:lang w:eastAsia="en-GB"/>
        </w:rPr>
        <w:t>.</w:t>
      </w:r>
    </w:p>
    <w:p w:rsidR="00D77C33" w:rsidRDefault="00D77C33" w:rsidP="00D77C33">
      <w:pPr>
        <w:rPr>
          <w:lang w:eastAsia="en-GB"/>
        </w:rPr>
      </w:pPr>
    </w:p>
    <w:p w:rsidR="001E604F" w:rsidRDefault="001E604F" w:rsidP="00D77C33">
      <w:pPr>
        <w:rPr>
          <w:lang w:eastAsia="en-GB"/>
        </w:rPr>
      </w:pPr>
      <w:r w:rsidRPr="00C13D67">
        <w:rPr>
          <w:lang w:eastAsia="en-GB"/>
        </w:rPr>
        <w:t>We’d recommend that you take a look too.</w:t>
      </w:r>
      <w:r>
        <w:rPr>
          <w:lang w:eastAsia="en-GB"/>
        </w:rPr>
        <w:t xml:space="preserve"> The website is updated regularly with news of research findings and coverage in the media.</w:t>
      </w:r>
    </w:p>
    <w:p w:rsidR="001E604F" w:rsidRDefault="001E604F" w:rsidP="00D77C33">
      <w:pPr>
        <w:rPr>
          <w:lang w:eastAsia="en-GB"/>
        </w:rPr>
      </w:pPr>
    </w:p>
    <w:p w:rsidR="00D77C33" w:rsidRDefault="00D77C33" w:rsidP="00D77C33">
      <w:pPr>
        <w:rPr>
          <w:lang w:eastAsia="en-GB"/>
        </w:rPr>
      </w:pPr>
      <w:r>
        <w:rPr>
          <w:lang w:eastAsia="en-GB"/>
        </w:rPr>
        <w:t>Some early findings from the study are published in the annual reports:</w:t>
      </w:r>
    </w:p>
    <w:p w:rsidR="00D77C33" w:rsidRPr="003823EC" w:rsidRDefault="00FE61CA" w:rsidP="00D77C33">
      <w:pPr>
        <w:rPr>
          <w:u w:val="single"/>
        </w:rPr>
      </w:pPr>
      <w:hyperlink r:id="rId17" w:history="1">
        <w:r w:rsidR="00D77C33" w:rsidRPr="003823EC">
          <w:rPr>
            <w:u w:val="single"/>
          </w:rPr>
          <w:t>https://www.understandingsociety.ac.uk/research/publications/findings</w:t>
        </w:r>
      </w:hyperlink>
    </w:p>
    <w:p w:rsidR="00D77C33" w:rsidRPr="007E6580" w:rsidRDefault="00D77C33" w:rsidP="00D77C33">
      <w:pPr>
        <w:rPr>
          <w:u w:val="single"/>
          <w:lang w:eastAsia="en-GB"/>
        </w:rPr>
      </w:pPr>
      <w:r w:rsidRPr="007E6580">
        <w:rPr>
          <w:u w:val="single"/>
          <w:lang w:eastAsia="en-GB"/>
        </w:rPr>
        <w:t xml:space="preserve"> </w:t>
      </w:r>
    </w:p>
    <w:p w:rsidR="00D77C33" w:rsidRPr="00D07037" w:rsidRDefault="00D77C33" w:rsidP="00D77C33">
      <w:pPr>
        <w:rPr>
          <w:lang w:eastAsia="en-GB"/>
        </w:rPr>
      </w:pPr>
    </w:p>
    <w:p w:rsidR="00D77C33" w:rsidRDefault="00D77C33" w:rsidP="00D77C33">
      <w:pPr>
        <w:rPr>
          <w:lang w:eastAsia="en-GB"/>
        </w:rPr>
      </w:pPr>
      <w:r>
        <w:rPr>
          <w:lang w:eastAsia="en-GB"/>
        </w:rPr>
        <w:t xml:space="preserve">For information on the media coverage of </w:t>
      </w:r>
      <w:r w:rsidRPr="00D07037">
        <w:rPr>
          <w:i/>
          <w:lang w:eastAsia="en-GB"/>
        </w:rPr>
        <w:t>Understanding Society</w:t>
      </w:r>
      <w:r>
        <w:rPr>
          <w:lang w:eastAsia="en-GB"/>
        </w:rPr>
        <w:t xml:space="preserve">, please visit the ‘News’ page of the </w:t>
      </w:r>
      <w:r w:rsidRPr="00D07037">
        <w:rPr>
          <w:i/>
          <w:lang w:eastAsia="en-GB"/>
        </w:rPr>
        <w:t>Understanding Society</w:t>
      </w:r>
      <w:r w:rsidRPr="00D07037">
        <w:rPr>
          <w:lang w:eastAsia="en-GB"/>
        </w:rPr>
        <w:t xml:space="preserve"> </w:t>
      </w:r>
      <w:r>
        <w:rPr>
          <w:lang w:eastAsia="en-GB"/>
        </w:rPr>
        <w:t>website at:</w:t>
      </w:r>
    </w:p>
    <w:p w:rsidR="00D77C33" w:rsidRPr="003823EC" w:rsidRDefault="00FE61CA" w:rsidP="00D77C33">
      <w:pPr>
        <w:rPr>
          <w:u w:val="single"/>
        </w:rPr>
      </w:pPr>
      <w:hyperlink r:id="rId18" w:history="1">
        <w:r w:rsidR="00D77C33" w:rsidRPr="003823EC">
          <w:rPr>
            <w:u w:val="single"/>
          </w:rPr>
          <w:t>https://www.understandingsociety.ac.uk/news</w:t>
        </w:r>
      </w:hyperlink>
    </w:p>
    <w:p w:rsidR="00D77C33" w:rsidRDefault="00D77C33" w:rsidP="00D77C33">
      <w:pPr>
        <w:rPr>
          <w:lang w:eastAsia="en-GB"/>
        </w:rPr>
      </w:pPr>
    </w:p>
    <w:p w:rsidR="00D77C33" w:rsidRDefault="00D77C33" w:rsidP="00D77C33">
      <w:pPr>
        <w:rPr>
          <w:lang w:eastAsia="en-GB"/>
        </w:rPr>
      </w:pPr>
      <w:r>
        <w:rPr>
          <w:lang w:eastAsia="en-GB"/>
        </w:rPr>
        <w:t xml:space="preserve">You can also find more information about the benefits of panel studies, including </w:t>
      </w:r>
      <w:r w:rsidRPr="00D07037">
        <w:rPr>
          <w:i/>
          <w:lang w:eastAsia="en-GB"/>
        </w:rPr>
        <w:t>Living in Britain</w:t>
      </w:r>
      <w:r w:rsidRPr="00D07037">
        <w:rPr>
          <w:lang w:eastAsia="en-GB"/>
        </w:rPr>
        <w:t xml:space="preserve"> </w:t>
      </w:r>
      <w:r>
        <w:rPr>
          <w:lang w:eastAsia="en-GB"/>
        </w:rPr>
        <w:t xml:space="preserve">and </w:t>
      </w:r>
      <w:r w:rsidRPr="00D07037">
        <w:rPr>
          <w:i/>
          <w:lang w:eastAsia="en-GB"/>
        </w:rPr>
        <w:t>Understanding Society</w:t>
      </w:r>
      <w:r w:rsidRPr="00D07037">
        <w:rPr>
          <w:lang w:eastAsia="en-GB"/>
        </w:rPr>
        <w:t xml:space="preserve">, </w:t>
      </w:r>
      <w:r>
        <w:rPr>
          <w:lang w:eastAsia="en-GB"/>
        </w:rPr>
        <w:t>in an ISER/ESRC produced document, ‘In Praise of Panel Surveys’:</w:t>
      </w:r>
    </w:p>
    <w:p w:rsidR="00D77C33" w:rsidRPr="003823EC" w:rsidRDefault="00D77C33" w:rsidP="00D77C33">
      <w:pPr>
        <w:rPr>
          <w:u w:val="single"/>
        </w:rPr>
      </w:pPr>
      <w:r w:rsidRPr="003823EC">
        <w:rPr>
          <w:u w:val="single"/>
        </w:rPr>
        <w:t>https://www.iser.essex.ac.uk/files/in-praise-of-panel-surveys.pdf</w:t>
      </w:r>
    </w:p>
    <w:p w:rsidR="00D77C33" w:rsidRPr="007E6580" w:rsidRDefault="00D77C33" w:rsidP="00D77C33">
      <w:pPr>
        <w:rPr>
          <w:u w:val="single"/>
          <w:lang w:eastAsia="en-GB"/>
        </w:rPr>
      </w:pPr>
    </w:p>
    <w:p w:rsidR="00D77C33" w:rsidRDefault="00D77C33" w:rsidP="00D77C33">
      <w:pPr>
        <w:rPr>
          <w:lang w:eastAsia="en-GB"/>
        </w:rPr>
      </w:pPr>
    </w:p>
    <w:p w:rsidR="002D70EF" w:rsidRDefault="002D70EF" w:rsidP="00A8692E">
      <w:pPr>
        <w:pStyle w:val="Heading2"/>
      </w:pPr>
      <w:r>
        <w:t>Branding</w:t>
      </w:r>
    </w:p>
    <w:p w:rsidR="002D70EF" w:rsidRPr="00210948" w:rsidRDefault="002D70EF" w:rsidP="002D70EF">
      <w:pPr>
        <w:ind w:left="3124"/>
      </w:pPr>
      <w:r>
        <w:rPr>
          <w:noProof/>
          <w:lang w:eastAsia="en-GB"/>
        </w:rPr>
        <w:drawing>
          <wp:anchor distT="0" distB="0" distL="114300" distR="114300" simplePos="0" relativeHeight="251699712" behindDoc="0" locked="0" layoutInCell="1" allowOverlap="1" wp14:anchorId="060054CF" wp14:editId="55C22B4A">
            <wp:simplePos x="0" y="0"/>
            <wp:positionH relativeFrom="margin">
              <wp:posOffset>-124460</wp:posOffset>
            </wp:positionH>
            <wp:positionV relativeFrom="margin">
              <wp:posOffset>2603500</wp:posOffset>
            </wp:positionV>
            <wp:extent cx="1908810" cy="1134110"/>
            <wp:effectExtent l="0" t="0" r="0" b="8890"/>
            <wp:wrapSquare wrapText="bothSides"/>
            <wp:docPr id="11" name="Picture 9" descr="understanding%20societ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derstanding%20society%20logo.jpg"/>
                    <pic:cNvPicPr/>
                  </pic:nvPicPr>
                  <pic:blipFill>
                    <a:blip r:embed="rId19" cstate="print"/>
                    <a:stretch>
                      <a:fillRect/>
                    </a:stretch>
                  </pic:blipFill>
                  <pic:spPr>
                    <a:xfrm>
                      <a:off x="0" y="0"/>
                      <a:ext cx="1908810" cy="1134110"/>
                    </a:xfrm>
                    <a:prstGeom prst="rect">
                      <a:avLst/>
                    </a:prstGeom>
                  </pic:spPr>
                </pic:pic>
              </a:graphicData>
            </a:graphic>
          </wp:anchor>
        </w:drawing>
      </w:r>
      <w:proofErr w:type="gramStart"/>
      <w:r>
        <w:rPr>
          <w:lang w:eastAsia="en-GB"/>
        </w:rPr>
        <w:t>When developing Wave 1 ISER worked with Public Zone, a communications agency, to look at the way in which respondents are communicated with and how the study itself is branded.</w:t>
      </w:r>
      <w:proofErr w:type="gramEnd"/>
      <w:r>
        <w:rPr>
          <w:lang w:eastAsia="en-GB"/>
        </w:rPr>
        <w:t xml:space="preserve"> Through this process, ISER decided on the </w:t>
      </w:r>
      <w:r w:rsidRPr="00917E61">
        <w:rPr>
          <w:i/>
          <w:lang w:eastAsia="en-GB"/>
        </w:rPr>
        <w:t>Understanding Society</w:t>
      </w:r>
      <w:r>
        <w:rPr>
          <w:sz w:val="23"/>
          <w:szCs w:val="23"/>
          <w:lang w:eastAsia="en-GB"/>
        </w:rPr>
        <w:t xml:space="preserve"> </w:t>
      </w:r>
      <w:r>
        <w:rPr>
          <w:lang w:eastAsia="en-GB"/>
        </w:rPr>
        <w:t>name, logo and brand guidelines for all documents. The purpose of the branding is to increase initial response rates to the study, encourage study loyalty and recognition in the future and therefore minimise attrition at subsequent waves. You will see this logo on all respondent documents.</w:t>
      </w:r>
    </w:p>
    <w:p w:rsidR="00D77C33" w:rsidRPr="002B5606" w:rsidRDefault="00D77C33" w:rsidP="002B5606">
      <w:pPr>
        <w:spacing w:line="240" w:lineRule="auto"/>
        <w:rPr>
          <w:rFonts w:cs="Arial"/>
          <w:b/>
          <w:bCs/>
          <w:sz w:val="44"/>
          <w:szCs w:val="32"/>
          <w:lang w:eastAsia="en-GB"/>
        </w:rPr>
      </w:pPr>
    </w:p>
    <w:p w:rsidR="009D67E8" w:rsidRDefault="009D67E8" w:rsidP="00D14B96">
      <w:pPr>
        <w:pStyle w:val="Heading1"/>
      </w:pPr>
      <w:bookmarkStart w:id="6" w:name="_Toc464812892"/>
      <w:r>
        <w:t>Sample</w:t>
      </w:r>
      <w:r w:rsidR="00AF51A6">
        <w:t xml:space="preserve"> and fieldwork</w:t>
      </w:r>
      <w:bookmarkEnd w:id="6"/>
    </w:p>
    <w:p w:rsidR="009D67E8" w:rsidRPr="00836008" w:rsidRDefault="009D67E8" w:rsidP="009D67E8">
      <w:pPr>
        <w:rPr>
          <w:lang w:eastAsia="en-GB"/>
        </w:rPr>
      </w:pPr>
      <w:r w:rsidRPr="00836008">
        <w:rPr>
          <w:lang w:eastAsia="en-GB"/>
        </w:rPr>
        <w:t xml:space="preserve">The main sample consists of </w:t>
      </w:r>
      <w:r w:rsidR="007A21EA">
        <w:rPr>
          <w:lang w:eastAsia="en-GB"/>
        </w:rPr>
        <w:t>four</w:t>
      </w:r>
      <w:r w:rsidR="007A21EA" w:rsidRPr="00836008">
        <w:rPr>
          <w:lang w:eastAsia="en-GB"/>
        </w:rPr>
        <w:t xml:space="preserve"> </w:t>
      </w:r>
      <w:r w:rsidRPr="00836008">
        <w:rPr>
          <w:lang w:eastAsia="en-GB"/>
        </w:rPr>
        <w:t>groups:</w:t>
      </w:r>
    </w:p>
    <w:p w:rsidR="009D67E8" w:rsidRPr="00F862DF" w:rsidRDefault="009D67E8" w:rsidP="008D3F1F">
      <w:pPr>
        <w:pStyle w:val="ListParagraph"/>
        <w:numPr>
          <w:ilvl w:val="0"/>
          <w:numId w:val="11"/>
        </w:numPr>
      </w:pPr>
      <w:r w:rsidRPr="00F862DF">
        <w:t>General Population sample</w:t>
      </w:r>
    </w:p>
    <w:p w:rsidR="009D67E8" w:rsidRPr="00F862DF" w:rsidRDefault="009D67E8" w:rsidP="008D3F1F">
      <w:pPr>
        <w:pStyle w:val="ListParagraph"/>
        <w:numPr>
          <w:ilvl w:val="0"/>
          <w:numId w:val="11"/>
        </w:numPr>
      </w:pPr>
      <w:r w:rsidRPr="00F862DF">
        <w:t>Ethnic minority boost sample (focusing on five main ethnic groups: Indian, Pakistani, Bangladeshi, African, Caribbean) - one of the largest UK longitudinal study samples of ethnic minorities</w:t>
      </w:r>
    </w:p>
    <w:p w:rsidR="009D67E8" w:rsidRDefault="009D67E8" w:rsidP="008D3F1F">
      <w:pPr>
        <w:pStyle w:val="ListParagraph"/>
        <w:numPr>
          <w:ilvl w:val="0"/>
          <w:numId w:val="11"/>
        </w:numPr>
      </w:pPr>
      <w:r w:rsidRPr="00F862DF">
        <w:t>Living in Britain sample</w:t>
      </w:r>
    </w:p>
    <w:p w:rsidR="007A21EA" w:rsidRPr="00F862DF" w:rsidRDefault="007A21EA" w:rsidP="008D3F1F">
      <w:pPr>
        <w:pStyle w:val="ListParagraph"/>
        <w:numPr>
          <w:ilvl w:val="0"/>
          <w:numId w:val="11"/>
        </w:numPr>
      </w:pPr>
      <w:r>
        <w:t>Immigrant and ethnic minority boost sample (IEMB) introduced at Wave 6.</w:t>
      </w:r>
    </w:p>
    <w:p w:rsidR="009D67E8" w:rsidRDefault="009D67E8" w:rsidP="009D67E8">
      <w:pPr>
        <w:tabs>
          <w:tab w:val="left" w:pos="3420"/>
        </w:tabs>
        <w:rPr>
          <w:lang w:eastAsia="en-GB"/>
        </w:rPr>
      </w:pPr>
    </w:p>
    <w:p w:rsidR="001B1E85" w:rsidRDefault="002E13DA" w:rsidP="00FD5E6F">
      <w:pPr>
        <w:tabs>
          <w:tab w:val="left" w:pos="3420"/>
        </w:tabs>
        <w:rPr>
          <w:lang w:eastAsia="en-GB"/>
        </w:rPr>
      </w:pPr>
      <w:r>
        <w:rPr>
          <w:lang w:eastAsia="en-GB"/>
        </w:rPr>
        <w:t>Each year</w:t>
      </w:r>
      <w:r w:rsidR="009D67E8">
        <w:rPr>
          <w:lang w:eastAsia="en-GB"/>
        </w:rPr>
        <w:t xml:space="preserve"> we will be re-visiting productive and unproductive households</w:t>
      </w:r>
      <w:r>
        <w:rPr>
          <w:lang w:eastAsia="en-GB"/>
        </w:rPr>
        <w:t xml:space="preserve"> from previous years</w:t>
      </w:r>
      <w:r w:rsidR="009D67E8">
        <w:rPr>
          <w:lang w:eastAsia="en-GB"/>
        </w:rPr>
        <w:t>, including partials.</w:t>
      </w:r>
      <w:r w:rsidR="00FD5E6F">
        <w:rPr>
          <w:lang w:eastAsia="en-GB"/>
        </w:rPr>
        <w:t xml:space="preserve"> The </w:t>
      </w:r>
      <w:r w:rsidR="00FD5E6F" w:rsidRPr="002E0F48">
        <w:rPr>
          <w:i/>
          <w:lang w:eastAsia="en-GB"/>
        </w:rPr>
        <w:t>Living in Britain</w:t>
      </w:r>
      <w:r w:rsidR="00FD5E6F" w:rsidRPr="002E0F48">
        <w:rPr>
          <w:lang w:eastAsia="en-GB"/>
        </w:rPr>
        <w:t xml:space="preserve"> </w:t>
      </w:r>
      <w:r w:rsidR="00FD5E6F">
        <w:rPr>
          <w:lang w:eastAsia="en-GB"/>
        </w:rPr>
        <w:t xml:space="preserve">sample members and all Northern Ireland sample members will be issued during the first 12 months of each wave. </w:t>
      </w:r>
      <w:r w:rsidR="007A21EA">
        <w:rPr>
          <w:lang w:eastAsia="en-GB"/>
        </w:rPr>
        <w:t>The IEMB sample will be issued during the second 12 months of each wave.</w:t>
      </w:r>
      <w:r w:rsidR="00FD5E6F">
        <w:rPr>
          <w:lang w:eastAsia="en-GB"/>
        </w:rPr>
        <w:t xml:space="preserve"> </w:t>
      </w:r>
    </w:p>
    <w:p w:rsidR="001B1E85" w:rsidRDefault="001B1E85" w:rsidP="00FD5E6F">
      <w:pPr>
        <w:tabs>
          <w:tab w:val="left" w:pos="3420"/>
        </w:tabs>
        <w:rPr>
          <w:lang w:eastAsia="en-GB"/>
        </w:rPr>
      </w:pPr>
    </w:p>
    <w:p w:rsidR="0077413D" w:rsidRPr="001379D5" w:rsidRDefault="00FD5E6F" w:rsidP="007F0887">
      <w:pPr>
        <w:tabs>
          <w:tab w:val="left" w:pos="3420"/>
        </w:tabs>
        <w:rPr>
          <w:lang w:eastAsia="en-GB"/>
        </w:rPr>
      </w:pPr>
      <w:r w:rsidRPr="001379D5">
        <w:rPr>
          <w:lang w:eastAsia="en-GB"/>
        </w:rPr>
        <w:t xml:space="preserve">The sample for each wave is split into 24 monthly samples and issued over 2 calendar years </w:t>
      </w:r>
      <w:r w:rsidR="003C03F5" w:rsidRPr="001379D5">
        <w:rPr>
          <w:lang w:eastAsia="en-GB"/>
        </w:rPr>
        <w:t>as follows:</w:t>
      </w:r>
    </w:p>
    <w:tbl>
      <w:tblPr>
        <w:tblW w:w="9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126"/>
        <w:gridCol w:w="2268"/>
        <w:gridCol w:w="2268"/>
        <w:gridCol w:w="2046"/>
      </w:tblGrid>
      <w:tr w:rsidR="005A7935" w:rsidTr="00D9747C">
        <w:tc>
          <w:tcPr>
            <w:tcW w:w="534" w:type="dxa"/>
          </w:tcPr>
          <w:p w:rsidR="005A7935" w:rsidRDefault="005A7935" w:rsidP="00024233">
            <w:pPr>
              <w:tabs>
                <w:tab w:val="left" w:pos="3420"/>
              </w:tabs>
              <w:jc w:val="center"/>
              <w:rPr>
                <w:rFonts w:cs="Tahoma"/>
                <w:color w:val="auto"/>
              </w:rPr>
            </w:pPr>
          </w:p>
        </w:tc>
        <w:tc>
          <w:tcPr>
            <w:tcW w:w="2126" w:type="dxa"/>
          </w:tcPr>
          <w:p w:rsidR="005A7935" w:rsidRDefault="005A7935" w:rsidP="00024233">
            <w:pPr>
              <w:tabs>
                <w:tab w:val="left" w:pos="3420"/>
              </w:tabs>
              <w:jc w:val="center"/>
              <w:rPr>
                <w:rFonts w:cs="Tahoma"/>
                <w:color w:val="auto"/>
              </w:rPr>
            </w:pPr>
            <w:r>
              <w:rPr>
                <w:rFonts w:cs="Tahoma"/>
                <w:color w:val="auto"/>
              </w:rPr>
              <w:t>Jan – Dec</w:t>
            </w:r>
          </w:p>
          <w:p w:rsidR="005A7935" w:rsidRDefault="005A7935" w:rsidP="00024233">
            <w:pPr>
              <w:tabs>
                <w:tab w:val="left" w:pos="3420"/>
              </w:tabs>
              <w:jc w:val="center"/>
              <w:rPr>
                <w:rFonts w:cs="Tahoma"/>
                <w:color w:val="auto"/>
              </w:rPr>
            </w:pPr>
            <w:r>
              <w:rPr>
                <w:rFonts w:cs="Tahoma"/>
                <w:color w:val="auto"/>
              </w:rPr>
              <w:t>201</w:t>
            </w:r>
            <w:r w:rsidR="00BD5A6E">
              <w:rPr>
                <w:rFonts w:cs="Tahoma"/>
                <w:color w:val="auto"/>
              </w:rPr>
              <w:t>6</w:t>
            </w:r>
          </w:p>
        </w:tc>
        <w:tc>
          <w:tcPr>
            <w:tcW w:w="2268" w:type="dxa"/>
          </w:tcPr>
          <w:p w:rsidR="005A7935" w:rsidRDefault="005A7935" w:rsidP="00024233">
            <w:pPr>
              <w:tabs>
                <w:tab w:val="left" w:pos="3420"/>
              </w:tabs>
              <w:jc w:val="center"/>
              <w:rPr>
                <w:rFonts w:cs="Tahoma"/>
                <w:color w:val="auto"/>
              </w:rPr>
            </w:pPr>
            <w:r>
              <w:rPr>
                <w:rFonts w:cs="Tahoma"/>
                <w:color w:val="auto"/>
              </w:rPr>
              <w:t>Jan – Dec</w:t>
            </w:r>
          </w:p>
          <w:p w:rsidR="005A7935" w:rsidRDefault="005A7935" w:rsidP="00024233">
            <w:pPr>
              <w:tabs>
                <w:tab w:val="left" w:pos="3420"/>
              </w:tabs>
              <w:jc w:val="center"/>
              <w:rPr>
                <w:rFonts w:cs="Tahoma"/>
                <w:color w:val="auto"/>
              </w:rPr>
            </w:pPr>
            <w:r>
              <w:rPr>
                <w:rFonts w:cs="Tahoma"/>
                <w:color w:val="auto"/>
              </w:rPr>
              <w:t>201</w:t>
            </w:r>
            <w:r w:rsidR="00BD5A6E">
              <w:rPr>
                <w:rFonts w:cs="Tahoma"/>
                <w:color w:val="auto"/>
              </w:rPr>
              <w:t>7</w:t>
            </w:r>
          </w:p>
        </w:tc>
        <w:tc>
          <w:tcPr>
            <w:tcW w:w="2268" w:type="dxa"/>
          </w:tcPr>
          <w:p w:rsidR="005A7935" w:rsidRDefault="005A7935" w:rsidP="00024233">
            <w:pPr>
              <w:tabs>
                <w:tab w:val="left" w:pos="3420"/>
              </w:tabs>
              <w:jc w:val="center"/>
              <w:rPr>
                <w:rFonts w:cs="Tahoma"/>
                <w:color w:val="auto"/>
              </w:rPr>
            </w:pPr>
            <w:r>
              <w:rPr>
                <w:rFonts w:cs="Tahoma"/>
                <w:color w:val="auto"/>
              </w:rPr>
              <w:t>Jan – Dec</w:t>
            </w:r>
          </w:p>
          <w:p w:rsidR="005A7935" w:rsidRDefault="005A7935" w:rsidP="00024233">
            <w:pPr>
              <w:tabs>
                <w:tab w:val="left" w:pos="3420"/>
              </w:tabs>
              <w:jc w:val="center"/>
              <w:rPr>
                <w:rFonts w:cs="Tahoma"/>
                <w:color w:val="auto"/>
              </w:rPr>
            </w:pPr>
            <w:r>
              <w:rPr>
                <w:rFonts w:cs="Tahoma"/>
                <w:color w:val="auto"/>
              </w:rPr>
              <w:t>201</w:t>
            </w:r>
            <w:r w:rsidR="00BD5A6E">
              <w:rPr>
                <w:rFonts w:cs="Tahoma"/>
                <w:color w:val="auto"/>
              </w:rPr>
              <w:t>8</w:t>
            </w:r>
          </w:p>
        </w:tc>
        <w:tc>
          <w:tcPr>
            <w:tcW w:w="2046" w:type="dxa"/>
          </w:tcPr>
          <w:p w:rsidR="005A7935" w:rsidRDefault="005A7935" w:rsidP="00024233">
            <w:pPr>
              <w:tabs>
                <w:tab w:val="left" w:pos="3420"/>
              </w:tabs>
              <w:jc w:val="center"/>
              <w:rPr>
                <w:rFonts w:cs="Tahoma"/>
                <w:color w:val="auto"/>
              </w:rPr>
            </w:pPr>
            <w:r>
              <w:rPr>
                <w:rFonts w:cs="Tahoma"/>
                <w:color w:val="auto"/>
              </w:rPr>
              <w:t>Jan – Dec</w:t>
            </w:r>
          </w:p>
          <w:p w:rsidR="005A7935" w:rsidRDefault="005A7935" w:rsidP="00024233">
            <w:pPr>
              <w:tabs>
                <w:tab w:val="left" w:pos="3420"/>
              </w:tabs>
              <w:jc w:val="center"/>
              <w:rPr>
                <w:rFonts w:cs="Tahoma"/>
                <w:color w:val="auto"/>
              </w:rPr>
            </w:pPr>
            <w:r>
              <w:rPr>
                <w:rFonts w:cs="Tahoma"/>
                <w:color w:val="auto"/>
              </w:rPr>
              <w:t>201</w:t>
            </w:r>
            <w:r w:rsidR="00BD5A6E">
              <w:rPr>
                <w:rFonts w:cs="Tahoma"/>
                <w:color w:val="auto"/>
              </w:rPr>
              <w:t>9</w:t>
            </w:r>
          </w:p>
        </w:tc>
      </w:tr>
      <w:tr w:rsidR="005A7935" w:rsidRPr="003C03F5" w:rsidTr="00D9747C">
        <w:trPr>
          <w:trHeight w:val="1134"/>
        </w:trPr>
        <w:tc>
          <w:tcPr>
            <w:tcW w:w="534" w:type="dxa"/>
            <w:textDirection w:val="btLr"/>
          </w:tcPr>
          <w:p w:rsidR="005A7935" w:rsidRPr="005A7E78" w:rsidRDefault="005A7935" w:rsidP="00024233">
            <w:pPr>
              <w:tabs>
                <w:tab w:val="left" w:pos="3420"/>
              </w:tabs>
              <w:ind w:left="113" w:right="113"/>
              <w:jc w:val="center"/>
              <w:rPr>
                <w:b/>
                <w:sz w:val="22"/>
                <w:szCs w:val="20"/>
                <w:lang w:eastAsia="en-GB"/>
              </w:rPr>
            </w:pPr>
            <w:r w:rsidRPr="005A7E78">
              <w:rPr>
                <w:b/>
                <w:sz w:val="22"/>
                <w:szCs w:val="20"/>
                <w:lang w:eastAsia="en-GB"/>
              </w:rPr>
              <w:t>W7</w:t>
            </w:r>
          </w:p>
        </w:tc>
        <w:tc>
          <w:tcPr>
            <w:tcW w:w="2126" w:type="dxa"/>
            <w:shd w:val="clear" w:color="auto" w:fill="F2F2F2" w:themeFill="background1" w:themeFillShade="F2"/>
            <w:vAlign w:val="center"/>
          </w:tcPr>
          <w:p w:rsidR="005A7935" w:rsidRPr="003C03F5" w:rsidRDefault="005A7935" w:rsidP="00623FD2">
            <w:pPr>
              <w:tabs>
                <w:tab w:val="left" w:pos="3420"/>
              </w:tabs>
              <w:jc w:val="center"/>
              <w:rPr>
                <w:rFonts w:cs="Tahoma"/>
                <w:color w:val="auto"/>
                <w:sz w:val="20"/>
                <w:szCs w:val="20"/>
              </w:rPr>
            </w:pPr>
            <w:r w:rsidRPr="003C03F5">
              <w:rPr>
                <w:sz w:val="20"/>
                <w:szCs w:val="20"/>
                <w:lang w:eastAsia="en-GB"/>
              </w:rPr>
              <w:t xml:space="preserve">W7 </w:t>
            </w:r>
            <w:r w:rsidRPr="003C03F5">
              <w:rPr>
                <w:rFonts w:cs="Tahoma"/>
                <w:color w:val="auto"/>
                <w:sz w:val="20"/>
                <w:szCs w:val="20"/>
              </w:rPr>
              <w:t xml:space="preserve">plus </w:t>
            </w:r>
            <w:r w:rsidRPr="003C03F5">
              <w:rPr>
                <w:sz w:val="20"/>
                <w:szCs w:val="20"/>
                <w:lang w:eastAsia="en-GB"/>
              </w:rPr>
              <w:t xml:space="preserve">The </w:t>
            </w:r>
            <w:r w:rsidRPr="003C03F5">
              <w:rPr>
                <w:i/>
                <w:sz w:val="20"/>
                <w:szCs w:val="20"/>
                <w:lang w:eastAsia="en-GB"/>
              </w:rPr>
              <w:t>Living in Britain</w:t>
            </w:r>
            <w:r w:rsidRPr="003C03F5">
              <w:rPr>
                <w:sz w:val="20"/>
                <w:szCs w:val="20"/>
                <w:lang w:eastAsia="en-GB"/>
              </w:rPr>
              <w:t xml:space="preserve"> sample members and all Northern Ireland sample</w:t>
            </w:r>
          </w:p>
        </w:tc>
        <w:tc>
          <w:tcPr>
            <w:tcW w:w="2268" w:type="dxa"/>
            <w:shd w:val="clear" w:color="auto" w:fill="F2F2F2" w:themeFill="background1" w:themeFillShade="F2"/>
            <w:vAlign w:val="center"/>
          </w:tcPr>
          <w:p w:rsidR="005A7935" w:rsidRPr="003C03F5" w:rsidRDefault="00592CE8" w:rsidP="00592CE8">
            <w:pPr>
              <w:tabs>
                <w:tab w:val="left" w:pos="3420"/>
              </w:tabs>
              <w:jc w:val="center"/>
              <w:rPr>
                <w:rFonts w:cs="Tahoma"/>
                <w:color w:val="auto"/>
                <w:sz w:val="20"/>
                <w:szCs w:val="20"/>
              </w:rPr>
            </w:pPr>
            <w:r>
              <w:rPr>
                <w:rFonts w:cs="Tahoma"/>
                <w:color w:val="auto"/>
                <w:sz w:val="20"/>
                <w:szCs w:val="20"/>
              </w:rPr>
              <w:t>W</w:t>
            </w:r>
            <w:r w:rsidR="005A7935" w:rsidRPr="003C03F5">
              <w:rPr>
                <w:rFonts w:cs="Tahoma"/>
                <w:color w:val="auto"/>
                <w:sz w:val="20"/>
                <w:szCs w:val="20"/>
              </w:rPr>
              <w:t>7</w:t>
            </w:r>
            <w:r w:rsidR="00092FDD">
              <w:rPr>
                <w:rFonts w:cs="Tahoma"/>
                <w:color w:val="auto"/>
                <w:sz w:val="20"/>
                <w:szCs w:val="20"/>
              </w:rPr>
              <w:t xml:space="preserve"> plus respondents recruited via the IEMB</w:t>
            </w:r>
          </w:p>
        </w:tc>
        <w:tc>
          <w:tcPr>
            <w:tcW w:w="2268" w:type="dxa"/>
            <w:vAlign w:val="center"/>
          </w:tcPr>
          <w:p w:rsidR="005A7935" w:rsidRPr="003C03F5" w:rsidRDefault="005A7935" w:rsidP="00623FD2">
            <w:pPr>
              <w:tabs>
                <w:tab w:val="left" w:pos="3420"/>
              </w:tabs>
              <w:jc w:val="center"/>
              <w:rPr>
                <w:rFonts w:cs="Tahoma"/>
                <w:color w:val="auto"/>
                <w:sz w:val="20"/>
                <w:szCs w:val="20"/>
              </w:rPr>
            </w:pPr>
          </w:p>
        </w:tc>
        <w:tc>
          <w:tcPr>
            <w:tcW w:w="2046" w:type="dxa"/>
            <w:vAlign w:val="center"/>
          </w:tcPr>
          <w:p w:rsidR="005A7935" w:rsidRPr="003C03F5" w:rsidRDefault="005A7935" w:rsidP="00623FD2">
            <w:pPr>
              <w:tabs>
                <w:tab w:val="left" w:pos="3420"/>
              </w:tabs>
              <w:jc w:val="center"/>
              <w:rPr>
                <w:rFonts w:cs="Tahoma"/>
                <w:color w:val="auto"/>
                <w:sz w:val="20"/>
                <w:szCs w:val="20"/>
              </w:rPr>
            </w:pPr>
          </w:p>
        </w:tc>
      </w:tr>
      <w:tr w:rsidR="005A7935" w:rsidRPr="003C03F5" w:rsidTr="00D9747C">
        <w:trPr>
          <w:trHeight w:val="1134"/>
        </w:trPr>
        <w:tc>
          <w:tcPr>
            <w:tcW w:w="534" w:type="dxa"/>
            <w:textDirection w:val="btLr"/>
          </w:tcPr>
          <w:p w:rsidR="005A7935" w:rsidRPr="005A7E78" w:rsidRDefault="005A7935" w:rsidP="00024233">
            <w:pPr>
              <w:tabs>
                <w:tab w:val="left" w:pos="3420"/>
              </w:tabs>
              <w:ind w:left="113" w:right="113"/>
              <w:jc w:val="center"/>
              <w:rPr>
                <w:rFonts w:cs="Tahoma"/>
                <w:b/>
                <w:color w:val="auto"/>
                <w:sz w:val="22"/>
                <w:szCs w:val="20"/>
              </w:rPr>
            </w:pPr>
            <w:r w:rsidRPr="005A7E78">
              <w:rPr>
                <w:rFonts w:cs="Tahoma"/>
                <w:b/>
                <w:color w:val="auto"/>
                <w:sz w:val="22"/>
                <w:szCs w:val="20"/>
              </w:rPr>
              <w:t>W8</w:t>
            </w:r>
          </w:p>
        </w:tc>
        <w:tc>
          <w:tcPr>
            <w:tcW w:w="2126" w:type="dxa"/>
            <w:vAlign w:val="center"/>
          </w:tcPr>
          <w:p w:rsidR="005A7935" w:rsidRPr="003C03F5" w:rsidRDefault="005A7935" w:rsidP="00623FD2">
            <w:pPr>
              <w:tabs>
                <w:tab w:val="left" w:pos="3420"/>
              </w:tabs>
              <w:jc w:val="center"/>
              <w:rPr>
                <w:rFonts w:cs="Tahoma"/>
                <w:color w:val="auto"/>
                <w:sz w:val="20"/>
                <w:szCs w:val="20"/>
              </w:rPr>
            </w:pPr>
          </w:p>
        </w:tc>
        <w:tc>
          <w:tcPr>
            <w:tcW w:w="2268" w:type="dxa"/>
            <w:shd w:val="clear" w:color="auto" w:fill="F2F2F2" w:themeFill="background1" w:themeFillShade="F2"/>
            <w:vAlign w:val="center"/>
          </w:tcPr>
          <w:p w:rsidR="005A7935" w:rsidRPr="003C03F5" w:rsidRDefault="005A7935" w:rsidP="00623FD2">
            <w:pPr>
              <w:tabs>
                <w:tab w:val="left" w:pos="3420"/>
              </w:tabs>
              <w:jc w:val="center"/>
              <w:rPr>
                <w:rFonts w:cs="Tahoma"/>
                <w:color w:val="auto"/>
                <w:sz w:val="20"/>
                <w:szCs w:val="20"/>
              </w:rPr>
            </w:pPr>
            <w:r w:rsidRPr="003C03F5">
              <w:rPr>
                <w:sz w:val="20"/>
                <w:szCs w:val="20"/>
                <w:lang w:eastAsia="en-GB"/>
              </w:rPr>
              <w:t xml:space="preserve">W8 </w:t>
            </w:r>
            <w:r w:rsidRPr="003C03F5">
              <w:rPr>
                <w:rFonts w:cs="Tahoma"/>
                <w:color w:val="auto"/>
                <w:sz w:val="20"/>
                <w:szCs w:val="20"/>
              </w:rPr>
              <w:t xml:space="preserve">plus </w:t>
            </w:r>
            <w:r w:rsidRPr="003C03F5">
              <w:rPr>
                <w:sz w:val="20"/>
                <w:szCs w:val="20"/>
                <w:lang w:eastAsia="en-GB"/>
              </w:rPr>
              <w:t xml:space="preserve">The </w:t>
            </w:r>
            <w:r w:rsidRPr="003C03F5">
              <w:rPr>
                <w:i/>
                <w:sz w:val="20"/>
                <w:szCs w:val="20"/>
                <w:lang w:eastAsia="en-GB"/>
              </w:rPr>
              <w:t>Living in Britain</w:t>
            </w:r>
            <w:r w:rsidRPr="003C03F5">
              <w:rPr>
                <w:sz w:val="20"/>
                <w:szCs w:val="20"/>
                <w:lang w:eastAsia="en-GB"/>
              </w:rPr>
              <w:t xml:space="preserve"> sample members and all Northern Ireland sample</w:t>
            </w:r>
          </w:p>
        </w:tc>
        <w:tc>
          <w:tcPr>
            <w:tcW w:w="2268" w:type="dxa"/>
            <w:shd w:val="clear" w:color="auto" w:fill="F2F2F2" w:themeFill="background1" w:themeFillShade="F2"/>
            <w:vAlign w:val="center"/>
          </w:tcPr>
          <w:p w:rsidR="00A34043" w:rsidRPr="003C03F5" w:rsidRDefault="00592CE8" w:rsidP="00A34043">
            <w:pPr>
              <w:tabs>
                <w:tab w:val="left" w:pos="3420"/>
              </w:tabs>
              <w:jc w:val="center"/>
              <w:rPr>
                <w:rFonts w:cs="Tahoma"/>
                <w:color w:val="auto"/>
                <w:sz w:val="20"/>
                <w:szCs w:val="20"/>
              </w:rPr>
            </w:pPr>
            <w:r>
              <w:rPr>
                <w:rFonts w:cs="Tahoma"/>
                <w:color w:val="auto"/>
                <w:sz w:val="20"/>
                <w:szCs w:val="20"/>
              </w:rPr>
              <w:t>W</w:t>
            </w:r>
            <w:r w:rsidR="005A7935" w:rsidRPr="003C03F5">
              <w:rPr>
                <w:rFonts w:cs="Tahoma"/>
                <w:color w:val="auto"/>
                <w:sz w:val="20"/>
                <w:szCs w:val="20"/>
              </w:rPr>
              <w:t>8</w:t>
            </w:r>
            <w:r w:rsidR="00A34043">
              <w:rPr>
                <w:rFonts w:cs="Tahoma"/>
                <w:color w:val="auto"/>
                <w:sz w:val="20"/>
                <w:szCs w:val="20"/>
              </w:rPr>
              <w:t xml:space="preserve"> plus respondents recruited via the IEMB</w:t>
            </w:r>
          </w:p>
        </w:tc>
        <w:tc>
          <w:tcPr>
            <w:tcW w:w="2046" w:type="dxa"/>
            <w:vAlign w:val="center"/>
          </w:tcPr>
          <w:p w:rsidR="005A7935" w:rsidRPr="003C03F5" w:rsidRDefault="005A7935" w:rsidP="00623FD2">
            <w:pPr>
              <w:tabs>
                <w:tab w:val="left" w:pos="3420"/>
              </w:tabs>
              <w:jc w:val="center"/>
              <w:rPr>
                <w:rFonts w:cs="Tahoma"/>
                <w:color w:val="auto"/>
                <w:sz w:val="20"/>
                <w:szCs w:val="20"/>
              </w:rPr>
            </w:pPr>
          </w:p>
        </w:tc>
      </w:tr>
      <w:tr w:rsidR="005A7935" w:rsidRPr="003C03F5" w:rsidTr="00D9747C">
        <w:trPr>
          <w:trHeight w:val="1134"/>
        </w:trPr>
        <w:tc>
          <w:tcPr>
            <w:tcW w:w="534" w:type="dxa"/>
            <w:textDirection w:val="btLr"/>
          </w:tcPr>
          <w:p w:rsidR="005A7935" w:rsidRPr="005A7E78" w:rsidRDefault="005A7935" w:rsidP="00024233">
            <w:pPr>
              <w:tabs>
                <w:tab w:val="left" w:pos="3420"/>
              </w:tabs>
              <w:ind w:left="113" w:right="113"/>
              <w:jc w:val="center"/>
              <w:rPr>
                <w:rFonts w:cs="Tahoma"/>
                <w:b/>
                <w:color w:val="auto"/>
                <w:sz w:val="22"/>
                <w:szCs w:val="20"/>
              </w:rPr>
            </w:pPr>
            <w:r w:rsidRPr="005A7E78">
              <w:rPr>
                <w:rFonts w:cs="Tahoma"/>
                <w:b/>
                <w:color w:val="auto"/>
                <w:sz w:val="22"/>
                <w:szCs w:val="20"/>
              </w:rPr>
              <w:t>W9</w:t>
            </w:r>
          </w:p>
        </w:tc>
        <w:tc>
          <w:tcPr>
            <w:tcW w:w="2126" w:type="dxa"/>
            <w:vAlign w:val="center"/>
          </w:tcPr>
          <w:p w:rsidR="005A7935" w:rsidRPr="003C03F5" w:rsidRDefault="005A7935" w:rsidP="00623FD2">
            <w:pPr>
              <w:tabs>
                <w:tab w:val="left" w:pos="3420"/>
              </w:tabs>
              <w:jc w:val="center"/>
              <w:rPr>
                <w:rFonts w:cs="Tahoma"/>
                <w:color w:val="auto"/>
                <w:sz w:val="20"/>
                <w:szCs w:val="20"/>
              </w:rPr>
            </w:pPr>
          </w:p>
        </w:tc>
        <w:tc>
          <w:tcPr>
            <w:tcW w:w="2268" w:type="dxa"/>
            <w:vAlign w:val="center"/>
          </w:tcPr>
          <w:p w:rsidR="005A7935" w:rsidRPr="003C03F5" w:rsidRDefault="005A7935" w:rsidP="00623FD2">
            <w:pPr>
              <w:tabs>
                <w:tab w:val="left" w:pos="3420"/>
              </w:tabs>
              <w:jc w:val="center"/>
              <w:rPr>
                <w:sz w:val="20"/>
                <w:szCs w:val="20"/>
                <w:lang w:eastAsia="en-GB"/>
              </w:rPr>
            </w:pPr>
          </w:p>
        </w:tc>
        <w:tc>
          <w:tcPr>
            <w:tcW w:w="2268" w:type="dxa"/>
            <w:shd w:val="clear" w:color="auto" w:fill="F2F2F2" w:themeFill="background1" w:themeFillShade="F2"/>
            <w:vAlign w:val="center"/>
          </w:tcPr>
          <w:p w:rsidR="005A7935" w:rsidRPr="003C03F5" w:rsidRDefault="005A7935" w:rsidP="00623FD2">
            <w:pPr>
              <w:tabs>
                <w:tab w:val="left" w:pos="3420"/>
              </w:tabs>
              <w:jc w:val="center"/>
              <w:rPr>
                <w:rFonts w:cs="Tahoma"/>
                <w:color w:val="auto"/>
                <w:sz w:val="20"/>
                <w:szCs w:val="20"/>
              </w:rPr>
            </w:pPr>
            <w:r w:rsidRPr="003C03F5">
              <w:rPr>
                <w:sz w:val="20"/>
                <w:szCs w:val="20"/>
                <w:lang w:eastAsia="en-GB"/>
              </w:rPr>
              <w:t xml:space="preserve">W9 </w:t>
            </w:r>
            <w:r w:rsidRPr="003C03F5">
              <w:rPr>
                <w:rFonts w:cs="Tahoma"/>
                <w:color w:val="auto"/>
                <w:sz w:val="20"/>
                <w:szCs w:val="20"/>
              </w:rPr>
              <w:t xml:space="preserve">plus </w:t>
            </w:r>
            <w:r w:rsidRPr="003C03F5">
              <w:rPr>
                <w:sz w:val="20"/>
                <w:szCs w:val="20"/>
                <w:lang w:eastAsia="en-GB"/>
              </w:rPr>
              <w:t xml:space="preserve">The </w:t>
            </w:r>
            <w:r w:rsidRPr="003C03F5">
              <w:rPr>
                <w:i/>
                <w:sz w:val="20"/>
                <w:szCs w:val="20"/>
                <w:lang w:eastAsia="en-GB"/>
              </w:rPr>
              <w:t>Living in Britain</w:t>
            </w:r>
            <w:r w:rsidRPr="003C03F5">
              <w:rPr>
                <w:sz w:val="20"/>
                <w:szCs w:val="20"/>
                <w:lang w:eastAsia="en-GB"/>
              </w:rPr>
              <w:t xml:space="preserve"> sample members and all Northern Ireland sample</w:t>
            </w:r>
          </w:p>
        </w:tc>
        <w:tc>
          <w:tcPr>
            <w:tcW w:w="2046" w:type="dxa"/>
            <w:shd w:val="clear" w:color="auto" w:fill="F2F2F2" w:themeFill="background1" w:themeFillShade="F2"/>
            <w:vAlign w:val="center"/>
          </w:tcPr>
          <w:p w:rsidR="005A7935" w:rsidRPr="003C03F5" w:rsidRDefault="00592CE8" w:rsidP="00623FD2">
            <w:pPr>
              <w:tabs>
                <w:tab w:val="left" w:pos="3420"/>
              </w:tabs>
              <w:jc w:val="center"/>
              <w:rPr>
                <w:rFonts w:cs="Tahoma"/>
                <w:color w:val="auto"/>
                <w:sz w:val="20"/>
                <w:szCs w:val="20"/>
              </w:rPr>
            </w:pPr>
            <w:r>
              <w:rPr>
                <w:rFonts w:cs="Tahoma"/>
                <w:color w:val="auto"/>
                <w:sz w:val="20"/>
                <w:szCs w:val="20"/>
              </w:rPr>
              <w:t>W</w:t>
            </w:r>
            <w:r w:rsidR="005A7935" w:rsidRPr="003C03F5">
              <w:rPr>
                <w:rFonts w:cs="Tahoma"/>
                <w:color w:val="auto"/>
                <w:sz w:val="20"/>
                <w:szCs w:val="20"/>
              </w:rPr>
              <w:t>9</w:t>
            </w:r>
            <w:r w:rsidR="00A34043">
              <w:rPr>
                <w:rFonts w:cs="Tahoma"/>
                <w:color w:val="auto"/>
                <w:sz w:val="20"/>
                <w:szCs w:val="20"/>
              </w:rPr>
              <w:t xml:space="preserve"> plus respondents recruited via the IEMB</w:t>
            </w:r>
          </w:p>
        </w:tc>
      </w:tr>
    </w:tbl>
    <w:p w:rsidR="00E12C16" w:rsidRDefault="00E12C16" w:rsidP="00D20F46">
      <w:pPr>
        <w:rPr>
          <w:lang w:eastAsia="en-GB"/>
        </w:rPr>
      </w:pPr>
    </w:p>
    <w:p w:rsidR="00D20F46" w:rsidRDefault="00AF51A6" w:rsidP="00D20F46">
      <w:pPr>
        <w:rPr>
          <w:lang w:eastAsia="en-GB"/>
        </w:rPr>
      </w:pPr>
      <w:r>
        <w:rPr>
          <w:lang w:eastAsia="en-GB"/>
        </w:rPr>
        <w:t xml:space="preserve">All households will be issued within the same </w:t>
      </w:r>
      <w:r w:rsidRPr="00D20F46">
        <w:rPr>
          <w:u w:val="single"/>
          <w:lang w:eastAsia="en-GB"/>
        </w:rPr>
        <w:t>quarter</w:t>
      </w:r>
      <w:r>
        <w:rPr>
          <w:lang w:eastAsia="en-GB"/>
        </w:rPr>
        <w:t xml:space="preserve"> as at </w:t>
      </w:r>
      <w:r w:rsidR="001513A5">
        <w:rPr>
          <w:lang w:eastAsia="en-GB"/>
        </w:rPr>
        <w:t>the previous wave</w:t>
      </w:r>
      <w:r>
        <w:rPr>
          <w:lang w:eastAsia="en-GB"/>
        </w:rPr>
        <w:t xml:space="preserve"> </w:t>
      </w:r>
      <w:r w:rsidR="00D20F46">
        <w:rPr>
          <w:lang w:eastAsia="en-GB"/>
        </w:rPr>
        <w:t xml:space="preserve">(though are not necessarily in the same month) </w:t>
      </w:r>
      <w:r>
        <w:rPr>
          <w:lang w:eastAsia="en-GB"/>
        </w:rPr>
        <w:t xml:space="preserve">so </w:t>
      </w:r>
      <w:r w:rsidR="001513A5">
        <w:rPr>
          <w:lang w:eastAsia="en-GB"/>
        </w:rPr>
        <w:t xml:space="preserve">respondents are generally interviewed at </w:t>
      </w:r>
      <w:r w:rsidR="00D20F46">
        <w:rPr>
          <w:lang w:eastAsia="en-GB"/>
        </w:rPr>
        <w:t xml:space="preserve">approximately </w:t>
      </w:r>
      <w:r w:rsidR="001513A5">
        <w:rPr>
          <w:lang w:eastAsia="en-GB"/>
        </w:rPr>
        <w:t>12 month intervals.</w:t>
      </w:r>
      <w:r w:rsidR="00D20F46">
        <w:rPr>
          <w:lang w:eastAsia="en-GB"/>
        </w:rPr>
        <w:t xml:space="preserve"> </w:t>
      </w:r>
    </w:p>
    <w:p w:rsidR="0099386F" w:rsidRDefault="0099386F" w:rsidP="0099386F">
      <w:pPr>
        <w:tabs>
          <w:tab w:val="left" w:pos="3420"/>
        </w:tabs>
        <w:rPr>
          <w:rFonts w:cs="Tahoma"/>
          <w:color w:val="auto"/>
        </w:rPr>
      </w:pPr>
    </w:p>
    <w:p w:rsidR="006614F7" w:rsidRDefault="006614F7" w:rsidP="006614F7">
      <w:pPr>
        <w:rPr>
          <w:lang w:eastAsia="en-GB"/>
        </w:rPr>
      </w:pPr>
      <w:r>
        <w:rPr>
          <w:lang w:eastAsia="en-GB"/>
        </w:rPr>
        <w:t>Assignment sizes will vary, although they will normally be comprised of around 10-15 households, clustered to reflect geographical areas.</w:t>
      </w:r>
    </w:p>
    <w:p w:rsidR="00D20F46" w:rsidRDefault="00D20F46" w:rsidP="00D20F46">
      <w:pPr>
        <w:rPr>
          <w:lang w:eastAsia="en-GB"/>
        </w:rPr>
      </w:pPr>
    </w:p>
    <w:p w:rsidR="001128F8" w:rsidRDefault="001128F8" w:rsidP="001128F8">
      <w:pPr>
        <w:rPr>
          <w:lang w:eastAsia="en-GB"/>
        </w:rPr>
      </w:pPr>
      <w:r>
        <w:rPr>
          <w:lang w:eastAsia="en-GB"/>
        </w:rPr>
        <w:t xml:space="preserve">The sample will be allocated according to a </w:t>
      </w:r>
      <w:r w:rsidRPr="0091157B">
        <w:rPr>
          <w:b/>
          <w:lang w:eastAsia="en-GB"/>
        </w:rPr>
        <w:t>mixed-mode</w:t>
      </w:r>
      <w:r>
        <w:rPr>
          <w:lang w:eastAsia="en-GB"/>
        </w:rPr>
        <w:t xml:space="preserve"> design and initially invited to take part (i.e., on sending the advance letter) as </w:t>
      </w:r>
      <w:r w:rsidRPr="00EF3224">
        <w:rPr>
          <w:b/>
          <w:lang w:eastAsia="en-GB"/>
        </w:rPr>
        <w:t>CAPI</w:t>
      </w:r>
      <w:r>
        <w:rPr>
          <w:lang w:eastAsia="en-GB"/>
        </w:rPr>
        <w:t xml:space="preserve"> (Face-to Face or F2F) or </w:t>
      </w:r>
      <w:r w:rsidRPr="00EF3224">
        <w:rPr>
          <w:b/>
          <w:lang w:eastAsia="en-GB"/>
        </w:rPr>
        <w:t>CAWI</w:t>
      </w:r>
      <w:r>
        <w:rPr>
          <w:lang w:eastAsia="en-GB"/>
        </w:rPr>
        <w:t xml:space="preserve"> (WEB).</w:t>
      </w:r>
    </w:p>
    <w:p w:rsidR="001128F8" w:rsidRDefault="001128F8" w:rsidP="001128F8">
      <w:pPr>
        <w:rPr>
          <w:lang w:eastAsia="en-GB"/>
        </w:rPr>
      </w:pPr>
    </w:p>
    <w:p w:rsidR="001128F8" w:rsidRDefault="001128F8" w:rsidP="001128F8">
      <w:pPr>
        <w:rPr>
          <w:lang w:eastAsia="en-GB"/>
        </w:rPr>
      </w:pPr>
      <w:r>
        <w:rPr>
          <w:lang w:eastAsia="en-GB"/>
        </w:rPr>
        <w:t xml:space="preserve">Modes of allocation for households are: </w:t>
      </w:r>
    </w:p>
    <w:p w:rsidR="001128F8" w:rsidRPr="005225A4" w:rsidRDefault="001128F8" w:rsidP="001128F8">
      <w:pPr>
        <w:pStyle w:val="Bullet"/>
        <w:numPr>
          <w:ilvl w:val="0"/>
          <w:numId w:val="37"/>
        </w:numPr>
        <w:rPr>
          <w:rFonts w:ascii="Verdana" w:hAnsi="Verdana"/>
          <w:color w:val="333333"/>
          <w:lang w:eastAsia="en-GB"/>
        </w:rPr>
      </w:pPr>
      <w:r w:rsidRPr="005225A4">
        <w:rPr>
          <w:rFonts w:ascii="Verdana" w:hAnsi="Verdana"/>
          <w:color w:val="333333"/>
          <w:lang w:eastAsia="en-GB"/>
        </w:rPr>
        <w:t>CAPI-first</w:t>
      </w:r>
    </w:p>
    <w:p w:rsidR="001128F8" w:rsidRPr="005225A4" w:rsidRDefault="001128F8" w:rsidP="001128F8">
      <w:pPr>
        <w:pStyle w:val="Bullet"/>
        <w:numPr>
          <w:ilvl w:val="0"/>
          <w:numId w:val="37"/>
        </w:numPr>
        <w:rPr>
          <w:rFonts w:ascii="Verdana" w:hAnsi="Verdana"/>
          <w:color w:val="333333"/>
          <w:lang w:eastAsia="en-GB"/>
        </w:rPr>
      </w:pPr>
      <w:r w:rsidRPr="005225A4">
        <w:rPr>
          <w:rFonts w:ascii="Verdana" w:hAnsi="Verdana"/>
          <w:color w:val="333333"/>
          <w:lang w:eastAsia="en-GB"/>
        </w:rPr>
        <w:t>WEB-first</w:t>
      </w:r>
    </w:p>
    <w:p w:rsidR="00134C7E" w:rsidRDefault="00134C7E" w:rsidP="00134C7E">
      <w:pPr>
        <w:rPr>
          <w:lang w:eastAsia="en-GB"/>
        </w:rPr>
      </w:pPr>
    </w:p>
    <w:p w:rsidR="001128F8" w:rsidRDefault="001128F8" w:rsidP="00134C7E">
      <w:pPr>
        <w:rPr>
          <w:lang w:eastAsia="en-GB"/>
        </w:rPr>
      </w:pPr>
      <w:r>
        <w:rPr>
          <w:lang w:eastAsia="en-GB"/>
        </w:rPr>
        <w:t>The proportion of the sample issues to each mode varies from wave to wave.</w:t>
      </w:r>
    </w:p>
    <w:p w:rsidR="001128F8" w:rsidRDefault="001128F8" w:rsidP="00134C7E">
      <w:pPr>
        <w:rPr>
          <w:lang w:eastAsia="en-GB"/>
        </w:rPr>
      </w:pPr>
    </w:p>
    <w:p w:rsidR="007C57CE" w:rsidRDefault="001128F8" w:rsidP="00134C7E">
      <w:pPr>
        <w:rPr>
          <w:lang w:eastAsia="en-GB"/>
        </w:rPr>
      </w:pPr>
      <w:r>
        <w:rPr>
          <w:lang w:eastAsia="en-GB"/>
        </w:rPr>
        <w:t>WEB-first households</w:t>
      </w:r>
      <w:r w:rsidR="007C57CE">
        <w:rPr>
          <w:lang w:eastAsia="en-GB"/>
        </w:rPr>
        <w:t xml:space="preserve"> will</w:t>
      </w:r>
      <w:r w:rsidR="00A34043">
        <w:rPr>
          <w:lang w:eastAsia="en-GB"/>
        </w:rPr>
        <w:t xml:space="preserve"> be</w:t>
      </w:r>
      <w:r w:rsidR="007C57CE">
        <w:rPr>
          <w:lang w:eastAsia="en-GB"/>
        </w:rPr>
        <w:t xml:space="preserve"> </w:t>
      </w:r>
      <w:r w:rsidR="00A34043">
        <w:rPr>
          <w:lang w:eastAsia="en-GB"/>
        </w:rPr>
        <w:t>given a period of time to complete</w:t>
      </w:r>
      <w:r w:rsidR="007C57CE">
        <w:rPr>
          <w:lang w:eastAsia="en-GB"/>
        </w:rPr>
        <w:t xml:space="preserve"> their interview online (CAWI)</w:t>
      </w:r>
      <w:r w:rsidR="00A34043">
        <w:rPr>
          <w:lang w:eastAsia="en-GB"/>
        </w:rPr>
        <w:t xml:space="preserve"> before being passed to an interviewer to </w:t>
      </w:r>
      <w:r w:rsidR="00A34043">
        <w:rPr>
          <w:lang w:eastAsia="en-GB"/>
        </w:rPr>
        <w:lastRenderedPageBreak/>
        <w:t>complete any outstanding interviews</w:t>
      </w:r>
      <w:r w:rsidR="007C57CE">
        <w:rPr>
          <w:lang w:eastAsia="en-GB"/>
        </w:rPr>
        <w:t>.  Please refer to the wave-specific instructions for more details.</w:t>
      </w:r>
    </w:p>
    <w:p w:rsidR="00982092" w:rsidRDefault="00982092" w:rsidP="00134C7E">
      <w:pPr>
        <w:rPr>
          <w:lang w:eastAsia="en-GB"/>
        </w:rPr>
      </w:pPr>
    </w:p>
    <w:p w:rsidR="00982092" w:rsidRDefault="00982092" w:rsidP="00982092">
      <w:pPr>
        <w:pStyle w:val="Heading2"/>
      </w:pPr>
      <w:r>
        <w:t xml:space="preserve">Individuals and households </w:t>
      </w:r>
    </w:p>
    <w:p w:rsidR="00982092" w:rsidRDefault="00982092" w:rsidP="00982092">
      <w:pPr>
        <w:rPr>
          <w:lang w:eastAsia="en-GB"/>
        </w:rPr>
      </w:pPr>
      <w:r w:rsidRPr="00BD639E">
        <w:rPr>
          <w:i/>
          <w:lang w:eastAsia="en-GB"/>
        </w:rPr>
        <w:t>Understanding Society</w:t>
      </w:r>
      <w:r>
        <w:rPr>
          <w:lang w:eastAsia="en-GB"/>
        </w:rPr>
        <w:t xml:space="preserve"> is a study of individuals in their household context. </w:t>
      </w:r>
    </w:p>
    <w:p w:rsidR="00982092" w:rsidRDefault="00982092" w:rsidP="00982092">
      <w:pPr>
        <w:rPr>
          <w:lang w:eastAsia="en-GB"/>
        </w:rPr>
      </w:pPr>
    </w:p>
    <w:p w:rsidR="00982092" w:rsidRDefault="00982092" w:rsidP="00982092">
      <w:pPr>
        <w:rPr>
          <w:lang w:eastAsia="en-GB"/>
        </w:rPr>
      </w:pPr>
      <w:r>
        <w:rPr>
          <w:lang w:eastAsia="en-GB"/>
        </w:rPr>
        <w:t>Therefore it is very important that as far as possible we obtain FULLY productive households – where ALL eligible individuals are interviewed. This may require you to make multiple visits to households in order to interview all eligible individuals.</w:t>
      </w:r>
    </w:p>
    <w:p w:rsidR="00D20F46" w:rsidRPr="002B5606" w:rsidRDefault="00D20F46" w:rsidP="002B5606">
      <w:pPr>
        <w:spacing w:line="240" w:lineRule="auto"/>
        <w:rPr>
          <w:rFonts w:cs="Arial"/>
          <w:b/>
          <w:bCs/>
          <w:sz w:val="44"/>
          <w:szCs w:val="32"/>
          <w:lang w:eastAsia="en-GB"/>
        </w:rPr>
      </w:pPr>
    </w:p>
    <w:p w:rsidR="001128F8" w:rsidRPr="00DB146B" w:rsidRDefault="001128F8" w:rsidP="00982092">
      <w:pPr>
        <w:pStyle w:val="Heading1"/>
      </w:pPr>
      <w:bookmarkStart w:id="7" w:name="_Toc463518276"/>
      <w:bookmarkStart w:id="8" w:name="_Toc464812893"/>
      <w:r>
        <w:t xml:space="preserve">Kantar and </w:t>
      </w:r>
      <w:proofErr w:type="spellStart"/>
      <w:r>
        <w:t>NatCen</w:t>
      </w:r>
      <w:proofErr w:type="spellEnd"/>
      <w:r>
        <w:t xml:space="preserve"> consortium</w:t>
      </w:r>
      <w:bookmarkEnd w:id="7"/>
      <w:bookmarkEnd w:id="8"/>
    </w:p>
    <w:p w:rsidR="001128F8" w:rsidRDefault="001128F8" w:rsidP="001128F8">
      <w:pPr>
        <w:spacing w:line="276" w:lineRule="auto"/>
      </w:pPr>
      <w:r>
        <w:t xml:space="preserve">A consortium has been developed with </w:t>
      </w:r>
      <w:proofErr w:type="spellStart"/>
      <w:r>
        <w:t>NatCen</w:t>
      </w:r>
      <w:proofErr w:type="spellEnd"/>
      <w:r>
        <w:t xml:space="preserve"> Social Research to deliver Waves 9 – 11. </w:t>
      </w:r>
      <w:r w:rsidRPr="000A5CDA">
        <w:t xml:space="preserve">As the holders of the Understanding Society contract for Waves 1-5, </w:t>
      </w:r>
      <w:proofErr w:type="spellStart"/>
      <w:r w:rsidRPr="000A5CDA">
        <w:t>NatCen</w:t>
      </w:r>
      <w:proofErr w:type="spellEnd"/>
      <w:r w:rsidRPr="000A5CDA">
        <w:t xml:space="preserve"> have unique and important experience with some of the most </w:t>
      </w:r>
      <w:r>
        <w:t>vital</w:t>
      </w:r>
      <w:r w:rsidRPr="000A5CDA">
        <w:t xml:space="preserve"> aspects of effective delivery of Understanding Society. </w:t>
      </w:r>
    </w:p>
    <w:p w:rsidR="001128F8" w:rsidRDefault="001128F8" w:rsidP="001128F8">
      <w:pPr>
        <w:spacing w:line="276" w:lineRule="auto"/>
      </w:pPr>
    </w:p>
    <w:p w:rsidR="001128F8" w:rsidRDefault="001128F8" w:rsidP="001128F8">
      <w:pPr>
        <w:spacing w:line="276" w:lineRule="auto"/>
      </w:pPr>
      <w:r>
        <w:t xml:space="preserve">Combining field forces allows the most experienced random probability interviewers in the country to work on Understanding Society as well as allowing a greater number of interviewers with Understanding Society experience to increase interview continuity.  </w:t>
      </w:r>
    </w:p>
    <w:p w:rsidR="001128F8" w:rsidRDefault="001128F8" w:rsidP="001128F8">
      <w:pPr>
        <w:spacing w:line="276" w:lineRule="auto"/>
      </w:pPr>
    </w:p>
    <w:p w:rsidR="001128F8" w:rsidRPr="00287307" w:rsidRDefault="001128F8" w:rsidP="001128F8">
      <w:r w:rsidRPr="00287307">
        <w:t>Assignments have been allocated between the two field forces in a way that will best help us maximise the response rate for the face-to-face interviews and ensuring we make the best use of interviewers from across the consortium who have a strong track record of performance on Understanding Society and who perform best in relation to their area level allocation.</w:t>
      </w:r>
    </w:p>
    <w:p w:rsidR="001128F8" w:rsidRDefault="001128F8" w:rsidP="00D20F46">
      <w:pPr>
        <w:rPr>
          <w:lang w:eastAsia="en-GB"/>
        </w:rPr>
      </w:pPr>
    </w:p>
    <w:p w:rsidR="001128F8" w:rsidRDefault="001128F8" w:rsidP="001128F8">
      <w:pPr>
        <w:pStyle w:val="Heading2"/>
      </w:pPr>
      <w:r>
        <w:t>Division of face-to-face fieldwork</w:t>
      </w:r>
    </w:p>
    <w:p w:rsidR="002B5606" w:rsidRDefault="001128F8" w:rsidP="001128F8">
      <w:r w:rsidRPr="00287307">
        <w:t xml:space="preserve">All face-to-face fieldwork in England and Wales will be shared evenly between Kantar and </w:t>
      </w:r>
      <w:proofErr w:type="spellStart"/>
      <w:r w:rsidRPr="00287307">
        <w:t>NatCen</w:t>
      </w:r>
      <w:proofErr w:type="spellEnd"/>
      <w:r w:rsidRPr="00287307">
        <w:t xml:space="preserve">. Kantar will be responsible for fieldwork in Scotland and, through Millward Brown’s Understanding Society interviewer panel, in Northern Ireland. </w:t>
      </w:r>
    </w:p>
    <w:p w:rsidR="001128F8" w:rsidRDefault="001128F8" w:rsidP="001128F8">
      <w:pPr>
        <w:pStyle w:val="Heading1"/>
      </w:pPr>
      <w:bookmarkStart w:id="9" w:name="_Toc463518277"/>
      <w:bookmarkStart w:id="10" w:name="_Ref464464869"/>
      <w:bookmarkStart w:id="11" w:name="_Toc464812894"/>
      <w:r>
        <w:lastRenderedPageBreak/>
        <w:t>Telephone interviews</w:t>
      </w:r>
      <w:bookmarkEnd w:id="9"/>
      <w:bookmarkEnd w:id="10"/>
      <w:bookmarkEnd w:id="11"/>
    </w:p>
    <w:p w:rsidR="001128F8" w:rsidRDefault="001128F8" w:rsidP="001128F8">
      <w:pPr>
        <w:rPr>
          <w:lang w:eastAsia="en-GB"/>
        </w:rPr>
      </w:pPr>
      <w:r>
        <w:rPr>
          <w:lang w:eastAsia="en-GB"/>
        </w:rPr>
        <w:t>Within the CAPI-first and WEB-first samples</w:t>
      </w:r>
      <w:r w:rsidR="00D20F46">
        <w:rPr>
          <w:lang w:eastAsia="en-GB"/>
        </w:rPr>
        <w:t xml:space="preserve">, there are </w:t>
      </w:r>
      <w:r w:rsidR="00134C7E">
        <w:rPr>
          <w:lang w:eastAsia="en-GB"/>
        </w:rPr>
        <w:t xml:space="preserve">a small group </w:t>
      </w:r>
      <w:r w:rsidR="00134C7E" w:rsidRPr="003060C1">
        <w:rPr>
          <w:lang w:eastAsia="en-GB"/>
        </w:rPr>
        <w:t xml:space="preserve">of </w:t>
      </w:r>
      <w:r w:rsidR="00D20F46">
        <w:rPr>
          <w:lang w:eastAsia="en-GB"/>
        </w:rPr>
        <w:t xml:space="preserve">around 400 </w:t>
      </w:r>
      <w:proofErr w:type="gramStart"/>
      <w:r w:rsidR="00D20F46" w:rsidRPr="00917E61">
        <w:rPr>
          <w:i/>
          <w:lang w:eastAsia="en-GB"/>
        </w:rPr>
        <w:t>Living</w:t>
      </w:r>
      <w:proofErr w:type="gramEnd"/>
      <w:r w:rsidR="00D20F46" w:rsidRPr="00917E61">
        <w:rPr>
          <w:i/>
          <w:lang w:eastAsia="en-GB"/>
        </w:rPr>
        <w:t xml:space="preserve"> in Britain</w:t>
      </w:r>
      <w:r w:rsidR="00D20F46" w:rsidRPr="00917E61">
        <w:rPr>
          <w:lang w:eastAsia="en-GB"/>
        </w:rPr>
        <w:t xml:space="preserve"> </w:t>
      </w:r>
      <w:r w:rsidR="00D20F46">
        <w:rPr>
          <w:lang w:eastAsia="en-GB"/>
        </w:rPr>
        <w:t xml:space="preserve">households </w:t>
      </w:r>
      <w:r w:rsidR="00134C7E">
        <w:rPr>
          <w:lang w:eastAsia="en-GB"/>
        </w:rPr>
        <w:t>that have previously always been interviewed by telephone</w:t>
      </w:r>
      <w:r w:rsidR="00EE4BE5">
        <w:rPr>
          <w:lang w:eastAsia="en-GB"/>
        </w:rPr>
        <w:t xml:space="preserve">.  </w:t>
      </w:r>
      <w:r>
        <w:rPr>
          <w:lang w:eastAsia="en-GB"/>
        </w:rPr>
        <w:t>There is a</w:t>
      </w:r>
      <w:r w:rsidR="001F1AB7">
        <w:rPr>
          <w:lang w:eastAsia="en-GB"/>
        </w:rPr>
        <w:t>lso a</w:t>
      </w:r>
      <w:r>
        <w:rPr>
          <w:lang w:eastAsia="en-GB"/>
        </w:rPr>
        <w:t xml:space="preserve"> final telephone mop-up stage with individuals and households who have not responded face-to-face.</w:t>
      </w:r>
    </w:p>
    <w:p w:rsidR="001128F8" w:rsidRDefault="001128F8" w:rsidP="00D20F46">
      <w:pPr>
        <w:rPr>
          <w:lang w:eastAsia="en-GB"/>
        </w:rPr>
      </w:pPr>
    </w:p>
    <w:p w:rsidR="001F1AB7" w:rsidRPr="00786DC3" w:rsidRDefault="001F1AB7" w:rsidP="001F1AB7">
      <w:pPr>
        <w:rPr>
          <w:b/>
        </w:rPr>
      </w:pPr>
      <w:proofErr w:type="spellStart"/>
      <w:r w:rsidRPr="00786DC3">
        <w:rPr>
          <w:b/>
        </w:rPr>
        <w:t>NatCen’s</w:t>
      </w:r>
      <w:proofErr w:type="spellEnd"/>
      <w:r w:rsidRPr="00786DC3">
        <w:rPr>
          <w:b/>
        </w:rPr>
        <w:t xml:space="preserve"> Telephone Unit will conduct all telephone (CATI) interviews. </w:t>
      </w:r>
    </w:p>
    <w:p w:rsidR="001F1AB7" w:rsidRDefault="001F1AB7" w:rsidP="00D20F46">
      <w:pPr>
        <w:rPr>
          <w:lang w:eastAsia="en-GB"/>
        </w:rPr>
      </w:pPr>
    </w:p>
    <w:p w:rsidR="00786DC3" w:rsidRDefault="002F2E45" w:rsidP="002F2E45">
      <w:pPr>
        <w:rPr>
          <w:lang w:eastAsia="en-GB"/>
        </w:rPr>
      </w:pPr>
      <w:r>
        <w:rPr>
          <w:lang w:eastAsia="en-GB"/>
        </w:rPr>
        <w:t>CAPI interviewers should not be conducting any interviews over the phone.</w:t>
      </w:r>
      <w:bookmarkStart w:id="12" w:name="_Ref402520019"/>
    </w:p>
    <w:p w:rsidR="00786DC3" w:rsidRPr="002B5606" w:rsidRDefault="00786DC3" w:rsidP="002B5606">
      <w:pPr>
        <w:spacing w:line="240" w:lineRule="auto"/>
        <w:rPr>
          <w:rFonts w:cs="Arial"/>
          <w:b/>
          <w:bCs/>
          <w:sz w:val="44"/>
          <w:szCs w:val="32"/>
          <w:lang w:eastAsia="en-GB"/>
        </w:rPr>
      </w:pPr>
    </w:p>
    <w:p w:rsidR="009E4372" w:rsidRDefault="009E4372" w:rsidP="009E4372">
      <w:pPr>
        <w:pStyle w:val="Heading1"/>
      </w:pPr>
      <w:bookmarkStart w:id="13" w:name="_Ref403040312"/>
      <w:bookmarkStart w:id="14" w:name="_Toc464812895"/>
      <w:r>
        <w:t xml:space="preserve">Introducing </w:t>
      </w:r>
      <w:r w:rsidR="001B1E85">
        <w:t>the s</w:t>
      </w:r>
      <w:r>
        <w:t>tudy</w:t>
      </w:r>
      <w:bookmarkEnd w:id="12"/>
      <w:bookmarkEnd w:id="13"/>
      <w:bookmarkEnd w:id="14"/>
    </w:p>
    <w:p w:rsidR="009E4372" w:rsidRDefault="009E4372" w:rsidP="009E4372">
      <w:pPr>
        <w:rPr>
          <w:lang w:eastAsia="en-GB"/>
        </w:rPr>
      </w:pPr>
      <w:r>
        <w:rPr>
          <w:lang w:eastAsia="en-GB"/>
        </w:rPr>
        <w:t xml:space="preserve">As we are re-visiting the households annually, it is important to stress that the study is concerned </w:t>
      </w:r>
      <w:r w:rsidRPr="007E6CFD">
        <w:rPr>
          <w:lang w:eastAsia="en-GB"/>
        </w:rPr>
        <w:t xml:space="preserve">with </w:t>
      </w:r>
      <w:r w:rsidRPr="007E6CFD">
        <w:rPr>
          <w:rFonts w:cs="HelveticaNeueLT-Bold"/>
          <w:b/>
          <w:bCs/>
          <w:lang w:eastAsia="en-GB"/>
        </w:rPr>
        <w:t xml:space="preserve">stability and change </w:t>
      </w:r>
      <w:r w:rsidRPr="007E6CFD">
        <w:rPr>
          <w:lang w:eastAsia="en-GB"/>
        </w:rPr>
        <w:t xml:space="preserve">over time and this is why we would like to interview the household again. Remind the respondents that </w:t>
      </w:r>
      <w:r w:rsidRPr="007E6CFD">
        <w:rPr>
          <w:rFonts w:cs="HelveticaNeueLT-Bold"/>
          <w:b/>
          <w:bCs/>
          <w:lang w:eastAsia="en-GB"/>
        </w:rPr>
        <w:t xml:space="preserve">this is a study about them as individuals </w:t>
      </w:r>
      <w:r w:rsidRPr="007E6CFD">
        <w:rPr>
          <w:lang w:eastAsia="en-GB"/>
        </w:rPr>
        <w:t>and</w:t>
      </w:r>
      <w:r>
        <w:rPr>
          <w:lang w:eastAsia="en-GB"/>
        </w:rPr>
        <w:t xml:space="preserve"> </w:t>
      </w:r>
      <w:proofErr w:type="gramStart"/>
      <w:r>
        <w:rPr>
          <w:lang w:eastAsia="en-GB"/>
        </w:rPr>
        <w:t>that</w:t>
      </w:r>
      <w:proofErr w:type="gramEnd"/>
      <w:r>
        <w:rPr>
          <w:lang w:eastAsia="en-GB"/>
        </w:rPr>
        <w:t xml:space="preserve"> we want to find out how different aspects of their lives interact and influence each other. The respondent cannot be replaced by someone else: it is only by talking to the same people each year that we can properly measure change and stability in our society. It is important that you prepare answers to potential questions so that on the doorstep you are able to tailor your response depending on the objections raised and who you are talking to.</w:t>
      </w:r>
    </w:p>
    <w:p w:rsidR="009E4372" w:rsidRDefault="009E4372" w:rsidP="009E4372">
      <w:pPr>
        <w:rPr>
          <w:lang w:eastAsia="en-GB"/>
        </w:rPr>
      </w:pPr>
    </w:p>
    <w:p w:rsidR="009E4372" w:rsidRDefault="009E4372" w:rsidP="009E4372">
      <w:pPr>
        <w:rPr>
          <w:lang w:eastAsia="en-GB"/>
        </w:rPr>
      </w:pPr>
      <w:r>
        <w:rPr>
          <w:lang w:eastAsia="en-GB"/>
        </w:rPr>
        <w:t>Use your expertise when introducing the study and highlight different areas of the study accordingly. Below are some of the research questions that this study addresses and that you may find helpful when encouraging people to take part:</w:t>
      </w:r>
    </w:p>
    <w:p w:rsidR="009E4372" w:rsidRPr="00BF5BB7" w:rsidRDefault="009E4372" w:rsidP="008D3F1F">
      <w:pPr>
        <w:pStyle w:val="ListParagraph"/>
        <w:numPr>
          <w:ilvl w:val="0"/>
          <w:numId w:val="11"/>
        </w:numPr>
      </w:pPr>
      <w:r w:rsidRPr="00BF5BB7">
        <w:t>How people’s well-being changes over time;</w:t>
      </w:r>
    </w:p>
    <w:p w:rsidR="009E4372" w:rsidRPr="00BF5BB7" w:rsidRDefault="009E4372" w:rsidP="008D3F1F">
      <w:pPr>
        <w:pStyle w:val="ListParagraph"/>
        <w:numPr>
          <w:ilvl w:val="0"/>
          <w:numId w:val="11"/>
        </w:numPr>
      </w:pPr>
      <w:r w:rsidRPr="00BF5BB7">
        <w:t>The effects of poor health on employment opportunities;</w:t>
      </w:r>
    </w:p>
    <w:p w:rsidR="009E4372" w:rsidRPr="00BF5BB7" w:rsidRDefault="009E4372" w:rsidP="008D3F1F">
      <w:pPr>
        <w:pStyle w:val="ListParagraph"/>
        <w:numPr>
          <w:ilvl w:val="0"/>
          <w:numId w:val="11"/>
        </w:numPr>
      </w:pPr>
      <w:r w:rsidRPr="00BF5BB7">
        <w:t>Whether or not our education system provides the springboard for young people to develop their careers;</w:t>
      </w:r>
    </w:p>
    <w:p w:rsidR="009E4372" w:rsidRPr="00BF5BB7" w:rsidRDefault="009E4372" w:rsidP="008D3F1F">
      <w:pPr>
        <w:pStyle w:val="ListParagraph"/>
        <w:numPr>
          <w:ilvl w:val="0"/>
          <w:numId w:val="11"/>
        </w:numPr>
      </w:pPr>
      <w:r w:rsidRPr="00BF5BB7">
        <w:t>Whether retired people are managing on their pensions;</w:t>
      </w:r>
    </w:p>
    <w:p w:rsidR="009E4372" w:rsidRPr="00BF5BB7" w:rsidRDefault="009E4372" w:rsidP="008D3F1F">
      <w:pPr>
        <w:pStyle w:val="ListParagraph"/>
        <w:numPr>
          <w:ilvl w:val="0"/>
          <w:numId w:val="11"/>
        </w:numPr>
      </w:pPr>
      <w:r w:rsidRPr="00BF5BB7">
        <w:t>Whether disabled people are getting the care they need;</w:t>
      </w:r>
    </w:p>
    <w:p w:rsidR="009E4372" w:rsidRPr="00BF5BB7" w:rsidRDefault="009E4372" w:rsidP="008D3F1F">
      <w:pPr>
        <w:pStyle w:val="ListParagraph"/>
        <w:numPr>
          <w:ilvl w:val="0"/>
          <w:numId w:val="11"/>
        </w:numPr>
      </w:pPr>
      <w:r w:rsidRPr="00BF5BB7">
        <w:t>The effect of the economic down-turn on different aspects of life;</w:t>
      </w:r>
    </w:p>
    <w:p w:rsidR="009E4372" w:rsidRPr="00BF5BB7" w:rsidRDefault="009E4372" w:rsidP="008D3F1F">
      <w:pPr>
        <w:pStyle w:val="ListParagraph"/>
        <w:numPr>
          <w:ilvl w:val="0"/>
          <w:numId w:val="11"/>
        </w:numPr>
      </w:pPr>
      <w:r w:rsidRPr="00BF5BB7">
        <w:lastRenderedPageBreak/>
        <w:t>How family life is changing and what people think about these changes.</w:t>
      </w:r>
    </w:p>
    <w:p w:rsidR="009E4372" w:rsidRDefault="009E4372" w:rsidP="009E4372">
      <w:pPr>
        <w:pStyle w:val="Secondlevel"/>
        <w:ind w:left="0" w:firstLine="0"/>
        <w:rPr>
          <w:lang w:eastAsia="en-GB"/>
        </w:rPr>
      </w:pPr>
    </w:p>
    <w:p w:rsidR="009E4372" w:rsidRDefault="009E4372" w:rsidP="009E4372">
      <w:pPr>
        <w:rPr>
          <w:lang w:eastAsia="en-GB"/>
        </w:rPr>
      </w:pPr>
      <w:r>
        <w:rPr>
          <w:lang w:eastAsia="en-GB"/>
        </w:rPr>
        <w:t>For households with more than one person, it is also important that everyone eligible participates. You should stress that this is a household study and that we are interested in how members of the household influence each other. For example, how decisions about one person’s work and working hours affect others in the household, what happens when children leave home and so on. You should be prepared to make multiple calls to the household, so every adult does not have to be at home at the same time.</w:t>
      </w:r>
    </w:p>
    <w:p w:rsidR="009E4372" w:rsidRDefault="009E4372" w:rsidP="009E4372">
      <w:pPr>
        <w:rPr>
          <w:lang w:eastAsia="en-GB"/>
        </w:rPr>
      </w:pPr>
    </w:p>
    <w:p w:rsidR="00FE61CA" w:rsidRDefault="009E4372" w:rsidP="009E4372">
      <w:pPr>
        <w:rPr>
          <w:lang w:eastAsia="en-GB"/>
        </w:rPr>
      </w:pPr>
      <w:r w:rsidRPr="007E6CFD">
        <w:rPr>
          <w:lang w:eastAsia="en-GB"/>
        </w:rPr>
        <w:t xml:space="preserve">For some frequently asked questions and answers, please consult </w:t>
      </w:r>
    </w:p>
    <w:p w:rsidR="00FE61CA" w:rsidRDefault="00FE61CA" w:rsidP="00FE61CA">
      <w:pPr>
        <w:pStyle w:val="ListParagraph"/>
        <w:numPr>
          <w:ilvl w:val="0"/>
          <w:numId w:val="48"/>
        </w:numPr>
        <w:rPr>
          <w:lang w:eastAsia="en-GB"/>
        </w:rPr>
      </w:pPr>
      <w:r>
        <w:rPr>
          <w:lang w:eastAsia="en-GB"/>
        </w:rPr>
        <w:t xml:space="preserve">The Understanding Society website </w:t>
      </w:r>
      <w:hyperlink r:id="rId20" w:history="1">
        <w:r w:rsidRPr="00FE61CA">
          <w:rPr>
            <w:rStyle w:val="Hyperlink"/>
            <w:color w:val="auto"/>
            <w:lang w:eastAsia="en-GB"/>
          </w:rPr>
          <w:t>www.understandingsociety.ac.uk</w:t>
        </w:r>
      </w:hyperlink>
    </w:p>
    <w:p w:rsidR="00FE61CA" w:rsidRDefault="009E4372" w:rsidP="00FE61CA">
      <w:pPr>
        <w:pStyle w:val="ListParagraph"/>
        <w:numPr>
          <w:ilvl w:val="0"/>
          <w:numId w:val="48"/>
        </w:numPr>
        <w:rPr>
          <w:lang w:eastAsia="en-GB"/>
        </w:rPr>
      </w:pPr>
      <w:r w:rsidRPr="007E6CFD">
        <w:rPr>
          <w:lang w:eastAsia="en-GB"/>
        </w:rPr>
        <w:t>the ‘</w:t>
      </w:r>
      <w:r w:rsidRPr="00FE61CA">
        <w:rPr>
          <w:i/>
          <w:lang w:eastAsia="en-GB"/>
        </w:rPr>
        <w:t>Understanding Society</w:t>
      </w:r>
      <w:r w:rsidRPr="007E6CFD">
        <w:rPr>
          <w:lang w:eastAsia="en-GB"/>
        </w:rPr>
        <w:t>: Information for Participants’ leaflet</w:t>
      </w:r>
      <w:r w:rsidR="00B36AE2">
        <w:rPr>
          <w:lang w:eastAsia="en-GB"/>
        </w:rPr>
        <w:t xml:space="preserve"> (Section </w:t>
      </w:r>
      <w:r w:rsidR="00B36AE2">
        <w:rPr>
          <w:lang w:eastAsia="en-GB"/>
        </w:rPr>
        <w:fldChar w:fldCharType="begin"/>
      </w:r>
      <w:r w:rsidR="00B36AE2">
        <w:rPr>
          <w:lang w:eastAsia="en-GB"/>
        </w:rPr>
        <w:instrText xml:space="preserve"> REF _Ref402769502 \r \h </w:instrText>
      </w:r>
      <w:r w:rsidR="00B36AE2">
        <w:rPr>
          <w:lang w:eastAsia="en-GB"/>
        </w:rPr>
      </w:r>
      <w:r w:rsidR="00B36AE2">
        <w:rPr>
          <w:lang w:eastAsia="en-GB"/>
        </w:rPr>
        <w:fldChar w:fldCharType="separate"/>
      </w:r>
      <w:r w:rsidR="00ED5022">
        <w:rPr>
          <w:lang w:eastAsia="en-GB"/>
        </w:rPr>
        <w:t>23.2</w:t>
      </w:r>
      <w:r w:rsidR="00B36AE2">
        <w:rPr>
          <w:lang w:eastAsia="en-GB"/>
        </w:rPr>
        <w:fldChar w:fldCharType="end"/>
      </w:r>
      <w:r w:rsidR="00B36AE2">
        <w:rPr>
          <w:lang w:eastAsia="en-GB"/>
        </w:rPr>
        <w:t>)</w:t>
      </w:r>
      <w:r w:rsidRPr="003C436C">
        <w:rPr>
          <w:lang w:eastAsia="en-GB"/>
        </w:rPr>
        <w:t>;</w:t>
      </w:r>
      <w:r w:rsidRPr="007E6CFD">
        <w:rPr>
          <w:lang w:eastAsia="en-GB"/>
        </w:rPr>
        <w:t xml:space="preserve"> </w:t>
      </w:r>
    </w:p>
    <w:p w:rsidR="009E4372" w:rsidRDefault="009E4372" w:rsidP="00FE61CA">
      <w:pPr>
        <w:pStyle w:val="ListParagraph"/>
        <w:numPr>
          <w:ilvl w:val="0"/>
          <w:numId w:val="48"/>
        </w:numPr>
        <w:rPr>
          <w:lang w:eastAsia="en-GB"/>
        </w:rPr>
      </w:pPr>
      <w:proofErr w:type="gramStart"/>
      <w:r w:rsidRPr="007E6CFD">
        <w:rPr>
          <w:lang w:eastAsia="en-GB"/>
        </w:rPr>
        <w:t>the</w:t>
      </w:r>
      <w:proofErr w:type="gramEnd"/>
      <w:r w:rsidRPr="007E6CFD">
        <w:rPr>
          <w:lang w:eastAsia="en-GB"/>
        </w:rPr>
        <w:t xml:space="preserve"> ‘Introduction’ of these instructions for the background</w:t>
      </w:r>
      <w:r>
        <w:rPr>
          <w:lang w:eastAsia="en-GB"/>
        </w:rPr>
        <w:t xml:space="preserve"> information on the study.</w:t>
      </w:r>
      <w:r w:rsidR="00FE61CA">
        <w:rPr>
          <w:lang w:eastAsia="en-GB"/>
        </w:rPr>
        <w:t xml:space="preserve"> </w:t>
      </w:r>
    </w:p>
    <w:p w:rsidR="009E4372" w:rsidRDefault="009E4372" w:rsidP="009E4372">
      <w:pPr>
        <w:rPr>
          <w:lang w:eastAsia="en-GB"/>
        </w:rPr>
      </w:pPr>
    </w:p>
    <w:p w:rsidR="009E4372" w:rsidRDefault="009E4372" w:rsidP="00A8692E">
      <w:pPr>
        <w:pStyle w:val="Heading2"/>
      </w:pPr>
      <w:bookmarkStart w:id="15" w:name="_Ref402769244"/>
      <w:r>
        <w:t>Maximising response</w:t>
      </w:r>
      <w:bookmarkEnd w:id="15"/>
    </w:p>
    <w:p w:rsidR="009E4372" w:rsidRDefault="009E4372" w:rsidP="009E4372">
      <w:pPr>
        <w:rPr>
          <w:lang w:eastAsia="en-GB"/>
        </w:rPr>
      </w:pPr>
      <w:r>
        <w:rPr>
          <w:lang w:eastAsia="en-GB"/>
        </w:rPr>
        <w:t xml:space="preserve">Remember that a friendly approach works best. Withdraw if it’s not a </w:t>
      </w:r>
      <w:r w:rsidRPr="007E6CFD">
        <w:rPr>
          <w:lang w:eastAsia="en-GB"/>
        </w:rPr>
        <w:t xml:space="preserve">good time and a refusal is likely and come back at a different time. You </w:t>
      </w:r>
      <w:r w:rsidRPr="007E6CFD">
        <w:rPr>
          <w:rFonts w:cs="HelveticaNeueLT-Bold"/>
          <w:b/>
          <w:bCs/>
          <w:lang w:eastAsia="en-GB"/>
        </w:rPr>
        <w:t xml:space="preserve">must </w:t>
      </w:r>
      <w:r w:rsidRPr="007E6CFD">
        <w:rPr>
          <w:lang w:eastAsia="en-GB"/>
        </w:rPr>
        <w:t>make multiple visits if necessary to interview all eligible individuals – members of</w:t>
      </w:r>
      <w:r>
        <w:rPr>
          <w:lang w:eastAsia="en-GB"/>
        </w:rPr>
        <w:t xml:space="preserve"> the household don’t all have to be in at the same time; it is very important that you aim to achieve a fully productive household i.e.</w:t>
      </w:r>
      <w:r w:rsidR="00EE4F54">
        <w:rPr>
          <w:lang w:eastAsia="en-GB"/>
        </w:rPr>
        <w:t>,</w:t>
      </w:r>
      <w:r>
        <w:rPr>
          <w:lang w:eastAsia="en-GB"/>
        </w:rPr>
        <w:t xml:space="preserve"> a household interview and individual interviews with all household members aged 16 and over.</w:t>
      </w:r>
    </w:p>
    <w:p w:rsidR="006614F7" w:rsidRPr="002B5606" w:rsidRDefault="006614F7" w:rsidP="002B5606">
      <w:pPr>
        <w:spacing w:line="240" w:lineRule="auto"/>
        <w:rPr>
          <w:rFonts w:cs="Arial"/>
          <w:b/>
          <w:bCs/>
          <w:sz w:val="44"/>
          <w:szCs w:val="32"/>
          <w:lang w:eastAsia="en-GB"/>
        </w:rPr>
      </w:pPr>
    </w:p>
    <w:p w:rsidR="000B6CF1" w:rsidRDefault="000B6CF1" w:rsidP="00D14B96">
      <w:pPr>
        <w:pStyle w:val="Heading1"/>
      </w:pPr>
      <w:bookmarkStart w:id="16" w:name="_Ref403115441"/>
      <w:bookmarkStart w:id="17" w:name="_Toc464812896"/>
      <w:r>
        <w:t>Fieldwork period</w:t>
      </w:r>
      <w:bookmarkEnd w:id="16"/>
      <w:bookmarkEnd w:id="17"/>
    </w:p>
    <w:p w:rsidR="00786DC3" w:rsidRDefault="00786DC3" w:rsidP="000B6CF1">
      <w:pPr>
        <w:rPr>
          <w:lang w:eastAsia="en-GB"/>
        </w:rPr>
      </w:pPr>
      <w:r>
        <w:rPr>
          <w:lang w:eastAsia="en-GB"/>
        </w:rPr>
        <w:t>Fieldwork follows the following monthly schedule:</w:t>
      </w:r>
    </w:p>
    <w:p w:rsidR="00786DC3" w:rsidRPr="00F862DF" w:rsidRDefault="00786DC3" w:rsidP="00786DC3">
      <w:pPr>
        <w:pStyle w:val="ListParagraph"/>
        <w:numPr>
          <w:ilvl w:val="0"/>
          <w:numId w:val="11"/>
        </w:numPr>
      </w:pPr>
      <w:r>
        <w:t>Web (only) period for WEB-first sample</w:t>
      </w:r>
      <w:r w:rsidRPr="00F862DF">
        <w:tab/>
      </w:r>
      <w:r w:rsidRPr="00F862DF">
        <w:tab/>
      </w:r>
      <w:r w:rsidRPr="00F862DF">
        <w:tab/>
      </w:r>
      <w:r w:rsidRPr="00F862DF">
        <w:tab/>
      </w:r>
      <w:r w:rsidRPr="00F862DF">
        <w:tab/>
      </w:r>
      <w:r w:rsidRPr="00F862DF">
        <w:tab/>
      </w:r>
      <w:r w:rsidRPr="00F862DF">
        <w:tab/>
      </w:r>
      <w:r w:rsidRPr="00F862DF">
        <w:tab/>
      </w:r>
      <w:r w:rsidRPr="00F862DF">
        <w:tab/>
      </w:r>
    </w:p>
    <w:p w:rsidR="00786DC3" w:rsidRPr="00F862DF" w:rsidRDefault="00786DC3" w:rsidP="00786DC3">
      <w:pPr>
        <w:pStyle w:val="ListParagraph"/>
        <w:numPr>
          <w:ilvl w:val="0"/>
          <w:numId w:val="11"/>
        </w:numPr>
      </w:pPr>
      <w:r>
        <w:t>Original fieldwork (CAPI-first sample and non-responding WEB-first sample</w:t>
      </w:r>
      <w:r w:rsidRPr="00F862DF">
        <w:tab/>
      </w:r>
      <w:r w:rsidRPr="00F862DF">
        <w:tab/>
      </w:r>
    </w:p>
    <w:p w:rsidR="00786DC3" w:rsidRPr="00F862DF" w:rsidRDefault="00786DC3" w:rsidP="00786DC3">
      <w:pPr>
        <w:pStyle w:val="ListParagraph"/>
        <w:numPr>
          <w:ilvl w:val="0"/>
          <w:numId w:val="11"/>
        </w:numPr>
      </w:pPr>
      <w:r>
        <w:t>Reissue period (plus time for ISER tracing and office prep)</w:t>
      </w:r>
    </w:p>
    <w:p w:rsidR="00786DC3" w:rsidRPr="005560D5" w:rsidRDefault="00786DC3" w:rsidP="00786DC3">
      <w:pPr>
        <w:pStyle w:val="ListParagraph"/>
        <w:numPr>
          <w:ilvl w:val="0"/>
          <w:numId w:val="11"/>
        </w:numPr>
      </w:pPr>
      <w:r>
        <w:t>Telephone mop up</w:t>
      </w:r>
    </w:p>
    <w:p w:rsidR="00786DC3" w:rsidRDefault="00786DC3" w:rsidP="000B6CF1">
      <w:pPr>
        <w:rPr>
          <w:lang w:eastAsia="en-GB"/>
        </w:rPr>
      </w:pPr>
    </w:p>
    <w:p w:rsidR="00786DC3" w:rsidRDefault="00786DC3" w:rsidP="000B6CF1">
      <w:pPr>
        <w:rPr>
          <w:lang w:eastAsia="en-GB"/>
        </w:rPr>
      </w:pPr>
      <w:r>
        <w:rPr>
          <w:lang w:eastAsia="en-GB"/>
        </w:rPr>
        <w:lastRenderedPageBreak/>
        <w:t>The number of weeks for each phase varies from wave to wave. Please refer to the wave-specific instructions for more details.</w:t>
      </w:r>
    </w:p>
    <w:p w:rsidR="00786DC3" w:rsidRDefault="00786DC3" w:rsidP="000B6CF1">
      <w:pPr>
        <w:rPr>
          <w:lang w:eastAsia="en-GB"/>
        </w:rPr>
      </w:pPr>
    </w:p>
    <w:p w:rsidR="00EF0D70" w:rsidRPr="008E610B" w:rsidRDefault="00EF0D70" w:rsidP="00A8692E">
      <w:pPr>
        <w:pStyle w:val="Heading2"/>
      </w:pPr>
      <w:bookmarkStart w:id="18" w:name="_Ref402444569"/>
      <w:r w:rsidRPr="008E610B">
        <w:t>Response rate targets</w:t>
      </w:r>
      <w:bookmarkEnd w:id="18"/>
    </w:p>
    <w:p w:rsidR="00EF0D70" w:rsidRDefault="00EF0D70" w:rsidP="00EF0D70">
      <w:r>
        <w:t xml:space="preserve">As </w:t>
      </w:r>
      <w:r>
        <w:rPr>
          <w:i/>
        </w:rPr>
        <w:t xml:space="preserve">Understanding </w:t>
      </w:r>
      <w:r w:rsidRPr="003C03F5">
        <w:rPr>
          <w:i/>
        </w:rPr>
        <w:t>Society</w:t>
      </w:r>
      <w:r>
        <w:t xml:space="preserve"> is a longitudinal study it is important to interview as many sample members year after year to maintain the representativeness of the overall sample as well as to build on the information already collected at previous waves for each sample member.  </w:t>
      </w:r>
    </w:p>
    <w:p w:rsidR="00EF0D70" w:rsidRDefault="00EF0D70" w:rsidP="00EF0D70"/>
    <w:p w:rsidR="00EF0D70" w:rsidRDefault="00EF0D70" w:rsidP="00EF0D70">
      <w:r>
        <w:t>We are aiming to conduct interviews with….</w:t>
      </w:r>
    </w:p>
    <w:p w:rsidR="00EF0D70" w:rsidRDefault="00EF0D70" w:rsidP="008D3F1F">
      <w:pPr>
        <w:pStyle w:val="ListParagraph"/>
        <w:numPr>
          <w:ilvl w:val="0"/>
          <w:numId w:val="11"/>
        </w:numPr>
      </w:pPr>
      <w:r>
        <w:t xml:space="preserve">95% of productive households from the previous wave and </w:t>
      </w:r>
    </w:p>
    <w:p w:rsidR="00EF0D70" w:rsidRDefault="00EF0D70" w:rsidP="008D3F1F">
      <w:pPr>
        <w:pStyle w:val="ListParagraph"/>
        <w:numPr>
          <w:ilvl w:val="0"/>
          <w:numId w:val="11"/>
        </w:numPr>
      </w:pPr>
      <w:r>
        <w:t xml:space="preserve">95% of the individuals interviewed at the previous wave. </w:t>
      </w:r>
    </w:p>
    <w:p w:rsidR="00EF0D70" w:rsidRDefault="00EF0D70" w:rsidP="00EF0D70">
      <w:r>
        <w:t xml:space="preserve"> </w:t>
      </w:r>
    </w:p>
    <w:p w:rsidR="00EF0D70" w:rsidRDefault="00EF0D70" w:rsidP="008D3F1F">
      <w:pPr>
        <w:pStyle w:val="ListParagraph"/>
        <w:numPr>
          <w:ilvl w:val="0"/>
          <w:numId w:val="11"/>
        </w:numPr>
      </w:pPr>
      <w:r>
        <w:t xml:space="preserve">Non-responding households and individuals are issued at the following wave though we expect a lower response rate amongst for these cases (30%). </w:t>
      </w:r>
    </w:p>
    <w:p w:rsidR="00EF0D70" w:rsidRDefault="00EF0D70" w:rsidP="00EF0D70"/>
    <w:p w:rsidR="00EF0D70" w:rsidRDefault="00EF0D70" w:rsidP="00EF0D70">
      <w:pPr>
        <w:tabs>
          <w:tab w:val="left" w:pos="3420"/>
        </w:tabs>
        <w:rPr>
          <w:lang w:eastAsia="en-GB"/>
        </w:rPr>
      </w:pPr>
      <w:r>
        <w:t xml:space="preserve">Along with response rate we also want to maximise the number of </w:t>
      </w:r>
      <w:r w:rsidRPr="00361280">
        <w:rPr>
          <w:b/>
          <w:lang w:eastAsia="en-GB"/>
        </w:rPr>
        <w:t>fully productive</w:t>
      </w:r>
      <w:r>
        <w:rPr>
          <w:b/>
          <w:lang w:eastAsia="en-GB"/>
        </w:rPr>
        <w:t xml:space="preserve"> (complete)</w:t>
      </w:r>
      <w:r>
        <w:t xml:space="preserve"> </w:t>
      </w:r>
      <w:r w:rsidR="003A0178">
        <w:t>households</w:t>
      </w:r>
      <w:r>
        <w:t xml:space="preserve">– where all eligible individuals in the household complete an interview (not by proxy).  </w:t>
      </w:r>
    </w:p>
    <w:p w:rsidR="00EF0D70" w:rsidRDefault="00EF0D70" w:rsidP="00EF0D70">
      <w:pPr>
        <w:tabs>
          <w:tab w:val="left" w:pos="3420"/>
        </w:tabs>
        <w:rPr>
          <w:lang w:eastAsia="en-GB"/>
        </w:rPr>
      </w:pPr>
    </w:p>
    <w:p w:rsidR="00EF0D70" w:rsidRDefault="00EF0D70" w:rsidP="00EF0D70">
      <w:pPr>
        <w:tabs>
          <w:tab w:val="left" w:pos="3420"/>
        </w:tabs>
        <w:rPr>
          <w:lang w:eastAsia="en-GB"/>
        </w:rPr>
      </w:pPr>
      <w:r>
        <w:rPr>
          <w:lang w:eastAsia="en-GB"/>
        </w:rPr>
        <w:t xml:space="preserve">For a household to count as </w:t>
      </w:r>
      <w:r w:rsidRPr="00361280">
        <w:rPr>
          <w:b/>
          <w:lang w:eastAsia="en-GB"/>
        </w:rPr>
        <w:t>productive</w:t>
      </w:r>
      <w:r>
        <w:rPr>
          <w:lang w:eastAsia="en-GB"/>
        </w:rPr>
        <w:t>, at least one full adult interview must be been completed.</w:t>
      </w:r>
    </w:p>
    <w:p w:rsidR="00EF0D70" w:rsidRDefault="00EF0D70" w:rsidP="00EF0D70">
      <w:pPr>
        <w:tabs>
          <w:tab w:val="left" w:pos="3420"/>
        </w:tabs>
        <w:rPr>
          <w:lang w:eastAsia="en-GB"/>
        </w:rPr>
      </w:pPr>
    </w:p>
    <w:p w:rsidR="00EF0D70" w:rsidRDefault="00EF0D70" w:rsidP="00EF0D70">
      <w:pPr>
        <w:tabs>
          <w:tab w:val="left" w:pos="3420"/>
        </w:tabs>
        <w:rPr>
          <w:lang w:eastAsia="en-GB"/>
        </w:rPr>
      </w:pPr>
      <w:r>
        <w:rPr>
          <w:lang w:eastAsia="en-GB"/>
        </w:rPr>
        <w:t xml:space="preserve">Proxy interviews do </w:t>
      </w:r>
      <w:r w:rsidRPr="00A6779A">
        <w:rPr>
          <w:u w:val="single"/>
          <w:lang w:eastAsia="en-GB"/>
        </w:rPr>
        <w:t>not</w:t>
      </w:r>
      <w:r>
        <w:rPr>
          <w:lang w:eastAsia="en-GB"/>
        </w:rPr>
        <w:t xml:space="preserve"> count towards the adult re-interview rate.</w:t>
      </w:r>
    </w:p>
    <w:p w:rsidR="00EF0D70" w:rsidRDefault="00EF0D70" w:rsidP="00EF0D70">
      <w:pPr>
        <w:tabs>
          <w:tab w:val="left" w:pos="3420"/>
        </w:tabs>
        <w:rPr>
          <w:lang w:eastAsia="en-GB"/>
        </w:rPr>
      </w:pPr>
    </w:p>
    <w:p w:rsidR="00EF0D70" w:rsidRPr="005C1975" w:rsidRDefault="00EF0D70" w:rsidP="00EF0D70">
      <w:pPr>
        <w:tabs>
          <w:tab w:val="left" w:pos="3420"/>
        </w:tabs>
        <w:rPr>
          <w:lang w:eastAsia="en-GB"/>
        </w:rPr>
      </w:pPr>
      <w:r>
        <w:rPr>
          <w:lang w:eastAsia="en-GB"/>
        </w:rPr>
        <w:t xml:space="preserve">10-15 self-completion interviews do </w:t>
      </w:r>
      <w:r w:rsidRPr="00A6779A">
        <w:rPr>
          <w:u w:val="single"/>
          <w:lang w:eastAsia="en-GB"/>
        </w:rPr>
        <w:t>not</w:t>
      </w:r>
      <w:r>
        <w:rPr>
          <w:lang w:eastAsia="en-GB"/>
        </w:rPr>
        <w:t xml:space="preserve"> count towards the re-interview rate or the fully productive household rate</w:t>
      </w:r>
      <w:r w:rsidR="00FE61CA">
        <w:rPr>
          <w:lang w:eastAsia="en-GB"/>
        </w:rPr>
        <w:t>. However it is vital to include all members of the household in the household grid.</w:t>
      </w:r>
    </w:p>
    <w:p w:rsidR="00EF0D70" w:rsidRPr="005560D5" w:rsidRDefault="00EF0D70" w:rsidP="000B6CF1">
      <w:pPr>
        <w:rPr>
          <w:lang w:eastAsia="en-GB"/>
        </w:rPr>
      </w:pPr>
    </w:p>
    <w:p w:rsidR="000B6CF1" w:rsidRDefault="000B6CF1" w:rsidP="00A8692E">
      <w:pPr>
        <w:pStyle w:val="Heading2"/>
      </w:pPr>
      <w:bookmarkStart w:id="19" w:name="_Ref403115544"/>
      <w:r>
        <w:t>Fieldwork milestones</w:t>
      </w:r>
      <w:bookmarkEnd w:id="19"/>
    </w:p>
    <w:p w:rsidR="000B6CF1" w:rsidRDefault="00BF5BB7" w:rsidP="000B6CF1">
      <w:pPr>
        <w:rPr>
          <w:lang w:eastAsia="en-GB"/>
        </w:rPr>
      </w:pPr>
      <w:r>
        <w:rPr>
          <w:lang w:eastAsia="en-GB"/>
        </w:rPr>
        <w:t xml:space="preserve">Your targets for </w:t>
      </w:r>
      <w:r w:rsidR="000B6CF1">
        <w:rPr>
          <w:lang w:eastAsia="en-GB"/>
        </w:rPr>
        <w:t>coverage during the fieldwork period are:</w:t>
      </w:r>
    </w:p>
    <w:p w:rsidR="000B6CF1" w:rsidRDefault="000B6CF1" w:rsidP="000B6CF1">
      <w:pPr>
        <w:rPr>
          <w:lang w:eastAsia="en-GB"/>
        </w:rPr>
      </w:pPr>
    </w:p>
    <w:p w:rsidR="000B6CF1"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2: </w:t>
      </w:r>
    </w:p>
    <w:p w:rsidR="000B6CF1" w:rsidRPr="005560D5" w:rsidRDefault="000B6CF1" w:rsidP="001B1E85">
      <w:pPr>
        <w:kinsoku w:val="0"/>
        <w:overflowPunct w:val="0"/>
        <w:spacing w:line="276" w:lineRule="auto"/>
        <w:ind w:left="284"/>
        <w:contextualSpacing/>
        <w:textAlignment w:val="baseline"/>
        <w:rPr>
          <w:color w:val="auto"/>
          <w:lang w:eastAsia="en-GB"/>
        </w:rPr>
      </w:pPr>
      <w:r w:rsidRPr="005560D5">
        <w:rPr>
          <w:rFonts w:eastAsiaTheme="minorEastAsia" w:cs="ヒラギノ角ゴ Pro W3"/>
          <w:color w:val="000000" w:themeColor="text1"/>
          <w:lang w:eastAsia="en-GB"/>
        </w:rPr>
        <w:t>Make first call to ALL serials (FTF and Tel sample)</w:t>
      </w:r>
    </w:p>
    <w:p w:rsidR="000B6CF1" w:rsidRPr="00621672"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p>
    <w:p w:rsidR="000B6CF1"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4: </w:t>
      </w:r>
    </w:p>
    <w:p w:rsidR="000B6CF1" w:rsidRPr="005560D5" w:rsidRDefault="000B6CF1" w:rsidP="001B1E85">
      <w:pPr>
        <w:kinsoku w:val="0"/>
        <w:overflowPunct w:val="0"/>
        <w:spacing w:line="276" w:lineRule="auto"/>
        <w:ind w:left="284"/>
        <w:contextualSpacing/>
        <w:textAlignment w:val="baseline"/>
        <w:rPr>
          <w:color w:val="auto"/>
          <w:lang w:eastAsia="en-GB"/>
        </w:rPr>
      </w:pPr>
      <w:r w:rsidRPr="005560D5">
        <w:rPr>
          <w:rFonts w:eastAsiaTheme="minorEastAsia" w:cs="ヒラギノ角ゴ Pro W3"/>
          <w:color w:val="000000" w:themeColor="text1"/>
          <w:lang w:eastAsia="en-GB"/>
        </w:rPr>
        <w:t>Tel sample: Minimum 6 Telephone calls made</w:t>
      </w:r>
    </w:p>
    <w:p w:rsidR="000B6CF1" w:rsidRPr="005560D5" w:rsidRDefault="000B6CF1" w:rsidP="001B1E85">
      <w:pPr>
        <w:kinsoku w:val="0"/>
        <w:overflowPunct w:val="0"/>
        <w:spacing w:line="276" w:lineRule="auto"/>
        <w:ind w:left="284"/>
        <w:contextualSpacing/>
        <w:textAlignment w:val="baseline"/>
        <w:rPr>
          <w:color w:val="auto"/>
          <w:lang w:eastAsia="en-GB"/>
        </w:rPr>
      </w:pPr>
      <w:r w:rsidRPr="005560D5">
        <w:rPr>
          <w:rFonts w:eastAsiaTheme="minorEastAsia" w:cs="ヒラギノ角ゴ Pro W3"/>
          <w:color w:val="000000" w:themeColor="text1"/>
          <w:lang w:eastAsia="en-GB"/>
        </w:rPr>
        <w:t>FULLY covered 50% of Households (exclude No Contacts)</w:t>
      </w:r>
    </w:p>
    <w:p w:rsidR="000B6CF1" w:rsidRPr="00621672"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p>
    <w:p w:rsidR="000B6CF1"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6: </w:t>
      </w:r>
    </w:p>
    <w:p w:rsidR="000B6CF1" w:rsidRPr="005560D5" w:rsidRDefault="000B6CF1" w:rsidP="001B1E85">
      <w:pPr>
        <w:kinsoku w:val="0"/>
        <w:overflowPunct w:val="0"/>
        <w:spacing w:line="276" w:lineRule="auto"/>
        <w:ind w:left="284"/>
        <w:contextualSpacing/>
        <w:textAlignment w:val="baseline"/>
        <w:rPr>
          <w:color w:val="auto"/>
          <w:lang w:eastAsia="en-GB"/>
        </w:rPr>
      </w:pPr>
      <w:r w:rsidRPr="005560D5">
        <w:rPr>
          <w:rFonts w:eastAsiaTheme="minorEastAsia" w:cs="ヒラギノ角ゴ Pro W3"/>
          <w:color w:val="000000" w:themeColor="text1"/>
          <w:lang w:eastAsia="en-GB"/>
        </w:rPr>
        <w:t>FTF sample: Minimum 6 FTF visits made</w:t>
      </w:r>
    </w:p>
    <w:p w:rsidR="000B6CF1" w:rsidRPr="005560D5" w:rsidRDefault="000B6CF1" w:rsidP="001B1E85">
      <w:pPr>
        <w:kinsoku w:val="0"/>
        <w:overflowPunct w:val="0"/>
        <w:spacing w:line="276" w:lineRule="auto"/>
        <w:ind w:firstLine="284"/>
        <w:contextualSpacing/>
        <w:textAlignment w:val="baseline"/>
        <w:rPr>
          <w:color w:val="auto"/>
          <w:lang w:eastAsia="en-GB"/>
        </w:rPr>
      </w:pPr>
      <w:r w:rsidRPr="005560D5">
        <w:rPr>
          <w:rFonts w:eastAsiaTheme="minorEastAsia" w:cs="ヒラギノ角ゴ Pro W3"/>
          <w:color w:val="000000" w:themeColor="text1"/>
          <w:lang w:eastAsia="en-GB"/>
        </w:rPr>
        <w:t>All tracing steps for known movers and no contacts completed</w:t>
      </w:r>
    </w:p>
    <w:p w:rsidR="000B6CF1" w:rsidRPr="005560D5" w:rsidRDefault="000B6CF1" w:rsidP="001B1E85">
      <w:pPr>
        <w:kinsoku w:val="0"/>
        <w:overflowPunct w:val="0"/>
        <w:spacing w:line="276" w:lineRule="auto"/>
        <w:ind w:firstLine="284"/>
        <w:contextualSpacing/>
        <w:textAlignment w:val="baseline"/>
        <w:rPr>
          <w:color w:val="auto"/>
          <w:lang w:eastAsia="en-GB"/>
        </w:rPr>
      </w:pPr>
      <w:r w:rsidRPr="005560D5">
        <w:rPr>
          <w:rFonts w:eastAsiaTheme="minorEastAsia" w:cs="ヒラギノ角ゴ Pro W3"/>
          <w:color w:val="000000" w:themeColor="text1"/>
          <w:lang w:eastAsia="en-GB"/>
        </w:rPr>
        <w:t>Translation for survey language needs identified</w:t>
      </w:r>
    </w:p>
    <w:p w:rsidR="000B6CF1" w:rsidRPr="005560D5" w:rsidRDefault="000B6CF1" w:rsidP="001B1E85">
      <w:pPr>
        <w:kinsoku w:val="0"/>
        <w:overflowPunct w:val="0"/>
        <w:spacing w:line="276" w:lineRule="auto"/>
        <w:ind w:firstLine="284"/>
        <w:contextualSpacing/>
        <w:textAlignment w:val="baseline"/>
        <w:rPr>
          <w:color w:val="auto"/>
          <w:lang w:eastAsia="en-GB"/>
        </w:rPr>
      </w:pPr>
      <w:r w:rsidRPr="005560D5">
        <w:rPr>
          <w:rFonts w:eastAsiaTheme="minorEastAsia" w:cs="ヒラギノ角ゴ Pro W3"/>
          <w:color w:val="000000" w:themeColor="text1"/>
          <w:lang w:eastAsia="en-GB"/>
        </w:rPr>
        <w:t>FULLY covered 90% of Households (exclude No Contacts if still working)</w:t>
      </w:r>
    </w:p>
    <w:p w:rsidR="000B6CF1" w:rsidRPr="00621672"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p>
    <w:p w:rsidR="000B6CF1" w:rsidRDefault="000B6CF1" w:rsidP="001B1E85">
      <w:pPr>
        <w:kinsoku w:val="0"/>
        <w:overflowPunct w:val="0"/>
        <w:spacing w:line="276" w:lineRule="auto"/>
        <w:ind w:left="284"/>
        <w:contextualSpacing/>
        <w:textAlignment w:val="baseline"/>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 xml:space="preserve">End of Week 8: </w:t>
      </w:r>
    </w:p>
    <w:p w:rsidR="000B6CF1" w:rsidRPr="001B1E85" w:rsidRDefault="000B6CF1" w:rsidP="001B1E85">
      <w:pPr>
        <w:kinsoku w:val="0"/>
        <w:overflowPunct w:val="0"/>
        <w:spacing w:line="276" w:lineRule="auto"/>
        <w:ind w:left="284"/>
        <w:contextualSpacing/>
        <w:textAlignment w:val="baseline"/>
        <w:rPr>
          <w:color w:val="auto"/>
          <w:lang w:eastAsia="en-GB"/>
        </w:rPr>
      </w:pPr>
      <w:r w:rsidRPr="001B1E85">
        <w:rPr>
          <w:rFonts w:eastAsiaTheme="minorEastAsia" w:cs="ヒラギノ角ゴ Pro W3"/>
          <w:bCs/>
          <w:color w:val="000000" w:themeColor="text1"/>
          <w:lang w:eastAsia="en-GB"/>
        </w:rPr>
        <w:t>FULLY covered 100% of Households</w:t>
      </w:r>
    </w:p>
    <w:p w:rsidR="000B6CF1" w:rsidRDefault="000B6CF1" w:rsidP="000B6CF1">
      <w:pPr>
        <w:kinsoku w:val="0"/>
        <w:overflowPunct w:val="0"/>
        <w:spacing w:line="240" w:lineRule="auto"/>
        <w:contextualSpacing/>
        <w:jc w:val="center"/>
        <w:textAlignment w:val="baseline"/>
        <w:rPr>
          <w:rFonts w:eastAsiaTheme="minorEastAsia" w:cs="ヒラギノ角ゴ Pro W3"/>
          <w:b/>
          <w:bCs/>
          <w:color w:val="000000" w:themeColor="text1"/>
          <w:lang w:eastAsia="en-GB"/>
        </w:rPr>
      </w:pPr>
    </w:p>
    <w:p w:rsidR="000B6CF1" w:rsidRDefault="000B6CF1" w:rsidP="000B6CF1">
      <w:pPr>
        <w:rPr>
          <w:rFonts w:eastAsiaTheme="minorEastAsia" w:cs="ヒラギノ角ゴ Pro W3"/>
          <w:b/>
          <w:bCs/>
          <w:color w:val="000000" w:themeColor="text1"/>
          <w:lang w:eastAsia="en-GB"/>
        </w:rPr>
      </w:pPr>
      <w:r w:rsidRPr="005560D5">
        <w:rPr>
          <w:rFonts w:eastAsiaTheme="minorEastAsia" w:cs="ヒラギノ角ゴ Pro W3"/>
          <w:b/>
          <w:bCs/>
          <w:color w:val="000000" w:themeColor="text1"/>
          <w:lang w:eastAsia="en-GB"/>
        </w:rPr>
        <w:t>SPEAK TO REGIONAL TEAM AS SOON AS YOU KNOW YOU WILL WORK BEYOND THE 8 WEEK DEADLINE</w:t>
      </w:r>
      <w:r w:rsidR="00B67547">
        <w:rPr>
          <w:rFonts w:eastAsiaTheme="minorEastAsia" w:cs="ヒラギノ角ゴ Pro W3"/>
          <w:b/>
          <w:bCs/>
          <w:color w:val="000000" w:themeColor="text1"/>
          <w:lang w:eastAsia="en-GB"/>
        </w:rPr>
        <w:t>.  IT IS IMPORTANT THE WE MAINTAIN A STEADY PACE OF WORK TO ENSURE THE SAMPLE IS WORKED ADEQUATELY.</w:t>
      </w:r>
    </w:p>
    <w:p w:rsidR="000B6CF1" w:rsidRPr="002B5606" w:rsidRDefault="000B6CF1" w:rsidP="002B5606">
      <w:pPr>
        <w:spacing w:line="240" w:lineRule="auto"/>
        <w:rPr>
          <w:rFonts w:cs="Arial"/>
          <w:b/>
          <w:bCs/>
          <w:sz w:val="44"/>
          <w:szCs w:val="32"/>
          <w:lang w:eastAsia="en-GB"/>
        </w:rPr>
      </w:pPr>
    </w:p>
    <w:p w:rsidR="00EF0D70" w:rsidRDefault="00EF0D70" w:rsidP="00D14B96">
      <w:pPr>
        <w:pStyle w:val="Heading1"/>
      </w:pPr>
      <w:bookmarkStart w:id="20" w:name="_Ref402444691"/>
      <w:bookmarkStart w:id="21" w:name="_Ref403117453"/>
      <w:bookmarkStart w:id="22" w:name="_Toc464812897"/>
      <w:r>
        <w:t>Who to interview</w:t>
      </w:r>
      <w:bookmarkEnd w:id="20"/>
      <w:bookmarkEnd w:id="21"/>
      <w:bookmarkEnd w:id="22"/>
    </w:p>
    <w:p w:rsidR="00EF0D70" w:rsidRDefault="00EF0D70" w:rsidP="00EF0D70">
      <w:pPr>
        <w:rPr>
          <w:lang w:eastAsia="en-GB"/>
        </w:rPr>
      </w:pPr>
      <w:r>
        <w:rPr>
          <w:lang w:eastAsia="en-GB"/>
        </w:rPr>
        <w:t xml:space="preserve">CAPI will determine the eligibility of individuals once the Household Grid has been completed. You will also be following and interviewing eligible movers and members of their new household. All household members aged 10+ are invited to take part: </w:t>
      </w:r>
    </w:p>
    <w:p w:rsidR="00EF0D70" w:rsidRPr="00F862DF" w:rsidRDefault="00EF0D70" w:rsidP="008D3F1F">
      <w:pPr>
        <w:pStyle w:val="ListParagraph"/>
        <w:numPr>
          <w:ilvl w:val="0"/>
          <w:numId w:val="11"/>
        </w:numPr>
      </w:pPr>
      <w:r w:rsidRPr="00F862DF">
        <w:t>Children (10-15s) complete a paper self-completion;</w:t>
      </w:r>
    </w:p>
    <w:p w:rsidR="00EF0D70" w:rsidRPr="00F862DF" w:rsidRDefault="00EF0D70" w:rsidP="008D3F1F">
      <w:pPr>
        <w:pStyle w:val="ListParagraph"/>
        <w:numPr>
          <w:ilvl w:val="0"/>
          <w:numId w:val="11"/>
        </w:numPr>
      </w:pPr>
      <w:r w:rsidRPr="00F862DF">
        <w:t xml:space="preserve">Adults (16+) complete a CAPI interview which incorporates a CASI </w:t>
      </w:r>
      <w:proofErr w:type="spellStart"/>
      <w:r w:rsidRPr="00F862DF">
        <w:t>self completion</w:t>
      </w:r>
      <w:proofErr w:type="spellEnd"/>
      <w:r w:rsidRPr="00F862DF">
        <w:t>.</w:t>
      </w:r>
    </w:p>
    <w:p w:rsidR="00EF0D70" w:rsidRDefault="00EF0D70" w:rsidP="000B6CF1">
      <w:pPr>
        <w:rPr>
          <w:lang w:eastAsia="en-GB"/>
        </w:rPr>
      </w:pPr>
    </w:p>
    <w:p w:rsidR="008B7A7A" w:rsidRDefault="008B7A7A" w:rsidP="00A8692E">
      <w:pPr>
        <w:pStyle w:val="Heading2"/>
      </w:pPr>
      <w:bookmarkStart w:id="23" w:name="_Ref402521573"/>
      <w:r>
        <w:t>Eligible adults aged 16+</w:t>
      </w:r>
      <w:bookmarkEnd w:id="23"/>
    </w:p>
    <w:p w:rsidR="008B7A7A" w:rsidRDefault="008B7A7A" w:rsidP="008B7A7A">
      <w:pPr>
        <w:rPr>
          <w:lang w:eastAsia="en-GB"/>
        </w:rPr>
      </w:pPr>
      <w:r>
        <w:rPr>
          <w:lang w:eastAsia="en-GB"/>
        </w:rPr>
        <w:t xml:space="preserve">CAPI will determine the eligibility of individuals once you have completed the Household Grid. Generally, you will be interviewing </w:t>
      </w:r>
      <w:r w:rsidRPr="00B83433">
        <w:rPr>
          <w:b/>
          <w:lang w:eastAsia="en-GB"/>
        </w:rPr>
        <w:t>everyone aged 16+ who is part of the household</w:t>
      </w:r>
      <w:r>
        <w:rPr>
          <w:lang w:eastAsia="en-GB"/>
        </w:rPr>
        <w:t>; regardless of whether or not they have been interviewed previously i.e.</w:t>
      </w:r>
      <w:r w:rsidR="00EE4F54">
        <w:rPr>
          <w:lang w:eastAsia="en-GB"/>
        </w:rPr>
        <w:t>,</w:t>
      </w:r>
      <w:r>
        <w:rPr>
          <w:lang w:eastAsia="en-GB"/>
        </w:rPr>
        <w:t xml:space="preserve"> they could be a new entrant to the household or a re-joiner.</w:t>
      </w:r>
    </w:p>
    <w:p w:rsidR="008B7A7A" w:rsidRDefault="008B7A7A" w:rsidP="008B7A7A">
      <w:pPr>
        <w:rPr>
          <w:lang w:eastAsia="en-GB"/>
        </w:rPr>
      </w:pPr>
    </w:p>
    <w:p w:rsidR="008B7A7A" w:rsidRDefault="008B7A7A" w:rsidP="008B7A7A">
      <w:pPr>
        <w:rPr>
          <w:lang w:eastAsia="en-GB"/>
        </w:rPr>
      </w:pPr>
      <w:r w:rsidRPr="00B83433">
        <w:rPr>
          <w:b/>
          <w:lang w:eastAsia="en-GB"/>
        </w:rPr>
        <w:t>New entrant</w:t>
      </w:r>
      <w:r w:rsidRPr="00B83433">
        <w:rPr>
          <w:lang w:eastAsia="en-GB"/>
        </w:rPr>
        <w:t xml:space="preserve"> </w:t>
      </w:r>
      <w:r>
        <w:rPr>
          <w:lang w:eastAsia="en-GB"/>
        </w:rPr>
        <w:t>– this is someone who has joined the household since the last interview.</w:t>
      </w:r>
    </w:p>
    <w:p w:rsidR="008B7A7A" w:rsidRDefault="008B7A7A" w:rsidP="008B7A7A">
      <w:pPr>
        <w:rPr>
          <w:lang w:eastAsia="en-GB"/>
        </w:rPr>
      </w:pPr>
      <w:r w:rsidRPr="00B83433">
        <w:rPr>
          <w:b/>
          <w:lang w:eastAsia="en-GB"/>
        </w:rPr>
        <w:t>Re-joiner</w:t>
      </w:r>
      <w:r w:rsidRPr="00B83433">
        <w:rPr>
          <w:lang w:eastAsia="en-GB"/>
        </w:rPr>
        <w:t xml:space="preserve"> </w:t>
      </w:r>
      <w:r>
        <w:rPr>
          <w:lang w:eastAsia="en-GB"/>
        </w:rPr>
        <w:t xml:space="preserve">– this is a sample member who left the original household and then </w:t>
      </w:r>
      <w:proofErr w:type="spellStart"/>
      <w:r>
        <w:rPr>
          <w:lang w:eastAsia="en-GB"/>
        </w:rPr>
        <w:t>rejoined</w:t>
      </w:r>
      <w:proofErr w:type="spellEnd"/>
      <w:r>
        <w:rPr>
          <w:lang w:eastAsia="en-GB"/>
        </w:rPr>
        <w:t xml:space="preserve"> it at a later wave.</w:t>
      </w:r>
    </w:p>
    <w:p w:rsidR="008B7A7A" w:rsidRDefault="008B7A7A" w:rsidP="008B7A7A">
      <w:pPr>
        <w:rPr>
          <w:lang w:eastAsia="en-GB"/>
        </w:rPr>
      </w:pPr>
    </w:p>
    <w:p w:rsidR="00BF5BB7" w:rsidRDefault="008B7A7A" w:rsidP="00E230C0">
      <w:pPr>
        <w:pStyle w:val="Heading2"/>
      </w:pPr>
      <w:bookmarkStart w:id="24" w:name="_Ref402521638"/>
      <w:r>
        <w:lastRenderedPageBreak/>
        <w:t>Children aged 10-15</w:t>
      </w:r>
      <w:bookmarkEnd w:id="24"/>
      <w:r w:rsidR="00FA7C67">
        <w:t xml:space="preserve"> </w:t>
      </w:r>
    </w:p>
    <w:p w:rsidR="008B7A7A" w:rsidRPr="008B7A7A" w:rsidRDefault="009A73FF" w:rsidP="00E230C0">
      <w:pPr>
        <w:rPr>
          <w:rFonts w:cs="Tahoma"/>
          <w:color w:val="auto"/>
        </w:rPr>
      </w:pPr>
      <w:r>
        <w:rPr>
          <w:lang w:eastAsia="en-GB"/>
        </w:rPr>
        <w:t>Y</w:t>
      </w:r>
      <w:r w:rsidR="00863823">
        <w:rPr>
          <w:lang w:eastAsia="en-GB"/>
        </w:rPr>
        <w:t xml:space="preserve">ou </w:t>
      </w:r>
      <w:r w:rsidR="008B7A7A">
        <w:rPr>
          <w:lang w:eastAsia="en-GB"/>
        </w:rPr>
        <w:t xml:space="preserve">will also give out </w:t>
      </w:r>
      <w:r w:rsidR="00C455F0">
        <w:rPr>
          <w:lang w:eastAsia="en-GB"/>
        </w:rPr>
        <w:t xml:space="preserve">a </w:t>
      </w:r>
      <w:r w:rsidR="008B7A7A">
        <w:rPr>
          <w:lang w:eastAsia="en-GB"/>
        </w:rPr>
        <w:t xml:space="preserve">paper self-completion </w:t>
      </w:r>
      <w:r w:rsidR="00C455F0">
        <w:rPr>
          <w:lang w:eastAsia="en-GB"/>
        </w:rPr>
        <w:t>booklet to</w:t>
      </w:r>
      <w:r w:rsidR="008B7A7A">
        <w:rPr>
          <w:lang w:eastAsia="en-GB"/>
        </w:rPr>
        <w:t xml:space="preserve"> young people (aged 10-15). </w:t>
      </w:r>
      <w:r w:rsidR="008B7A7A" w:rsidRPr="009E2FB4">
        <w:t xml:space="preserve">It should be given out when prompted with a plain envelope so that respondents can return it to you in a sealed envelope to protect the confidentiality of their answers. The booklet should take approximately </w:t>
      </w:r>
      <w:r w:rsidR="00863823">
        <w:t>10-15</w:t>
      </w:r>
      <w:r w:rsidR="008B7A7A" w:rsidRPr="009E2FB4">
        <w:t xml:space="preserve"> minutes to complete. The questions </w:t>
      </w:r>
      <w:r w:rsidR="00E230C0">
        <w:rPr>
          <w:rFonts w:cs="Tahoma"/>
          <w:color w:val="auto"/>
        </w:rPr>
        <w:t>change at each wave so please familiarise yourself with the content.</w:t>
      </w:r>
    </w:p>
    <w:p w:rsidR="008B7A7A" w:rsidRPr="00EC6134" w:rsidRDefault="008B7A7A" w:rsidP="008B7A7A">
      <w:pPr>
        <w:ind w:left="360"/>
        <w:rPr>
          <w:sz w:val="22"/>
          <w:szCs w:val="22"/>
        </w:rPr>
      </w:pPr>
    </w:p>
    <w:p w:rsidR="008B7A7A" w:rsidRPr="009E2FB4" w:rsidRDefault="008B7A7A" w:rsidP="008B7A7A">
      <w:r w:rsidRPr="009E2FB4">
        <w:t xml:space="preserve">Before handing out youth booklets please get verbal consent from the parent or responsible adult for the </w:t>
      </w:r>
      <w:proofErr w:type="gramStart"/>
      <w:r w:rsidRPr="009E2FB4">
        <w:t>child(</w:t>
      </w:r>
      <w:proofErr w:type="spellStart"/>
      <w:proofErr w:type="gramEnd"/>
      <w:r w:rsidRPr="009E2FB4">
        <w:t>ren</w:t>
      </w:r>
      <w:proofErr w:type="spellEnd"/>
      <w:r w:rsidRPr="009E2FB4">
        <w:t xml:space="preserve">). </w:t>
      </w:r>
      <w:r w:rsidR="00A3298F" w:rsidRPr="005D50F7">
        <w:rPr>
          <w:lang w:eastAsia="en-GB"/>
        </w:rPr>
        <w:t>The young person must also consent to complete the questionnaire – just because their parent has said they can do it doesn’t mean they have to</w:t>
      </w:r>
      <w:r w:rsidR="00A3298F">
        <w:rPr>
          <w:lang w:eastAsia="en-GB"/>
        </w:rPr>
        <w:t xml:space="preserve">. </w:t>
      </w:r>
      <w:r w:rsidRPr="009E2FB4">
        <w:t xml:space="preserve">We are </w:t>
      </w:r>
      <w:r w:rsidRPr="009E2FB4">
        <w:rPr>
          <w:bCs/>
        </w:rPr>
        <w:t xml:space="preserve">not </w:t>
      </w:r>
      <w:r w:rsidRPr="009E2FB4">
        <w:t xml:space="preserve">asking for written consent. If a parent asks to see the completed questionnaire of their child please, refuse politely. State that you have guaranteed confidentiality to the child and this promise cannot be broken. If you think it would be helpful, offer to show them a blank questionnaire, before the child completes it. </w:t>
      </w:r>
    </w:p>
    <w:p w:rsidR="00E6010F" w:rsidRDefault="00E6010F" w:rsidP="008B7A7A">
      <w:pPr>
        <w:rPr>
          <w:lang w:eastAsia="en-GB"/>
        </w:rPr>
      </w:pPr>
    </w:p>
    <w:p w:rsidR="00E6010F" w:rsidRPr="00FB01BB" w:rsidRDefault="00E6010F" w:rsidP="00A8692E">
      <w:pPr>
        <w:pStyle w:val="Heading2"/>
      </w:pPr>
      <w:bookmarkStart w:id="25" w:name="_Ref402521658"/>
      <w:r>
        <w:t>Self-completion booklets</w:t>
      </w:r>
      <w:bookmarkEnd w:id="25"/>
    </w:p>
    <w:p w:rsidR="00E6010F" w:rsidRDefault="00E6010F" w:rsidP="00E6010F">
      <w:pPr>
        <w:rPr>
          <w:lang w:eastAsia="en-GB"/>
        </w:rPr>
      </w:pPr>
      <w:r w:rsidRPr="00FB01BB">
        <w:rPr>
          <w:lang w:eastAsia="en-GB"/>
        </w:rPr>
        <w:t>Paper self-completions are only administered to young people (aged 10-15)</w:t>
      </w:r>
      <w:r>
        <w:rPr>
          <w:lang w:eastAsia="en-GB"/>
        </w:rPr>
        <w:t xml:space="preserve">. The questionnaire is an A5 booklet.  </w:t>
      </w:r>
      <w:r w:rsidRPr="0063444A">
        <w:rPr>
          <w:b/>
          <w:lang w:eastAsia="en-GB"/>
        </w:rPr>
        <w:t xml:space="preserve">The colour of the cover changes each wave.  </w:t>
      </w:r>
      <w:r w:rsidRPr="00E6010F">
        <w:rPr>
          <w:b/>
          <w:lang w:eastAsia="en-GB"/>
        </w:rPr>
        <w:t>Please make sure you are using the right one for the wave you are working on</w:t>
      </w:r>
      <w:r w:rsidR="00F45987">
        <w:rPr>
          <w:lang w:eastAsia="en-GB"/>
        </w:rPr>
        <w:t>.  I</w:t>
      </w:r>
      <w:r>
        <w:rPr>
          <w:lang w:eastAsia="en-GB"/>
        </w:rPr>
        <w:t>t should have</w:t>
      </w:r>
      <w:r w:rsidR="00A3298F">
        <w:rPr>
          <w:lang w:eastAsia="en-GB"/>
        </w:rPr>
        <w:t xml:space="preserve"> the wave number printed </w:t>
      </w:r>
      <w:r>
        <w:rPr>
          <w:lang w:eastAsia="en-GB"/>
        </w:rPr>
        <w:t>in the bottom right hand corner.</w:t>
      </w:r>
    </w:p>
    <w:p w:rsidR="00E6010F" w:rsidRDefault="00E6010F" w:rsidP="00E6010F">
      <w:pPr>
        <w:rPr>
          <w:lang w:eastAsia="en-GB"/>
        </w:rPr>
      </w:pPr>
    </w:p>
    <w:p w:rsidR="00E6010F" w:rsidRDefault="007A5EE6" w:rsidP="00E6010F">
      <w:pPr>
        <w:jc w:val="center"/>
        <w:rPr>
          <w:lang w:eastAsia="en-GB"/>
        </w:rPr>
      </w:pPr>
      <w:r>
        <w:rPr>
          <w:noProof/>
          <w:lang w:eastAsia="en-GB"/>
        </w:rPr>
        <w:lastRenderedPageBreak/>
        <w:drawing>
          <wp:inline distT="0" distB="0" distL="0" distR="0" wp14:anchorId="0E53E07F" wp14:editId="42D81984">
            <wp:extent cx="2660400" cy="3790800"/>
            <wp:effectExtent l="0" t="0" r="6985" b="635"/>
            <wp:docPr id="7" name="Picture 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Content Placeholder 5"/>
                    <pic:cNvPicPr>
                      <a:picLocks noGrp="1" noChangeArrowheads="1"/>
                    </pic:cNvPicPr>
                  </pic:nvPicPr>
                  <pic:blipFill>
                    <a:blip r:embed="rId21">
                      <a:grayscl/>
                      <a:extLst>
                        <a:ext uri="{28A0092B-C50C-407E-A947-70E740481C1C}">
                          <a14:useLocalDpi xmlns:a14="http://schemas.microsoft.com/office/drawing/2010/main" val="0"/>
                        </a:ext>
                      </a:extLst>
                    </a:blip>
                    <a:srcRect r="1260"/>
                    <a:stretch>
                      <a:fillRect/>
                    </a:stretch>
                  </pic:blipFill>
                  <pic:spPr bwMode="auto">
                    <a:xfrm>
                      <a:off x="0" y="0"/>
                      <a:ext cx="2660400" cy="3790800"/>
                    </a:xfrm>
                    <a:prstGeom prst="rect">
                      <a:avLst/>
                    </a:prstGeom>
                    <a:noFill/>
                    <a:ln>
                      <a:noFill/>
                    </a:ln>
                  </pic:spPr>
                </pic:pic>
              </a:graphicData>
            </a:graphic>
          </wp:inline>
        </w:drawing>
      </w:r>
    </w:p>
    <w:p w:rsidR="00E6010F" w:rsidRPr="00FB01BB" w:rsidRDefault="00E6010F" w:rsidP="00E6010F">
      <w:pPr>
        <w:rPr>
          <w:lang w:eastAsia="en-GB"/>
        </w:rPr>
      </w:pPr>
    </w:p>
    <w:p w:rsidR="00E6010F" w:rsidRPr="00FB01BB" w:rsidRDefault="00E6010F" w:rsidP="00E6010F">
      <w:pPr>
        <w:rPr>
          <w:lang w:eastAsia="en-GB"/>
        </w:rPr>
      </w:pPr>
      <w:r w:rsidRPr="00FB01BB">
        <w:rPr>
          <w:lang w:eastAsia="en-GB"/>
        </w:rPr>
        <w:t>If possible, you should ask young people to fill in their self-completions during your</w:t>
      </w:r>
      <w:r>
        <w:rPr>
          <w:lang w:eastAsia="en-GB"/>
        </w:rPr>
        <w:t xml:space="preserve"> </w:t>
      </w:r>
      <w:r w:rsidRPr="00FB01BB">
        <w:rPr>
          <w:lang w:eastAsia="en-GB"/>
        </w:rPr>
        <w:t>visit(s) whilst you are interviewing adult sample members. If this is not possible, try to</w:t>
      </w:r>
      <w:r>
        <w:rPr>
          <w:lang w:eastAsia="en-GB"/>
        </w:rPr>
        <w:t xml:space="preserve"> </w:t>
      </w:r>
      <w:r w:rsidRPr="00FB01BB">
        <w:rPr>
          <w:lang w:eastAsia="en-GB"/>
        </w:rPr>
        <w:t>return to the household a couple of days later to collect them – this will ensure a</w:t>
      </w:r>
      <w:r>
        <w:rPr>
          <w:lang w:eastAsia="en-GB"/>
        </w:rPr>
        <w:t xml:space="preserve"> </w:t>
      </w:r>
      <w:r w:rsidRPr="00FB01BB">
        <w:rPr>
          <w:lang w:eastAsia="en-GB"/>
        </w:rPr>
        <w:t xml:space="preserve">higher return rate. </w:t>
      </w:r>
    </w:p>
    <w:p w:rsidR="007A5EE6" w:rsidRDefault="007A5EE6" w:rsidP="00E6010F">
      <w:pPr>
        <w:rPr>
          <w:b/>
          <w:lang w:eastAsia="en-GB"/>
        </w:rPr>
      </w:pPr>
    </w:p>
    <w:p w:rsidR="00E6010F" w:rsidRPr="00FB01BB" w:rsidRDefault="00E6010F" w:rsidP="00E6010F">
      <w:pPr>
        <w:rPr>
          <w:b/>
          <w:lang w:eastAsia="en-GB"/>
        </w:rPr>
      </w:pPr>
      <w:r w:rsidRPr="00FB01BB">
        <w:rPr>
          <w:b/>
          <w:lang w:eastAsia="en-GB"/>
        </w:rPr>
        <w:t>Administration of questionnaires</w:t>
      </w:r>
    </w:p>
    <w:p w:rsidR="00E6010F" w:rsidRDefault="00E6010F" w:rsidP="00E6010F">
      <w:pPr>
        <w:rPr>
          <w:lang w:eastAsia="en-GB"/>
        </w:rPr>
      </w:pPr>
      <w:r>
        <w:rPr>
          <w:lang w:eastAsia="en-GB"/>
        </w:rPr>
        <w:t xml:space="preserve">The CAPI has been structured in such a way that self-completion details are stored in the ECS in </w:t>
      </w:r>
      <w:proofErr w:type="spellStart"/>
      <w:r>
        <w:rPr>
          <w:lang w:eastAsia="en-GB"/>
        </w:rPr>
        <w:t>eReps</w:t>
      </w:r>
      <w:proofErr w:type="spellEnd"/>
      <w:r>
        <w:rPr>
          <w:lang w:eastAsia="en-GB"/>
        </w:rPr>
        <w:t xml:space="preserve"> for respondents aged 10-15. You can access this as soon as you have completed the Household Grid.</w:t>
      </w:r>
    </w:p>
    <w:p w:rsidR="00E6010F" w:rsidRDefault="00E6010F" w:rsidP="00E6010F">
      <w:pPr>
        <w:rPr>
          <w:lang w:eastAsia="en-GB"/>
        </w:rPr>
      </w:pPr>
      <w:r w:rsidRPr="005D50F7">
        <w:rPr>
          <w:lang w:eastAsia="en-GB"/>
        </w:rPr>
        <w:t xml:space="preserve">If you select a 10 – 15 year old and press “Start screener </w:t>
      </w:r>
      <w:proofErr w:type="spellStart"/>
      <w:r w:rsidRPr="005D50F7">
        <w:rPr>
          <w:lang w:eastAsia="en-GB"/>
        </w:rPr>
        <w:t>int</w:t>
      </w:r>
      <w:proofErr w:type="spellEnd"/>
      <w:r w:rsidRPr="005D50F7">
        <w:rPr>
          <w:lang w:eastAsia="en-GB"/>
        </w:rPr>
        <w:t>” you will enter a mini script that allows you to record that you have handed out the paper questionnaire, and that you have collected it</w:t>
      </w:r>
      <w:r>
        <w:rPr>
          <w:lang w:eastAsia="en-GB"/>
        </w:rPr>
        <w:t>.</w:t>
      </w:r>
    </w:p>
    <w:p w:rsidR="00E6010F" w:rsidRDefault="00E6010F" w:rsidP="00E6010F">
      <w:pPr>
        <w:rPr>
          <w:lang w:eastAsia="en-GB"/>
        </w:rPr>
      </w:pPr>
    </w:p>
    <w:p w:rsidR="00E6010F" w:rsidRDefault="00E6010F" w:rsidP="00E6010F">
      <w:pPr>
        <w:rPr>
          <w:lang w:eastAsia="en-GB"/>
        </w:rPr>
      </w:pPr>
      <w:r>
        <w:rPr>
          <w:lang w:eastAsia="en-GB"/>
        </w:rPr>
        <w:t xml:space="preserve">You must write the serial number, person number, the </w:t>
      </w:r>
      <w:r w:rsidRPr="00FB01BB">
        <w:t>sample member’s first name</w:t>
      </w:r>
      <w:r>
        <w:t>,</w:t>
      </w:r>
      <w:r w:rsidRPr="00FB01BB">
        <w:t xml:space="preserve"> your interviewer number</w:t>
      </w:r>
      <w:r>
        <w:t xml:space="preserve"> and the month</w:t>
      </w:r>
      <w:r w:rsidRPr="00FB01BB">
        <w:t xml:space="preserve"> on each</w:t>
      </w:r>
      <w:r>
        <w:rPr>
          <w:lang w:eastAsia="en-GB"/>
        </w:rPr>
        <w:t xml:space="preserve"> questionnaire before handing it out. </w:t>
      </w:r>
      <w:r w:rsidRPr="00FB01BB">
        <w:rPr>
          <w:lang w:eastAsia="en-GB"/>
        </w:rPr>
        <w:t xml:space="preserve">Please ensure that you copy this information </w:t>
      </w:r>
      <w:r>
        <w:rPr>
          <w:lang w:eastAsia="en-GB"/>
        </w:rPr>
        <w:t>directly from the CAPI screen</w:t>
      </w:r>
      <w:r w:rsidRPr="00FB01BB">
        <w:rPr>
          <w:lang w:eastAsia="en-GB"/>
        </w:rPr>
        <w:t>.</w:t>
      </w:r>
      <w:r>
        <w:rPr>
          <w:lang w:eastAsia="en-GB"/>
        </w:rPr>
        <w:t xml:space="preserve"> </w:t>
      </w:r>
    </w:p>
    <w:p w:rsidR="00E6010F" w:rsidRDefault="00E6010F" w:rsidP="00E6010F">
      <w:pPr>
        <w:rPr>
          <w:lang w:eastAsia="en-GB"/>
        </w:rPr>
      </w:pPr>
    </w:p>
    <w:p w:rsidR="00E6010F" w:rsidRDefault="00E6010F" w:rsidP="00E6010F">
      <w:pPr>
        <w:tabs>
          <w:tab w:val="num" w:pos="720"/>
        </w:tabs>
        <w:rPr>
          <w:lang w:eastAsia="en-GB"/>
        </w:rPr>
      </w:pPr>
      <w:r w:rsidRPr="005D50F7">
        <w:rPr>
          <w:lang w:eastAsia="en-GB"/>
        </w:rPr>
        <w:t>The script also allows you to say that parents have refused permission, or the young person has refused to complete the questionnaire</w:t>
      </w:r>
      <w:r>
        <w:rPr>
          <w:lang w:eastAsia="en-GB"/>
        </w:rPr>
        <w:t>.</w:t>
      </w:r>
    </w:p>
    <w:p w:rsidR="00E230C0" w:rsidRDefault="00E230C0" w:rsidP="00E6010F">
      <w:pPr>
        <w:tabs>
          <w:tab w:val="num" w:pos="720"/>
        </w:tabs>
        <w:rPr>
          <w:lang w:eastAsia="en-GB"/>
        </w:rPr>
      </w:pPr>
    </w:p>
    <w:p w:rsidR="00E230C0" w:rsidRDefault="00E230C0" w:rsidP="00E230C0">
      <w:pPr>
        <w:rPr>
          <w:lang w:eastAsia="en-GB"/>
        </w:rPr>
      </w:pPr>
      <w:r w:rsidRPr="005A6DAE">
        <w:rPr>
          <w:b/>
          <w:lang w:eastAsia="en-GB"/>
        </w:rPr>
        <w:lastRenderedPageBreak/>
        <w:t>Incentive</w:t>
      </w:r>
    </w:p>
    <w:p w:rsidR="00E230C0" w:rsidRDefault="00E230C0" w:rsidP="00E230C0">
      <w:pPr>
        <w:rPr>
          <w:lang w:eastAsia="en-GB"/>
        </w:rPr>
      </w:pPr>
      <w:r>
        <w:rPr>
          <w:lang w:eastAsia="en-GB"/>
        </w:rPr>
        <w:t>There is an incentive of a £5 High Street gift card for young people to complete the self-completion. The incentive should be given to the young person at the same time as giving them the questionnaire, NOT when you are collecting the completed questionnaire.</w:t>
      </w:r>
    </w:p>
    <w:p w:rsidR="00E230C0" w:rsidRDefault="00E230C0" w:rsidP="00E230C0">
      <w:pPr>
        <w:rPr>
          <w:lang w:eastAsia="en-GB"/>
        </w:rPr>
      </w:pPr>
    </w:p>
    <w:p w:rsidR="00E230C0" w:rsidRDefault="00E230C0" w:rsidP="00E230C0">
      <w:pPr>
        <w:rPr>
          <w:lang w:eastAsia="en-GB"/>
        </w:rPr>
      </w:pPr>
      <w:r>
        <w:rPr>
          <w:lang w:eastAsia="en-GB"/>
        </w:rPr>
        <w:t>If you are leaving the questionnaire with another household member to pass to the young person, leave the incentive as well.</w:t>
      </w:r>
      <w:r w:rsidRPr="006C18C6">
        <w:rPr>
          <w:lang w:eastAsia="en-GB"/>
        </w:rPr>
        <w:t xml:space="preserve"> </w:t>
      </w:r>
    </w:p>
    <w:p w:rsidR="0011756E" w:rsidRDefault="0011756E" w:rsidP="00E230C0">
      <w:pPr>
        <w:rPr>
          <w:lang w:eastAsia="en-GB"/>
        </w:rPr>
      </w:pPr>
    </w:p>
    <w:p w:rsidR="0011756E" w:rsidRPr="005D50F7" w:rsidRDefault="0011756E" w:rsidP="00E230C0">
      <w:pPr>
        <w:rPr>
          <w:lang w:eastAsia="en-GB"/>
        </w:rPr>
      </w:pPr>
      <w:r>
        <w:rPr>
          <w:lang w:eastAsia="en-GB"/>
        </w:rPr>
        <w:t>Please note that you will need to enter the voucher card code into the youth ECS in order to activate it. You should do this before handing over the incentive at the point that you place the questionnaire.</w:t>
      </w:r>
    </w:p>
    <w:p w:rsidR="00E6010F" w:rsidRDefault="00E6010F" w:rsidP="008B7A7A">
      <w:pPr>
        <w:rPr>
          <w:lang w:eastAsia="en-GB"/>
        </w:rPr>
      </w:pPr>
    </w:p>
    <w:p w:rsidR="008F6E92" w:rsidRPr="00FD7F53" w:rsidRDefault="008F6E92" w:rsidP="008F6E92">
      <w:pPr>
        <w:rPr>
          <w:b/>
          <w:lang w:eastAsia="en-GB"/>
        </w:rPr>
      </w:pPr>
      <w:r w:rsidRPr="00FD7F53">
        <w:rPr>
          <w:b/>
          <w:lang w:eastAsia="en-GB"/>
        </w:rPr>
        <w:t>Distributing the questionnaires</w:t>
      </w:r>
    </w:p>
    <w:p w:rsidR="008F6E92" w:rsidRPr="00FD7F53" w:rsidRDefault="008F6E92" w:rsidP="008F6E92">
      <w:pPr>
        <w:rPr>
          <w:b/>
          <w:lang w:eastAsia="en-GB"/>
        </w:rPr>
      </w:pPr>
      <w:r>
        <w:rPr>
          <w:lang w:eastAsia="en-GB"/>
        </w:rPr>
        <w:t>You can give out the self-completions to young people as soon as the Household Grid</w:t>
      </w:r>
      <w:r w:rsidR="00635425">
        <w:rPr>
          <w:lang w:eastAsia="en-GB"/>
        </w:rPr>
        <w:t xml:space="preserve"> has been completed, e.g., </w:t>
      </w:r>
      <w:r>
        <w:rPr>
          <w:lang w:eastAsia="en-GB"/>
        </w:rPr>
        <w:t xml:space="preserve">while you are conducting CAPI interviews with the adults. </w:t>
      </w:r>
      <w:r w:rsidRPr="00FD7F53">
        <w:rPr>
          <w:b/>
          <w:lang w:eastAsia="en-GB"/>
        </w:rPr>
        <w:t>However, before you do so, you need to get verbal consent from the parent or responsible adult. We are not asking for written consent.</w:t>
      </w:r>
    </w:p>
    <w:p w:rsidR="008F6E92" w:rsidRDefault="008F6E92" w:rsidP="008F6E92">
      <w:pPr>
        <w:rPr>
          <w:rFonts w:ascii="HelveticaNeueLT-Bold" w:hAnsi="HelveticaNeueLT-Bold" w:cs="HelveticaNeueLT-Bold"/>
          <w:b/>
          <w:bCs/>
          <w:lang w:eastAsia="en-GB"/>
        </w:rPr>
      </w:pPr>
    </w:p>
    <w:p w:rsidR="008F6E92" w:rsidRDefault="008F6E92" w:rsidP="008F6E92">
      <w:pPr>
        <w:rPr>
          <w:lang w:eastAsia="en-GB"/>
        </w:rPr>
      </w:pPr>
      <w:r>
        <w:rPr>
          <w:lang w:eastAsia="en-GB"/>
        </w:rPr>
        <w:t>If the child has trouble understanding the questionnaire, please explain it to them. If they have reading difficulties, please help them or administer the questionnaire if necessary. A child should not be completing their questionnaire in front of a parent. They should be asked to go away and answer the questions in private, and return the questionnaire to you in the sealed envelope provided.</w:t>
      </w:r>
    </w:p>
    <w:p w:rsidR="008F6E92" w:rsidRDefault="008F6E92" w:rsidP="008F6E92">
      <w:pPr>
        <w:rPr>
          <w:lang w:eastAsia="en-GB"/>
        </w:rPr>
      </w:pPr>
    </w:p>
    <w:p w:rsidR="008F6E92" w:rsidRDefault="008F6E92" w:rsidP="008F6E92">
      <w:pPr>
        <w:rPr>
          <w:lang w:eastAsia="en-GB"/>
        </w:rPr>
      </w:pPr>
      <w:r>
        <w:rPr>
          <w:lang w:eastAsia="en-GB"/>
        </w:rPr>
        <w:t xml:space="preserve">You will need to record the outcome of the self-completion in the ECS, so that we can track response. </w:t>
      </w:r>
    </w:p>
    <w:p w:rsidR="008F6E92" w:rsidRDefault="008F6E92" w:rsidP="008F6E92">
      <w:pPr>
        <w:rPr>
          <w:lang w:eastAsia="en-GB"/>
        </w:rPr>
      </w:pPr>
    </w:p>
    <w:p w:rsidR="008F6E92" w:rsidRDefault="008F6E92" w:rsidP="008F6E92">
      <w:pPr>
        <w:rPr>
          <w:lang w:eastAsia="en-GB"/>
        </w:rPr>
      </w:pPr>
      <w:r>
        <w:rPr>
          <w:lang w:eastAsia="en-GB"/>
        </w:rPr>
        <w:t>Only as a last resort should you leave a self-completion to be returned to the office. In such cases please leave a freepost return envelope addressed to High Wycombe with the household, so that they can send the questionnaire directly. However, we know that the proportion of young people who return the self-completion by post is much lower than if they are collected in person.</w:t>
      </w:r>
    </w:p>
    <w:p w:rsidR="008F6E92" w:rsidRDefault="008F6E92" w:rsidP="008F6E92">
      <w:pPr>
        <w:rPr>
          <w:lang w:eastAsia="en-GB"/>
        </w:rPr>
      </w:pPr>
    </w:p>
    <w:p w:rsidR="008F6E92" w:rsidRDefault="008F6E92" w:rsidP="008F6E92">
      <w:pPr>
        <w:rPr>
          <w:b/>
          <w:lang w:eastAsia="en-GB"/>
        </w:rPr>
      </w:pPr>
      <w:r w:rsidRPr="00462FE6">
        <w:rPr>
          <w:b/>
          <w:lang w:eastAsia="en-GB"/>
        </w:rPr>
        <w:t>Please do make every effort to collect the self- completions in person, either when you return to the household to complete other appointments or if you are in the area.</w:t>
      </w:r>
    </w:p>
    <w:p w:rsidR="008F6E92" w:rsidRDefault="008F6E92" w:rsidP="008B7A7A">
      <w:pPr>
        <w:rPr>
          <w:lang w:eastAsia="en-GB"/>
        </w:rPr>
      </w:pPr>
    </w:p>
    <w:p w:rsidR="008B7A7A" w:rsidRDefault="008B7A7A" w:rsidP="00A8692E">
      <w:pPr>
        <w:pStyle w:val="Heading2"/>
      </w:pPr>
      <w:bookmarkStart w:id="26" w:name="_Ref402521710"/>
      <w:r>
        <w:t>Other eligible adults</w:t>
      </w:r>
      <w:bookmarkEnd w:id="26"/>
    </w:p>
    <w:p w:rsidR="008B7A7A" w:rsidRDefault="008B7A7A" w:rsidP="008B7A7A">
      <w:pPr>
        <w:rPr>
          <w:lang w:eastAsia="en-GB"/>
        </w:rPr>
      </w:pPr>
      <w:r>
        <w:rPr>
          <w:lang w:eastAsia="en-GB"/>
        </w:rPr>
        <w:t>In addition, you will be following and attempting to interview:</w:t>
      </w:r>
    </w:p>
    <w:p w:rsidR="008B7A7A" w:rsidRDefault="008B7A7A" w:rsidP="008D3F1F">
      <w:pPr>
        <w:pStyle w:val="ListParagraph"/>
        <w:numPr>
          <w:ilvl w:val="0"/>
          <w:numId w:val="11"/>
        </w:numPr>
      </w:pPr>
      <w:r>
        <w:t xml:space="preserve">Respondents who have moved to ‘institutions’ (e.g., hospitals, nursing homes/Old People’s Homes, Army Camps, halls of residence but not prisons); </w:t>
      </w:r>
      <w:r w:rsidRPr="00A33B88">
        <w:t xml:space="preserve">but </w:t>
      </w:r>
      <w:r w:rsidRPr="00F862DF">
        <w:t xml:space="preserve">not </w:t>
      </w:r>
      <w:r w:rsidRPr="00A33B88">
        <w:t>those who are judged by other sample members/guardians to be</w:t>
      </w:r>
      <w:r>
        <w:t xml:space="preserve"> ‘too frail or mentally impaired’. In such cases, you may try to get a proxy interview on their behalf from someone in the original household.</w:t>
      </w:r>
    </w:p>
    <w:p w:rsidR="00E762E9" w:rsidRDefault="00E762E9" w:rsidP="008B7A7A">
      <w:pPr>
        <w:rPr>
          <w:b/>
          <w:lang w:eastAsia="en-GB"/>
        </w:rPr>
      </w:pPr>
    </w:p>
    <w:p w:rsidR="008B7A7A" w:rsidRDefault="008B7A7A" w:rsidP="00A8692E">
      <w:pPr>
        <w:pStyle w:val="Heading2"/>
      </w:pPr>
      <w:bookmarkStart w:id="27" w:name="_Ref402521737"/>
      <w:r>
        <w:t>Who not to interview</w:t>
      </w:r>
      <w:bookmarkEnd w:id="27"/>
    </w:p>
    <w:p w:rsidR="008B7A7A" w:rsidRDefault="008B7A7A" w:rsidP="008B7A7A">
      <w:pPr>
        <w:rPr>
          <w:lang w:eastAsia="en-GB"/>
        </w:rPr>
      </w:pPr>
      <w:r>
        <w:rPr>
          <w:lang w:eastAsia="en-GB"/>
        </w:rPr>
        <w:t>We do not want you to interview respondents:</w:t>
      </w:r>
    </w:p>
    <w:p w:rsidR="008B7A7A" w:rsidRPr="00F862DF" w:rsidRDefault="008B7A7A" w:rsidP="008D3F1F">
      <w:pPr>
        <w:pStyle w:val="ListParagraph"/>
        <w:numPr>
          <w:ilvl w:val="0"/>
          <w:numId w:val="11"/>
        </w:numPr>
      </w:pPr>
      <w:r>
        <w:t>Who are known to you either personally (e.g.</w:t>
      </w:r>
      <w:r w:rsidR="00635425">
        <w:t xml:space="preserve">, </w:t>
      </w:r>
      <w:r>
        <w:t xml:space="preserve">a friend, a </w:t>
      </w:r>
      <w:r w:rsidRPr="00A33B88">
        <w:t>neighbour, son or daughter of a friend) or in a professional capacity, e.g.</w:t>
      </w:r>
      <w:r w:rsidR="00635425">
        <w:t>,</w:t>
      </w:r>
      <w:r w:rsidRPr="00A33B88">
        <w:t xml:space="preserve"> a colleague at work, a teacher at night school etc. </w:t>
      </w:r>
      <w:r w:rsidRPr="00F862DF">
        <w:t xml:space="preserve">Refer such cases back to your </w:t>
      </w:r>
      <w:r w:rsidR="00715F18">
        <w:t xml:space="preserve">Regional Team </w:t>
      </w:r>
      <w:r w:rsidRPr="00F862DF">
        <w:t xml:space="preserve"> immediately and the case will be re-allocated; and</w:t>
      </w:r>
    </w:p>
    <w:p w:rsidR="008B7A7A" w:rsidRDefault="008B7A7A" w:rsidP="008D3F1F">
      <w:pPr>
        <w:pStyle w:val="ListParagraph"/>
        <w:numPr>
          <w:ilvl w:val="0"/>
          <w:numId w:val="11"/>
        </w:numPr>
      </w:pPr>
      <w:r>
        <w:t xml:space="preserve">Who are in </w:t>
      </w:r>
      <w:proofErr w:type="gramStart"/>
      <w:r>
        <w:t>prison.</w:t>
      </w:r>
      <w:proofErr w:type="gramEnd"/>
    </w:p>
    <w:p w:rsidR="008B7A7A" w:rsidRDefault="008B7A7A" w:rsidP="0038672D">
      <w:pPr>
        <w:rPr>
          <w:lang w:eastAsia="en-GB"/>
        </w:rPr>
      </w:pPr>
    </w:p>
    <w:p w:rsidR="008B7A7A" w:rsidRDefault="008B7A7A" w:rsidP="00A8692E">
      <w:pPr>
        <w:pStyle w:val="Heading2"/>
      </w:pPr>
      <w:bookmarkStart w:id="28" w:name="_Ref402521775"/>
      <w:r>
        <w:t>Eligibility of new entrants to the household</w:t>
      </w:r>
      <w:bookmarkEnd w:id="28"/>
    </w:p>
    <w:p w:rsidR="008B7A7A" w:rsidRDefault="008B7A7A" w:rsidP="008B7A7A">
      <w:pPr>
        <w:rPr>
          <w:lang w:eastAsia="en-GB"/>
        </w:rPr>
      </w:pPr>
      <w:r>
        <w:rPr>
          <w:lang w:eastAsia="en-GB"/>
        </w:rPr>
        <w:t>For new entrants to the household you will need to determine whether they should be added to be a part of the household. To do so, use the household definition below:</w:t>
      </w:r>
    </w:p>
    <w:p w:rsidR="008B7A7A" w:rsidRDefault="008B7A7A" w:rsidP="008B7A7A">
      <w:pPr>
        <w:rPr>
          <w:lang w:eastAsia="en-GB"/>
        </w:rPr>
      </w:pPr>
    </w:p>
    <w:p w:rsidR="008B7A7A" w:rsidRPr="002B6A62" w:rsidRDefault="008B7A7A" w:rsidP="008B7A7A">
      <w:pPr>
        <w:rPr>
          <w:b/>
          <w:lang w:eastAsia="en-GB"/>
        </w:rPr>
      </w:pPr>
      <w:proofErr w:type="gramStart"/>
      <w:r w:rsidRPr="002B6A62">
        <w:rPr>
          <w:b/>
          <w:lang w:eastAsia="en-GB"/>
        </w:rPr>
        <w:t>‘One person living alone or a group of people who either share living</w:t>
      </w:r>
      <w:r>
        <w:rPr>
          <w:b/>
          <w:lang w:eastAsia="en-GB"/>
        </w:rPr>
        <w:t xml:space="preserve"> </w:t>
      </w:r>
      <w:r w:rsidRPr="002B6A62">
        <w:rPr>
          <w:b/>
          <w:lang w:eastAsia="en-GB"/>
        </w:rPr>
        <w:t>accommodation OR share one meal a day and who have the address as</w:t>
      </w:r>
      <w:r>
        <w:rPr>
          <w:b/>
          <w:lang w:eastAsia="en-GB"/>
        </w:rPr>
        <w:t xml:space="preserve"> </w:t>
      </w:r>
      <w:r w:rsidRPr="002B6A62">
        <w:rPr>
          <w:b/>
          <w:lang w:eastAsia="en-GB"/>
        </w:rPr>
        <w:t>their only or main residence.’</w:t>
      </w:r>
      <w:proofErr w:type="gramEnd"/>
    </w:p>
    <w:p w:rsidR="008B7A7A" w:rsidRDefault="008B7A7A" w:rsidP="008B7A7A">
      <w:pPr>
        <w:rPr>
          <w:b/>
          <w:lang w:eastAsia="en-GB"/>
        </w:rPr>
      </w:pPr>
    </w:p>
    <w:p w:rsidR="008B7A7A" w:rsidRPr="002B6A62" w:rsidRDefault="008B7A7A" w:rsidP="008B7A7A">
      <w:pPr>
        <w:rPr>
          <w:b/>
          <w:lang w:eastAsia="en-GB"/>
        </w:rPr>
      </w:pPr>
      <w:r w:rsidRPr="002B6A62">
        <w:rPr>
          <w:b/>
          <w:lang w:eastAsia="en-GB"/>
        </w:rPr>
        <w:t>Sharing at least one meal a day:</w:t>
      </w:r>
    </w:p>
    <w:p w:rsidR="008B7A7A" w:rsidRDefault="008B7A7A" w:rsidP="008B7A7A">
      <w:pPr>
        <w:rPr>
          <w:lang w:eastAsia="en-GB"/>
        </w:rPr>
      </w:pPr>
      <w:r>
        <w:rPr>
          <w:lang w:eastAsia="en-GB"/>
        </w:rPr>
        <w:t>This should consist of the main meal but does not imply that the household must always sit down together for the meal, as long as food is bought for joint use.</w:t>
      </w:r>
    </w:p>
    <w:p w:rsidR="008B7A7A" w:rsidRDefault="008B7A7A" w:rsidP="008B7A7A">
      <w:pPr>
        <w:rPr>
          <w:lang w:eastAsia="en-GB"/>
        </w:rPr>
      </w:pPr>
      <w:r>
        <w:rPr>
          <w:lang w:eastAsia="en-GB"/>
        </w:rPr>
        <w:t>Breakfast may be counted as the main meal.</w:t>
      </w:r>
    </w:p>
    <w:p w:rsidR="008B7A7A" w:rsidRDefault="008B7A7A" w:rsidP="008B7A7A">
      <w:pPr>
        <w:rPr>
          <w:lang w:eastAsia="en-GB"/>
        </w:rPr>
      </w:pPr>
    </w:p>
    <w:p w:rsidR="008B7A7A" w:rsidRPr="002B6A62" w:rsidRDefault="008B7A7A" w:rsidP="008B7A7A">
      <w:pPr>
        <w:rPr>
          <w:b/>
          <w:lang w:eastAsia="en-GB"/>
        </w:rPr>
      </w:pPr>
      <w:r w:rsidRPr="002B6A62">
        <w:rPr>
          <w:b/>
          <w:lang w:eastAsia="en-GB"/>
        </w:rPr>
        <w:t>Sharing living accommodation:</w:t>
      </w:r>
    </w:p>
    <w:p w:rsidR="008B7A7A" w:rsidRDefault="008B7A7A" w:rsidP="008B7A7A">
      <w:pPr>
        <w:rPr>
          <w:lang w:eastAsia="en-GB"/>
        </w:rPr>
      </w:pPr>
      <w:r>
        <w:rPr>
          <w:lang w:eastAsia="en-GB"/>
        </w:rPr>
        <w:t xml:space="preserve">Living accommodation in this case is defined as a living or sitting room and also includes addresses where there is no living room separate from </w:t>
      </w:r>
      <w:r>
        <w:rPr>
          <w:lang w:eastAsia="en-GB"/>
        </w:rPr>
        <w:lastRenderedPageBreak/>
        <w:t>the kitchen, i.e., if it forms part of the same room, or where the living room is used as a bedroom.</w:t>
      </w:r>
    </w:p>
    <w:p w:rsidR="008B7A7A" w:rsidRDefault="008B7A7A" w:rsidP="008B7A7A">
      <w:pPr>
        <w:rPr>
          <w:lang w:eastAsia="en-GB"/>
        </w:rPr>
      </w:pPr>
    </w:p>
    <w:p w:rsidR="008B7A7A" w:rsidRPr="002B6A62" w:rsidRDefault="008B7A7A" w:rsidP="008B7A7A">
      <w:pPr>
        <w:rPr>
          <w:b/>
          <w:lang w:eastAsia="en-GB"/>
        </w:rPr>
      </w:pPr>
      <w:r w:rsidRPr="002B6A62">
        <w:rPr>
          <w:b/>
          <w:lang w:eastAsia="en-GB"/>
        </w:rPr>
        <w:t>Shared kitchens and/or bathrooms do not count as shared living</w:t>
      </w:r>
    </w:p>
    <w:p w:rsidR="008B7A7A" w:rsidRPr="002B6A62" w:rsidRDefault="008B7A7A" w:rsidP="008B7A7A">
      <w:pPr>
        <w:rPr>
          <w:b/>
          <w:lang w:eastAsia="en-GB"/>
        </w:rPr>
      </w:pPr>
      <w:proofErr w:type="gramStart"/>
      <w:r w:rsidRPr="002B6A62">
        <w:rPr>
          <w:b/>
          <w:lang w:eastAsia="en-GB"/>
        </w:rPr>
        <w:t>accommodation</w:t>
      </w:r>
      <w:proofErr w:type="gramEnd"/>
      <w:r w:rsidRPr="002B6A62">
        <w:rPr>
          <w:b/>
          <w:lang w:eastAsia="en-GB"/>
        </w:rPr>
        <w:t>.</w:t>
      </w:r>
    </w:p>
    <w:p w:rsidR="008B7A7A" w:rsidRDefault="008B7A7A" w:rsidP="008B7A7A">
      <w:pPr>
        <w:rPr>
          <w:lang w:eastAsia="en-GB"/>
        </w:rPr>
      </w:pPr>
      <w:r>
        <w:rPr>
          <w:lang w:eastAsia="en-GB"/>
        </w:rPr>
        <w:t>Occasionally an individual or a group of people will have both their own living accommodation (that is living room/bedsit and kitchen) and the use of a communal living room. In such cases priority should be given to having their own accommodation, and they should be treated as separate households. Examples of this include warden assisted housing for the elderly, flat let houses, or separate annexes flats where the parent occasionally also uses the family living room.</w:t>
      </w:r>
    </w:p>
    <w:p w:rsidR="008B7A7A" w:rsidRDefault="008B7A7A" w:rsidP="008B7A7A">
      <w:pPr>
        <w:rPr>
          <w:lang w:eastAsia="en-GB"/>
        </w:rPr>
      </w:pPr>
    </w:p>
    <w:p w:rsidR="008B7A7A" w:rsidRPr="002B6A62" w:rsidRDefault="008B7A7A" w:rsidP="008B7A7A">
      <w:pPr>
        <w:rPr>
          <w:b/>
          <w:lang w:eastAsia="en-GB"/>
        </w:rPr>
      </w:pPr>
      <w:r w:rsidRPr="002B6A62">
        <w:rPr>
          <w:b/>
          <w:lang w:eastAsia="en-GB"/>
        </w:rPr>
        <w:t>General points to note:</w:t>
      </w:r>
    </w:p>
    <w:p w:rsidR="008B7A7A" w:rsidRDefault="008B7A7A" w:rsidP="008D3F1F">
      <w:pPr>
        <w:pStyle w:val="ListParagraph"/>
        <w:numPr>
          <w:ilvl w:val="0"/>
          <w:numId w:val="11"/>
        </w:numPr>
      </w:pPr>
      <w:r>
        <w:t>Members of a household need not be related by blood or marriage.</w:t>
      </w:r>
    </w:p>
    <w:p w:rsidR="008B7A7A" w:rsidRDefault="008B7A7A" w:rsidP="008D3F1F">
      <w:pPr>
        <w:pStyle w:val="ListParagraph"/>
        <w:numPr>
          <w:ilvl w:val="0"/>
          <w:numId w:val="11"/>
        </w:numPr>
      </w:pPr>
      <w:r>
        <w:t xml:space="preserve">To be included in the household an </w:t>
      </w:r>
      <w:r w:rsidRPr="00A33B88">
        <w:t xml:space="preserve">individual </w:t>
      </w:r>
      <w:r w:rsidRPr="00F862DF">
        <w:t xml:space="preserve">must </w:t>
      </w:r>
      <w:r w:rsidRPr="00A33B88">
        <w:t>sleep</w:t>
      </w:r>
      <w:r>
        <w:t xml:space="preserve"> at the address when s/he is in residence: anyone who sleeps at one address but has all their meals elsewhere must therefore be included at the address where they sleep.</w:t>
      </w:r>
    </w:p>
    <w:p w:rsidR="00E12C16" w:rsidRDefault="008B7A7A" w:rsidP="008D3F1F">
      <w:pPr>
        <w:pStyle w:val="ListParagraph"/>
        <w:numPr>
          <w:ilvl w:val="0"/>
          <w:numId w:val="11"/>
        </w:numPr>
      </w:pPr>
      <w:r>
        <w:t>Some potential new entrants migh</w:t>
      </w:r>
      <w:r w:rsidR="00E12C16">
        <w:t>t have more than one residence.</w:t>
      </w:r>
    </w:p>
    <w:p w:rsidR="008B7A7A" w:rsidRPr="00F862DF" w:rsidRDefault="008B7A7A" w:rsidP="00E12C16">
      <w:pPr>
        <w:pStyle w:val="ListParagraph"/>
        <w:ind w:left="0" w:firstLine="0"/>
      </w:pPr>
      <w:r w:rsidRPr="00F862DF">
        <w:rPr>
          <w:b/>
        </w:rPr>
        <w:t>Where there is doubt, their MAIN residence should be decided by the person themselves.</w:t>
      </w:r>
    </w:p>
    <w:p w:rsidR="008B7A7A" w:rsidRPr="002B6A62" w:rsidRDefault="008B7A7A" w:rsidP="008B7A7A">
      <w:pPr>
        <w:rPr>
          <w:b/>
          <w:lang w:eastAsia="en-GB"/>
        </w:rPr>
      </w:pPr>
    </w:p>
    <w:p w:rsidR="008B7A7A" w:rsidRPr="002B6A62" w:rsidRDefault="008B7A7A" w:rsidP="008B7A7A">
      <w:pPr>
        <w:rPr>
          <w:b/>
          <w:lang w:eastAsia="en-GB"/>
        </w:rPr>
      </w:pPr>
      <w:r w:rsidRPr="002B6A62">
        <w:rPr>
          <w:b/>
          <w:lang w:eastAsia="en-GB"/>
        </w:rPr>
        <w:t>Normal household residents would also include:</w:t>
      </w:r>
    </w:p>
    <w:p w:rsidR="008B7A7A" w:rsidRDefault="008B7A7A" w:rsidP="008D3F1F">
      <w:pPr>
        <w:pStyle w:val="ListParagraph"/>
        <w:numPr>
          <w:ilvl w:val="0"/>
          <w:numId w:val="11"/>
        </w:numPr>
      </w:pPr>
      <w:r>
        <w:t>Members (including children of any age) normally living in the household but temporarily away, e.g.</w:t>
      </w:r>
      <w:r w:rsidR="00635425">
        <w:t>,</w:t>
      </w:r>
      <w:r>
        <w:t xml:space="preserve"> on a short course or temporary job likely to last less than 6 months;</w:t>
      </w:r>
    </w:p>
    <w:p w:rsidR="008B7A7A" w:rsidRDefault="008B7A7A" w:rsidP="008D3F1F">
      <w:pPr>
        <w:pStyle w:val="ListParagraph"/>
        <w:numPr>
          <w:ilvl w:val="0"/>
          <w:numId w:val="11"/>
        </w:numPr>
      </w:pPr>
      <w:r>
        <w:t>Au-pairs, or anyone else on long-term engagement in the household (6 months or more), even if they have their main residence elsewhere;</w:t>
      </w:r>
    </w:p>
    <w:p w:rsidR="008B7A7A" w:rsidRDefault="008B7A7A" w:rsidP="008D3F1F">
      <w:pPr>
        <w:pStyle w:val="ListParagraph"/>
        <w:numPr>
          <w:ilvl w:val="0"/>
          <w:numId w:val="11"/>
        </w:numPr>
      </w:pPr>
      <w:r>
        <w:t>People who are temporarily resident at the address (e.g.</w:t>
      </w:r>
      <w:r w:rsidR="00635425">
        <w:t>,</w:t>
      </w:r>
      <w:r>
        <w:t xml:space="preserve"> guests) unless they have a date of departure. Boarders should be included, even if they have not been there for six months, unless they know they are moving out within the next six months.</w:t>
      </w:r>
    </w:p>
    <w:p w:rsidR="008B7A7A" w:rsidRDefault="008B7A7A" w:rsidP="008B7A7A">
      <w:pPr>
        <w:pStyle w:val="Secondlevel"/>
        <w:ind w:left="0" w:firstLine="0"/>
        <w:rPr>
          <w:lang w:eastAsia="en-GB"/>
        </w:rPr>
      </w:pPr>
    </w:p>
    <w:p w:rsidR="008B7A7A" w:rsidRDefault="008B7A7A" w:rsidP="008B7A7A">
      <w:pPr>
        <w:pStyle w:val="Secondlevel"/>
        <w:ind w:left="0" w:firstLine="0"/>
        <w:rPr>
          <w:lang w:eastAsia="en-GB"/>
        </w:rPr>
      </w:pPr>
      <w:r w:rsidRPr="002B6A62">
        <w:rPr>
          <w:b/>
          <w:lang w:eastAsia="en-GB"/>
        </w:rPr>
        <w:t>If in doubt about residence, apply the six month rule</w:t>
      </w:r>
      <w:r w:rsidRPr="002B6A62">
        <w:rPr>
          <w:rFonts w:ascii="HelveticaNeueLT-Bold" w:hAnsi="HelveticaNeueLT-Bold" w:cs="HelveticaNeueLT-Bold"/>
          <w:b/>
          <w:bCs/>
          <w:lang w:eastAsia="en-GB"/>
        </w:rPr>
        <w:t xml:space="preserve">: </w:t>
      </w:r>
      <w:r>
        <w:rPr>
          <w:lang w:eastAsia="en-GB"/>
        </w:rPr>
        <w:t>those away or likely to be away for 6 months or more are NOT counted as residents at the address (except for those who are ‘absent’ – see below): in some cases their main residence will not be in this country.</w:t>
      </w:r>
    </w:p>
    <w:p w:rsidR="008B7A7A" w:rsidRDefault="008B7A7A" w:rsidP="008B7A7A">
      <w:pPr>
        <w:pStyle w:val="Secondlevel"/>
        <w:ind w:left="0" w:firstLine="0"/>
        <w:rPr>
          <w:lang w:eastAsia="en-GB"/>
        </w:rPr>
      </w:pPr>
    </w:p>
    <w:p w:rsidR="008B7A7A" w:rsidRDefault="008B7A7A" w:rsidP="00A8692E">
      <w:pPr>
        <w:pStyle w:val="Heading2"/>
      </w:pPr>
      <w:bookmarkStart w:id="29" w:name="_Ref402521812"/>
      <w:r>
        <w:lastRenderedPageBreak/>
        <w:t>Absent household members</w:t>
      </w:r>
      <w:bookmarkEnd w:id="29"/>
    </w:p>
    <w:p w:rsidR="008B7A7A" w:rsidRDefault="008B7A7A" w:rsidP="008B7A7A">
      <w:pPr>
        <w:rPr>
          <w:lang w:eastAsia="en-GB"/>
        </w:rPr>
      </w:pPr>
      <w:r>
        <w:rPr>
          <w:lang w:eastAsia="en-GB"/>
        </w:rPr>
        <w:t xml:space="preserve">In the Household Grid, CAPI will also ask you to confirm the location of household members who were absent at the previous wave. Absent members include anyone living away from the household in institutional accommodation (e.g., students in </w:t>
      </w:r>
      <w:r w:rsidRPr="00A33B88">
        <w:rPr>
          <w:lang w:eastAsia="en-GB"/>
        </w:rPr>
        <w:t>Halls of Resid</w:t>
      </w:r>
      <w:r w:rsidR="00353DCE">
        <w:rPr>
          <w:lang w:eastAsia="en-GB"/>
        </w:rPr>
        <w:t>ence) at Wave</w:t>
      </w:r>
      <w:r w:rsidRPr="00A33B88">
        <w:rPr>
          <w:lang w:eastAsia="en-GB"/>
        </w:rPr>
        <w:t xml:space="preserve"> 1</w:t>
      </w:r>
      <w:r w:rsidR="009E3D2F">
        <w:rPr>
          <w:lang w:eastAsia="en-GB"/>
        </w:rPr>
        <w:t xml:space="preserve"> and have been at that same address at every subsequent wave</w:t>
      </w:r>
      <w:r w:rsidRPr="00A33B88">
        <w:rPr>
          <w:lang w:eastAsia="en-GB"/>
        </w:rPr>
        <w:t xml:space="preserve">. </w:t>
      </w:r>
      <w:r w:rsidR="00881338">
        <w:rPr>
          <w:lang w:eastAsia="en-GB"/>
        </w:rPr>
        <w:t xml:space="preserve">Note though, if they have moved into institutional accommodation since the last wave, they should be treated as a split-off (see </w:t>
      </w:r>
      <w:r w:rsidR="00881338">
        <w:rPr>
          <w:lang w:eastAsia="en-GB"/>
        </w:rPr>
        <w:fldChar w:fldCharType="begin"/>
      </w:r>
      <w:r w:rsidR="00881338">
        <w:rPr>
          <w:lang w:eastAsia="en-GB"/>
        </w:rPr>
        <w:instrText xml:space="preserve"> REF _Ref403112211 \r \h </w:instrText>
      </w:r>
      <w:r w:rsidR="00881338">
        <w:rPr>
          <w:lang w:eastAsia="en-GB"/>
        </w:rPr>
      </w:r>
      <w:r w:rsidR="00881338">
        <w:rPr>
          <w:lang w:eastAsia="en-GB"/>
        </w:rPr>
        <w:fldChar w:fldCharType="separate"/>
      </w:r>
      <w:r w:rsidR="00881338">
        <w:rPr>
          <w:lang w:eastAsia="en-GB"/>
        </w:rPr>
        <w:t>6.2</w:t>
      </w:r>
      <w:r w:rsidR="00881338">
        <w:rPr>
          <w:lang w:eastAsia="en-GB"/>
        </w:rPr>
        <w:fldChar w:fldCharType="end"/>
      </w:r>
      <w:r w:rsidR="00881338">
        <w:rPr>
          <w:lang w:eastAsia="en-GB"/>
        </w:rPr>
        <w:t xml:space="preserve"> below).</w:t>
      </w:r>
      <w:r w:rsidR="00881338" w:rsidRPr="00A33B88">
        <w:rPr>
          <w:lang w:eastAsia="en-GB"/>
        </w:rPr>
        <w:t xml:space="preserve"> </w:t>
      </w:r>
      <w:r w:rsidRPr="00A33B88">
        <w:rPr>
          <w:lang w:eastAsia="en-GB"/>
        </w:rPr>
        <w:t xml:space="preserve">Other absent household members </w:t>
      </w:r>
      <w:r w:rsidRPr="00A33B88">
        <w:rPr>
          <w:rFonts w:cs="HelveticaNeueLT-Bold"/>
          <w:b/>
          <w:bCs/>
          <w:lang w:eastAsia="en-GB"/>
        </w:rPr>
        <w:t xml:space="preserve">include </w:t>
      </w:r>
      <w:r w:rsidRPr="00A33B88">
        <w:rPr>
          <w:lang w:eastAsia="en-GB"/>
        </w:rPr>
        <w:t>people who are normally resident in the household but are presently working away, e.g.</w:t>
      </w:r>
      <w:r w:rsidR="00635425">
        <w:rPr>
          <w:lang w:eastAsia="en-GB"/>
        </w:rPr>
        <w:t>,</w:t>
      </w:r>
      <w:r w:rsidRPr="00A33B88">
        <w:rPr>
          <w:lang w:eastAsia="en-GB"/>
        </w:rPr>
        <w:t xml:space="preserve"> people who work away from home for whom this is their </w:t>
      </w:r>
      <w:r w:rsidRPr="00A33B88">
        <w:rPr>
          <w:rFonts w:cs="HelveticaNeueLT-Bold"/>
          <w:b/>
          <w:bCs/>
          <w:lang w:eastAsia="en-GB"/>
        </w:rPr>
        <w:t xml:space="preserve">only </w:t>
      </w:r>
      <w:r w:rsidRPr="00A33B88">
        <w:rPr>
          <w:lang w:eastAsia="en-GB"/>
        </w:rPr>
        <w:t xml:space="preserve">fixed or </w:t>
      </w:r>
      <w:r w:rsidRPr="00A33B88">
        <w:rPr>
          <w:rFonts w:cs="HelveticaNeueLT-Bold"/>
          <w:b/>
          <w:bCs/>
          <w:lang w:eastAsia="en-GB"/>
        </w:rPr>
        <w:t xml:space="preserve">main </w:t>
      </w:r>
      <w:r w:rsidRPr="00A33B88">
        <w:rPr>
          <w:lang w:eastAsia="en-GB"/>
        </w:rPr>
        <w:t>dwelling unit (e.g., on business, in the armed services, fishermen, oil</w:t>
      </w:r>
      <w:r>
        <w:rPr>
          <w:lang w:eastAsia="en-GB"/>
        </w:rPr>
        <w:t xml:space="preserve"> rig workers or merchant seamen).</w:t>
      </w:r>
    </w:p>
    <w:p w:rsidR="002F5EE8" w:rsidRDefault="002F5EE8" w:rsidP="008B7A7A">
      <w:pPr>
        <w:rPr>
          <w:lang w:eastAsia="en-GB"/>
        </w:rPr>
      </w:pPr>
    </w:p>
    <w:p w:rsidR="008B7A7A" w:rsidRDefault="008B7A7A" w:rsidP="00A8692E">
      <w:pPr>
        <w:pStyle w:val="Heading2"/>
      </w:pPr>
      <w:bookmarkStart w:id="30" w:name="_Ref402521843"/>
      <w:r>
        <w:t>Non-resident household members</w:t>
      </w:r>
      <w:bookmarkEnd w:id="30"/>
    </w:p>
    <w:p w:rsidR="008B7A7A" w:rsidRDefault="008B7A7A" w:rsidP="008B7A7A">
      <w:pPr>
        <w:rPr>
          <w:lang w:eastAsia="en-GB"/>
        </w:rPr>
      </w:pPr>
      <w:r>
        <w:rPr>
          <w:lang w:eastAsia="en-GB"/>
        </w:rPr>
        <w:t>The following are not regarded as eligible household members:</w:t>
      </w:r>
    </w:p>
    <w:p w:rsidR="008B7A7A" w:rsidRDefault="008B7A7A" w:rsidP="008D3F1F">
      <w:pPr>
        <w:pStyle w:val="Secondlevel"/>
        <w:numPr>
          <w:ilvl w:val="0"/>
          <w:numId w:val="12"/>
        </w:numPr>
        <w:ind w:left="723"/>
      </w:pPr>
      <w:r>
        <w:t>People working away from home and who only come home at weekends or holidays and for whom it is not their main address;</w:t>
      </w:r>
    </w:p>
    <w:p w:rsidR="008B7A7A" w:rsidRDefault="008B7A7A" w:rsidP="008D3F1F">
      <w:pPr>
        <w:pStyle w:val="Secondlevel"/>
        <w:numPr>
          <w:ilvl w:val="0"/>
          <w:numId w:val="12"/>
        </w:numPr>
        <w:ind w:left="723"/>
      </w:pPr>
      <w:r>
        <w:t>Spouses who are separated (whether or not they visit the household);</w:t>
      </w:r>
    </w:p>
    <w:p w:rsidR="008B7A7A" w:rsidRDefault="008B7A7A" w:rsidP="008D3F1F">
      <w:pPr>
        <w:pStyle w:val="Secondlevel"/>
        <w:numPr>
          <w:ilvl w:val="0"/>
          <w:numId w:val="12"/>
        </w:numPr>
        <w:ind w:left="723"/>
      </w:pPr>
      <w:r>
        <w:t>Children who have been (or are expected to be) in care for 6 months or more;</w:t>
      </w:r>
    </w:p>
    <w:p w:rsidR="008B7A7A" w:rsidRDefault="008B7A7A" w:rsidP="008D3F1F">
      <w:pPr>
        <w:pStyle w:val="Secondlevel"/>
        <w:numPr>
          <w:ilvl w:val="0"/>
          <w:numId w:val="12"/>
        </w:numPr>
        <w:ind w:left="723"/>
      </w:pPr>
      <w:r>
        <w:t>Household members who have been away continuously for 6 months or more;</w:t>
      </w:r>
    </w:p>
    <w:p w:rsidR="008B7A7A" w:rsidRPr="00B43F78" w:rsidRDefault="008B7A7A" w:rsidP="008D3F1F">
      <w:pPr>
        <w:pStyle w:val="Secondlevel"/>
        <w:numPr>
          <w:ilvl w:val="0"/>
          <w:numId w:val="12"/>
        </w:numPr>
        <w:ind w:left="723"/>
      </w:pPr>
      <w:r>
        <w:t>P</w:t>
      </w:r>
      <w:r w:rsidRPr="00B43F78">
        <w:t>aying guests, e.g., in a bed and breakfast;</w:t>
      </w:r>
    </w:p>
    <w:p w:rsidR="00627567" w:rsidRDefault="008B7A7A" w:rsidP="001623F2">
      <w:pPr>
        <w:pStyle w:val="Secondlevel"/>
        <w:ind w:left="774" w:firstLine="0"/>
      </w:pPr>
      <w:r w:rsidRPr="00B43F78">
        <w:t>Anyone not sleeping at the address – to be counted as resident an</w:t>
      </w:r>
      <w:r>
        <w:t xml:space="preserve"> individual must sleep at the address. Anyone who has their meals at one address but sleeps elsewhere must be included at the address where they sleep.</w:t>
      </w:r>
      <w:bookmarkStart w:id="31" w:name="_Ref402521880"/>
      <w:bookmarkStart w:id="32" w:name="_Ref402949875"/>
    </w:p>
    <w:p w:rsidR="00627567" w:rsidRPr="002B5606" w:rsidRDefault="00627567" w:rsidP="002B5606">
      <w:pPr>
        <w:spacing w:line="240" w:lineRule="auto"/>
        <w:rPr>
          <w:rFonts w:cs="Arial"/>
          <w:b/>
          <w:bCs/>
          <w:sz w:val="44"/>
          <w:szCs w:val="32"/>
          <w:lang w:eastAsia="en-GB"/>
        </w:rPr>
      </w:pPr>
    </w:p>
    <w:p w:rsidR="008B7A7A" w:rsidRDefault="003B52EE" w:rsidP="008B7A7A">
      <w:pPr>
        <w:pStyle w:val="Heading1"/>
      </w:pPr>
      <w:bookmarkStart w:id="33" w:name="_Ref403111220"/>
      <w:bookmarkStart w:id="34" w:name="_Toc464812898"/>
      <w:r>
        <w:t>Movers</w:t>
      </w:r>
      <w:r w:rsidR="008B7A7A">
        <w:t xml:space="preserve"> and split households</w:t>
      </w:r>
      <w:bookmarkEnd w:id="31"/>
      <w:bookmarkEnd w:id="32"/>
      <w:bookmarkEnd w:id="33"/>
      <w:bookmarkEnd w:id="34"/>
    </w:p>
    <w:p w:rsidR="008B7A7A" w:rsidRDefault="00300A11" w:rsidP="008B7A7A">
      <w:pPr>
        <w:rPr>
          <w:lang w:eastAsia="en-GB"/>
        </w:rPr>
      </w:pPr>
      <w:r>
        <w:rPr>
          <w:lang w:eastAsia="en-GB"/>
        </w:rPr>
        <w:t>Y</w:t>
      </w:r>
      <w:r w:rsidR="008B7A7A">
        <w:rPr>
          <w:lang w:eastAsia="en-GB"/>
        </w:rPr>
        <w:t xml:space="preserve">ou may find that, since the previous wave, some households have moved, and </w:t>
      </w:r>
      <w:r w:rsidR="008B7A7A" w:rsidRPr="001B5420">
        <w:rPr>
          <w:lang w:eastAsia="en-GB"/>
        </w:rPr>
        <w:t>some households have split, i.e.</w:t>
      </w:r>
      <w:r w:rsidR="00EE4F54">
        <w:rPr>
          <w:lang w:eastAsia="en-GB"/>
        </w:rPr>
        <w:t>,</w:t>
      </w:r>
      <w:r w:rsidR="008B7A7A" w:rsidRPr="001B5420">
        <w:rPr>
          <w:lang w:eastAsia="en-GB"/>
        </w:rPr>
        <w:t xml:space="preserve"> not</w:t>
      </w:r>
      <w:r w:rsidR="008B7A7A">
        <w:rPr>
          <w:lang w:eastAsia="en-GB"/>
        </w:rPr>
        <w:t xml:space="preserve"> </w:t>
      </w:r>
      <w:r w:rsidR="008B7A7A" w:rsidRPr="001B5420">
        <w:rPr>
          <w:lang w:eastAsia="en-GB"/>
        </w:rPr>
        <w:t xml:space="preserve">everyone in the household from </w:t>
      </w:r>
      <w:r w:rsidR="008B7A7A">
        <w:rPr>
          <w:lang w:eastAsia="en-GB"/>
        </w:rPr>
        <w:t xml:space="preserve">the </w:t>
      </w:r>
      <w:r w:rsidR="008B7A7A" w:rsidRPr="001B5420">
        <w:rPr>
          <w:lang w:eastAsia="en-GB"/>
        </w:rPr>
        <w:t>last wave live</w:t>
      </w:r>
      <w:r w:rsidR="008B7A7A">
        <w:rPr>
          <w:lang w:eastAsia="en-GB"/>
        </w:rPr>
        <w:t>s</w:t>
      </w:r>
      <w:r w:rsidR="008B7A7A" w:rsidRPr="001B5420">
        <w:rPr>
          <w:lang w:eastAsia="en-GB"/>
        </w:rPr>
        <w:t xml:space="preserve"> together any longer. </w:t>
      </w:r>
    </w:p>
    <w:p w:rsidR="008B7A7A" w:rsidRDefault="008B7A7A" w:rsidP="008B7A7A">
      <w:pPr>
        <w:rPr>
          <w:lang w:eastAsia="en-GB"/>
        </w:rPr>
      </w:pPr>
    </w:p>
    <w:p w:rsidR="008B7A7A" w:rsidRDefault="008B7A7A" w:rsidP="008B7A7A">
      <w:pPr>
        <w:rPr>
          <w:lang w:eastAsia="en-GB"/>
        </w:rPr>
      </w:pPr>
      <w:r>
        <w:rPr>
          <w:lang w:eastAsia="en-GB"/>
        </w:rPr>
        <w:t>The possible scenarios, and how to deal with them, are as follows:</w:t>
      </w:r>
    </w:p>
    <w:p w:rsidR="008B7A7A" w:rsidRDefault="008B7A7A" w:rsidP="008B7A7A">
      <w:pPr>
        <w:rPr>
          <w:lang w:eastAsia="en-GB"/>
        </w:rPr>
      </w:pPr>
    </w:p>
    <w:p w:rsidR="00DD14C8" w:rsidRDefault="00DD14C8" w:rsidP="00A8692E">
      <w:pPr>
        <w:pStyle w:val="Heading2"/>
      </w:pPr>
      <w:r>
        <w:lastRenderedPageBreak/>
        <w:t>Whole household moves</w:t>
      </w:r>
    </w:p>
    <w:p w:rsidR="008B7A7A" w:rsidRDefault="008B7A7A" w:rsidP="008B7A7A">
      <w:pPr>
        <w:rPr>
          <w:lang w:eastAsia="en-GB"/>
        </w:rPr>
      </w:pPr>
      <w:r>
        <w:rPr>
          <w:lang w:eastAsia="en-GB"/>
        </w:rPr>
        <w:t>This is the simplest case, where a household has moved together to a new address</w:t>
      </w:r>
      <w:r w:rsidR="00DD14C8">
        <w:rPr>
          <w:lang w:eastAsia="en-GB"/>
        </w:rPr>
        <w:t xml:space="preserve"> and no </w:t>
      </w:r>
      <w:r w:rsidR="00DD14C8" w:rsidRPr="00DD14C8">
        <w:t>household members living at the original address</w:t>
      </w:r>
      <w:r>
        <w:rPr>
          <w:lang w:eastAsia="en-GB"/>
        </w:rPr>
        <w:t xml:space="preserve">. In this case you should try to find out the new address (see further details on this </w:t>
      </w:r>
      <w:r w:rsidRPr="00383181">
        <w:rPr>
          <w:lang w:eastAsia="en-GB"/>
        </w:rPr>
        <w:t>in Section</w:t>
      </w:r>
      <w:r>
        <w:rPr>
          <w:lang w:eastAsia="en-GB"/>
        </w:rPr>
        <w:t xml:space="preserve"> </w:t>
      </w:r>
      <w:r w:rsidR="001F658F">
        <w:rPr>
          <w:highlight w:val="yellow"/>
          <w:lang w:eastAsia="en-GB"/>
        </w:rPr>
        <w:fldChar w:fldCharType="begin"/>
      </w:r>
      <w:r w:rsidR="001F658F">
        <w:rPr>
          <w:lang w:eastAsia="en-GB"/>
        </w:rPr>
        <w:instrText xml:space="preserve"> REF _Ref440278420 \r \h </w:instrText>
      </w:r>
      <w:r w:rsidR="001F658F">
        <w:rPr>
          <w:highlight w:val="yellow"/>
          <w:lang w:eastAsia="en-GB"/>
        </w:rPr>
      </w:r>
      <w:r w:rsidR="001F658F">
        <w:rPr>
          <w:highlight w:val="yellow"/>
          <w:lang w:eastAsia="en-GB"/>
        </w:rPr>
        <w:fldChar w:fldCharType="separate"/>
      </w:r>
      <w:r w:rsidR="00F0386E">
        <w:rPr>
          <w:lang w:eastAsia="en-GB"/>
        </w:rPr>
        <w:t>12</w:t>
      </w:r>
      <w:r w:rsidR="001F658F">
        <w:rPr>
          <w:highlight w:val="yellow"/>
          <w:lang w:eastAsia="en-GB"/>
        </w:rPr>
        <w:fldChar w:fldCharType="end"/>
      </w:r>
      <w:r>
        <w:rPr>
          <w:lang w:eastAsia="en-GB"/>
        </w:rPr>
        <w:t>).</w:t>
      </w:r>
    </w:p>
    <w:p w:rsidR="008B7A7A" w:rsidRDefault="008B7A7A" w:rsidP="008B7A7A">
      <w:pPr>
        <w:rPr>
          <w:lang w:eastAsia="en-GB"/>
        </w:rPr>
      </w:pPr>
    </w:p>
    <w:p w:rsidR="008B7A7A" w:rsidRDefault="008B7A7A" w:rsidP="008B7A7A">
      <w:pPr>
        <w:rPr>
          <w:lang w:eastAsia="en-GB"/>
        </w:rPr>
      </w:pPr>
      <w:r>
        <w:rPr>
          <w:lang w:eastAsia="en-GB"/>
        </w:rPr>
        <w:t>If the new address is within your sample area, you should attempt to interview the household at the new address yourself.</w:t>
      </w:r>
    </w:p>
    <w:p w:rsidR="008B7A7A" w:rsidRDefault="008B7A7A" w:rsidP="008B7A7A">
      <w:pPr>
        <w:rPr>
          <w:lang w:eastAsia="en-GB"/>
        </w:rPr>
      </w:pPr>
    </w:p>
    <w:p w:rsidR="008B7A7A" w:rsidRDefault="008B7A7A" w:rsidP="008B7A7A">
      <w:pPr>
        <w:rPr>
          <w:lang w:eastAsia="en-GB"/>
        </w:rPr>
      </w:pPr>
      <w:r>
        <w:rPr>
          <w:lang w:eastAsia="en-GB"/>
        </w:rPr>
        <w:t>If the new address is outside your sample area, code this in the ECS and the address will be reallocated by the Office to another interviewer.</w:t>
      </w:r>
    </w:p>
    <w:p w:rsidR="008B7A7A" w:rsidRDefault="008B7A7A" w:rsidP="008B7A7A">
      <w:pPr>
        <w:rPr>
          <w:lang w:eastAsia="en-GB"/>
        </w:rPr>
      </w:pPr>
    </w:p>
    <w:p w:rsidR="00A464AA" w:rsidRPr="00383181" w:rsidRDefault="00A464AA" w:rsidP="00A464AA">
      <w:r>
        <w:rPr>
          <w:lang w:eastAsia="en-GB"/>
        </w:rPr>
        <w:t xml:space="preserve">Note that if the household had told ISER that they had moved before the household was issued at the current wave, the new address will already have been updated in the sample so you don’t need to do tracing. The SIS will show the </w:t>
      </w:r>
      <w:r>
        <w:rPr>
          <w:i/>
          <w:lang w:eastAsia="en-GB"/>
        </w:rPr>
        <w:t xml:space="preserve">current </w:t>
      </w:r>
      <w:r>
        <w:t>address.</w:t>
      </w:r>
    </w:p>
    <w:p w:rsidR="00A464AA" w:rsidRDefault="00A464AA" w:rsidP="008B7A7A">
      <w:pPr>
        <w:rPr>
          <w:lang w:eastAsia="en-GB"/>
        </w:rPr>
      </w:pPr>
    </w:p>
    <w:p w:rsidR="00DD14C8" w:rsidRDefault="00DD14C8" w:rsidP="00A8692E">
      <w:pPr>
        <w:pStyle w:val="Heading2"/>
      </w:pPr>
      <w:bookmarkStart w:id="35" w:name="_Ref403112211"/>
      <w:r>
        <w:t>Split households</w:t>
      </w:r>
      <w:bookmarkEnd w:id="35"/>
    </w:p>
    <w:p w:rsidR="008B7A7A" w:rsidRPr="00C51916" w:rsidRDefault="008B7A7A" w:rsidP="008B7A7A">
      <w:pPr>
        <w:rPr>
          <w:b/>
          <w:lang w:eastAsia="en-GB"/>
        </w:rPr>
      </w:pPr>
      <w:r w:rsidRPr="00C51916">
        <w:rPr>
          <w:b/>
          <w:lang w:eastAsia="en-GB"/>
        </w:rPr>
        <w:t>One or mo</w:t>
      </w:r>
      <w:r>
        <w:rPr>
          <w:b/>
          <w:lang w:eastAsia="en-GB"/>
        </w:rPr>
        <w:t>re household members still live</w:t>
      </w:r>
      <w:r w:rsidRPr="00C51916">
        <w:rPr>
          <w:b/>
          <w:lang w:eastAsia="en-GB"/>
        </w:rPr>
        <w:t xml:space="preserve"> at the original address, and one or more household members ha</w:t>
      </w:r>
      <w:r>
        <w:rPr>
          <w:b/>
          <w:lang w:eastAsia="en-GB"/>
        </w:rPr>
        <w:t>ve</w:t>
      </w:r>
      <w:r w:rsidRPr="00C51916">
        <w:rPr>
          <w:b/>
          <w:lang w:eastAsia="en-GB"/>
        </w:rPr>
        <w:t xml:space="preserve"> moved to a new address or new addresses</w:t>
      </w:r>
      <w:r>
        <w:rPr>
          <w:b/>
          <w:lang w:eastAsia="en-GB"/>
        </w:rPr>
        <w:t xml:space="preserve"> (“split-off”)</w:t>
      </w:r>
    </w:p>
    <w:p w:rsidR="00A464AA" w:rsidRDefault="00A464AA" w:rsidP="00A464AA">
      <w:pPr>
        <w:rPr>
          <w:b/>
          <w:lang w:eastAsia="en-GB"/>
        </w:rPr>
      </w:pPr>
    </w:p>
    <w:p w:rsidR="00A464AA" w:rsidRPr="00C51916" w:rsidRDefault="00A464AA" w:rsidP="00A464AA">
      <w:pPr>
        <w:rPr>
          <w:b/>
          <w:lang w:eastAsia="en-GB"/>
        </w:rPr>
      </w:pPr>
      <w:r w:rsidRPr="00C51916">
        <w:rPr>
          <w:b/>
          <w:lang w:eastAsia="en-GB"/>
        </w:rPr>
        <w:t>For more complicated scenarios, e.g.</w:t>
      </w:r>
      <w:r w:rsidR="00635425">
        <w:rPr>
          <w:b/>
          <w:lang w:eastAsia="en-GB"/>
        </w:rPr>
        <w:t>,</w:t>
      </w:r>
      <w:r w:rsidRPr="00C51916">
        <w:rPr>
          <w:b/>
          <w:lang w:eastAsia="en-GB"/>
        </w:rPr>
        <w:t xml:space="preserve"> household members have not all moved together and are now at different addresses, the first task will be to complete the household grid with a household member at a new address (using the original serial number). Once this is done, additional split off households will be created as needed.</w:t>
      </w:r>
    </w:p>
    <w:p w:rsidR="00DD14C8" w:rsidRDefault="00DD14C8" w:rsidP="00DD14C8">
      <w:pPr>
        <w:rPr>
          <w:lang w:eastAsia="en-GB"/>
        </w:rPr>
      </w:pPr>
    </w:p>
    <w:p w:rsidR="00DD14C8" w:rsidRDefault="00DD14C8" w:rsidP="00A8692E">
      <w:pPr>
        <w:pStyle w:val="Heading3"/>
      </w:pPr>
      <w:r>
        <w:t xml:space="preserve"> Suspected split (identified </w:t>
      </w:r>
      <w:r w:rsidR="00A464AA">
        <w:t>prior to allocation</w:t>
      </w:r>
      <w:r>
        <w:t>)</w:t>
      </w:r>
    </w:p>
    <w:p w:rsidR="00DD14C8" w:rsidRDefault="00DD14C8" w:rsidP="00DD14C8">
      <w:pPr>
        <w:rPr>
          <w:lang w:eastAsia="en-GB"/>
        </w:rPr>
      </w:pPr>
      <w:r>
        <w:rPr>
          <w:lang w:eastAsia="en-GB"/>
        </w:rPr>
        <w:t>ISER may have been notified of a sample member moving from the household since the last time they have been interviewed, for example, the sample member may have returned a COA card with their new contact details to ISER. In these circumstances the sample member will be treated as a suspected split-off mover and will need to be dealt with in the field.</w:t>
      </w:r>
    </w:p>
    <w:p w:rsidR="00DD14C8" w:rsidRDefault="00DD14C8" w:rsidP="008B7A7A">
      <w:pPr>
        <w:rPr>
          <w:lang w:eastAsia="en-GB"/>
        </w:rPr>
      </w:pPr>
    </w:p>
    <w:p w:rsidR="00A464AA" w:rsidRDefault="00A464AA" w:rsidP="00A464AA">
      <w:pPr>
        <w:rPr>
          <w:lang w:eastAsia="en-GB"/>
        </w:rPr>
      </w:pPr>
      <w:r w:rsidRPr="00AE4036">
        <w:rPr>
          <w:lang w:eastAsia="en-GB"/>
        </w:rPr>
        <w:t xml:space="preserve">Suspected split-offs will be included in the original </w:t>
      </w:r>
      <w:r>
        <w:rPr>
          <w:lang w:eastAsia="en-GB"/>
        </w:rPr>
        <w:t xml:space="preserve">issued </w:t>
      </w:r>
      <w:r w:rsidR="00950AE3">
        <w:rPr>
          <w:lang w:eastAsia="en-GB"/>
        </w:rPr>
        <w:t>household (rather tha</w:t>
      </w:r>
      <w:r w:rsidRPr="00AE4036">
        <w:rPr>
          <w:lang w:eastAsia="en-GB"/>
        </w:rPr>
        <w:t>n being put in a separate household) and</w:t>
      </w:r>
      <w:r>
        <w:rPr>
          <w:lang w:eastAsia="en-GB"/>
        </w:rPr>
        <w:t xml:space="preserve"> </w:t>
      </w:r>
      <w:r w:rsidRPr="0080763C">
        <w:rPr>
          <w:lang w:eastAsia="en-GB"/>
        </w:rPr>
        <w:t xml:space="preserve">this will be indicated </w:t>
      </w:r>
      <w:r w:rsidRPr="0080763C">
        <w:rPr>
          <w:lang w:eastAsia="en-GB"/>
        </w:rPr>
        <w:lastRenderedPageBreak/>
        <w:t>on Sample Information Sheet (SIS) under the ‘Suspected split-off mover?’ heading.</w:t>
      </w:r>
      <w:r>
        <w:rPr>
          <w:lang w:eastAsia="en-GB"/>
        </w:rPr>
        <w:t xml:space="preserve"> </w:t>
      </w:r>
    </w:p>
    <w:p w:rsidR="00A464AA" w:rsidRDefault="00A464AA" w:rsidP="00A464AA">
      <w:pPr>
        <w:rPr>
          <w:lang w:eastAsia="en-GB"/>
        </w:rPr>
      </w:pPr>
    </w:p>
    <w:p w:rsidR="00A464AA" w:rsidRDefault="00A464AA" w:rsidP="00A464AA">
      <w:pPr>
        <w:rPr>
          <w:b/>
          <w:lang w:eastAsia="en-GB"/>
        </w:rPr>
      </w:pPr>
      <w:r w:rsidRPr="00AE4036">
        <w:rPr>
          <w:b/>
          <w:lang w:eastAsia="en-GB"/>
        </w:rPr>
        <w:t>For suspected split households, you MUST visit the original household first and confirm that the sample member is no longer resident at the address</w:t>
      </w:r>
      <w:r>
        <w:rPr>
          <w:b/>
          <w:lang w:eastAsia="en-GB"/>
        </w:rPr>
        <w:t>.</w:t>
      </w:r>
    </w:p>
    <w:p w:rsidR="00A464AA" w:rsidRDefault="00A464AA" w:rsidP="008B7A7A">
      <w:pPr>
        <w:rPr>
          <w:lang w:eastAsia="en-GB"/>
        </w:rPr>
      </w:pPr>
    </w:p>
    <w:p w:rsidR="00A464AA" w:rsidRDefault="008B7A7A" w:rsidP="00A464AA">
      <w:pPr>
        <w:rPr>
          <w:lang w:eastAsia="en-GB"/>
        </w:rPr>
      </w:pPr>
      <w:r>
        <w:rPr>
          <w:lang w:eastAsia="en-GB"/>
        </w:rPr>
        <w:t>In this case, complete the household grid with the household member at the original address in the original serial number. You should then continue to interview all eligible household members at the original address.</w:t>
      </w:r>
    </w:p>
    <w:p w:rsidR="00A464AA" w:rsidRDefault="00A464AA" w:rsidP="00A464AA">
      <w:pPr>
        <w:rPr>
          <w:lang w:eastAsia="en-GB"/>
        </w:rPr>
      </w:pPr>
    </w:p>
    <w:p w:rsidR="00A464AA" w:rsidRDefault="00A464AA" w:rsidP="00A464AA">
      <w:pPr>
        <w:rPr>
          <w:lang w:eastAsia="en-GB"/>
        </w:rPr>
      </w:pPr>
      <w:r>
        <w:rPr>
          <w:lang w:eastAsia="en-GB"/>
        </w:rPr>
        <w:t>Once you have confirmed that they have left the household, a new split-off household will be created in the Office, and allocated either to you (if the new address is in your area) or to another interviewer.</w:t>
      </w:r>
    </w:p>
    <w:p w:rsidR="008B7A7A" w:rsidRDefault="008B7A7A" w:rsidP="008B7A7A">
      <w:pPr>
        <w:rPr>
          <w:lang w:eastAsia="en-GB"/>
        </w:rPr>
      </w:pPr>
    </w:p>
    <w:p w:rsidR="00A464AA" w:rsidRDefault="00950AE3" w:rsidP="00A8692E">
      <w:pPr>
        <w:pStyle w:val="Heading3"/>
      </w:pPr>
      <w:r>
        <w:t xml:space="preserve"> </w:t>
      </w:r>
      <w:r w:rsidR="00A464AA">
        <w:t>Split (identified by interviewer)</w:t>
      </w:r>
    </w:p>
    <w:p w:rsidR="008B7A7A" w:rsidRDefault="008B7A7A" w:rsidP="008B7A7A">
      <w:pPr>
        <w:rPr>
          <w:lang w:eastAsia="en-GB"/>
        </w:rPr>
      </w:pPr>
      <w:r>
        <w:rPr>
          <w:lang w:eastAsia="en-GB"/>
        </w:rPr>
        <w:t xml:space="preserve">During the grid completion you will identify which household member/s </w:t>
      </w:r>
      <w:proofErr w:type="gramStart"/>
      <w:r>
        <w:rPr>
          <w:lang w:eastAsia="en-GB"/>
        </w:rPr>
        <w:t>have</w:t>
      </w:r>
      <w:proofErr w:type="gramEnd"/>
      <w:r>
        <w:rPr>
          <w:lang w:eastAsia="en-GB"/>
        </w:rPr>
        <w:t xml:space="preserve"> moved.</w:t>
      </w:r>
    </w:p>
    <w:p w:rsidR="008B7A7A" w:rsidRDefault="008B7A7A" w:rsidP="008B7A7A">
      <w:pPr>
        <w:rPr>
          <w:lang w:eastAsia="en-GB"/>
        </w:rPr>
      </w:pPr>
    </w:p>
    <w:p w:rsidR="008B7A7A" w:rsidRDefault="008B7A7A" w:rsidP="008B7A7A">
      <w:pPr>
        <w:rPr>
          <w:lang w:eastAsia="en-GB"/>
        </w:rPr>
      </w:pPr>
      <w:r>
        <w:rPr>
          <w:lang w:eastAsia="en-GB"/>
        </w:rPr>
        <w:t>Try to identify the new address they have moved to.</w:t>
      </w:r>
    </w:p>
    <w:p w:rsidR="008B7A7A" w:rsidRDefault="008B7A7A" w:rsidP="008B7A7A">
      <w:pPr>
        <w:rPr>
          <w:lang w:eastAsia="en-GB"/>
        </w:rPr>
      </w:pPr>
    </w:p>
    <w:p w:rsidR="008B7A7A" w:rsidRDefault="008B7A7A" w:rsidP="008B7A7A">
      <w:pPr>
        <w:rPr>
          <w:lang w:eastAsia="en-GB"/>
        </w:rPr>
      </w:pPr>
      <w:r>
        <w:rPr>
          <w:lang w:eastAsia="en-GB"/>
        </w:rPr>
        <w:t xml:space="preserve">Once this is all coded correctly in the household grid, a ‘split off household’ will be created in the Office, for the household member/s who </w:t>
      </w:r>
      <w:proofErr w:type="gramStart"/>
      <w:r>
        <w:rPr>
          <w:lang w:eastAsia="en-GB"/>
        </w:rPr>
        <w:t>have</w:t>
      </w:r>
      <w:proofErr w:type="gramEnd"/>
      <w:r>
        <w:rPr>
          <w:lang w:eastAsia="en-GB"/>
        </w:rPr>
        <w:t xml:space="preserve"> moved to a new address. The split off household will have a new serial number. </w:t>
      </w:r>
      <w:r w:rsidR="002F5EE8">
        <w:rPr>
          <w:lang w:eastAsia="en-GB"/>
        </w:rPr>
        <w:t xml:space="preserve">This process may take </w:t>
      </w:r>
      <w:r w:rsidR="00512807">
        <w:rPr>
          <w:lang w:eastAsia="en-GB"/>
        </w:rPr>
        <w:t xml:space="preserve">up to </w:t>
      </w:r>
      <w:r w:rsidR="002F5EE8">
        <w:rPr>
          <w:lang w:eastAsia="en-GB"/>
        </w:rPr>
        <w:t>2-3 days so please ensure you identify movers and splits as soon as possible and use the correct outcome codes</w:t>
      </w:r>
      <w:r w:rsidR="00512807">
        <w:rPr>
          <w:lang w:eastAsia="en-GB"/>
        </w:rPr>
        <w:t xml:space="preserve"> as this will help speed up the process.</w:t>
      </w:r>
    </w:p>
    <w:p w:rsidR="008B7A7A" w:rsidRDefault="008B7A7A" w:rsidP="008B7A7A">
      <w:pPr>
        <w:rPr>
          <w:lang w:eastAsia="en-GB"/>
        </w:rPr>
      </w:pPr>
    </w:p>
    <w:p w:rsidR="008B7A7A" w:rsidRPr="00DE08C6" w:rsidRDefault="008B7A7A" w:rsidP="008B7A7A">
      <w:pPr>
        <w:rPr>
          <w:lang w:eastAsia="en-GB"/>
        </w:rPr>
      </w:pPr>
      <w:r>
        <w:rPr>
          <w:lang w:eastAsia="en-GB"/>
        </w:rPr>
        <w:t>If the split off household is within your sample area, it will be reallocated to you. If it is outside your area, it will be reallocated to another interviewer. You will need to re-connect to pick up the new serial number. You will not be able to interview at a split-off household before the new serial number has been created, so bear this in mind when scheduling your calls.</w:t>
      </w:r>
    </w:p>
    <w:p w:rsidR="008B7A7A" w:rsidRDefault="008B7A7A" w:rsidP="008B7A7A">
      <w:pPr>
        <w:rPr>
          <w:lang w:eastAsia="en-GB"/>
        </w:rPr>
      </w:pPr>
    </w:p>
    <w:p w:rsidR="008B7A7A" w:rsidRPr="00567F3B" w:rsidRDefault="008B7A7A" w:rsidP="008B7A7A">
      <w:pPr>
        <w:rPr>
          <w:lang w:eastAsia="en-GB"/>
        </w:rPr>
      </w:pPr>
      <w:r>
        <w:rPr>
          <w:lang w:eastAsia="en-GB"/>
        </w:rPr>
        <w:t>If split off household members have moved to more than one address, just record this in the ECS and additional split off households will be created.</w:t>
      </w:r>
    </w:p>
    <w:p w:rsidR="00DD14C8" w:rsidRPr="00AE4036" w:rsidRDefault="00DD14C8" w:rsidP="00DD14C8">
      <w:pPr>
        <w:rPr>
          <w:lang w:eastAsia="en-GB"/>
        </w:rPr>
      </w:pPr>
    </w:p>
    <w:p w:rsidR="00DD14C8" w:rsidRDefault="00DD14C8" w:rsidP="00DD14C8">
      <w:pPr>
        <w:rPr>
          <w:lang w:eastAsia="en-GB"/>
        </w:rPr>
      </w:pPr>
      <w:r>
        <w:rPr>
          <w:lang w:eastAsia="en-GB"/>
        </w:rPr>
        <w:t xml:space="preserve">If the original household is able to confirm the sample member has left the household, and you have been able to trace the split-off mover you should treat this as you would any other mover. </w:t>
      </w:r>
    </w:p>
    <w:p w:rsidR="00DD14C8" w:rsidRDefault="00DD14C8" w:rsidP="00DD14C8">
      <w:pPr>
        <w:rPr>
          <w:lang w:eastAsia="en-GB"/>
        </w:rPr>
      </w:pPr>
    </w:p>
    <w:p w:rsidR="008B7A7A" w:rsidRPr="00C51916" w:rsidRDefault="008B7A7A" w:rsidP="008B7A7A">
      <w:pPr>
        <w:rPr>
          <w:b/>
          <w:lang w:eastAsia="en-GB"/>
        </w:rPr>
      </w:pPr>
      <w:r w:rsidRPr="00C51916">
        <w:rPr>
          <w:b/>
          <w:lang w:eastAsia="en-GB"/>
        </w:rPr>
        <w:t>Complet</w:t>
      </w:r>
      <w:r w:rsidR="00B778F2">
        <w:rPr>
          <w:b/>
          <w:lang w:eastAsia="en-GB"/>
        </w:rPr>
        <w:t>ing the household grid in split-</w:t>
      </w:r>
      <w:r w:rsidRPr="00C51916">
        <w:rPr>
          <w:b/>
          <w:lang w:eastAsia="en-GB"/>
        </w:rPr>
        <w:t>off households</w:t>
      </w:r>
    </w:p>
    <w:p w:rsidR="008B7A7A" w:rsidRDefault="008B7A7A" w:rsidP="008B7A7A">
      <w:pPr>
        <w:rPr>
          <w:lang w:eastAsia="en-GB"/>
        </w:rPr>
      </w:pPr>
      <w:r>
        <w:rPr>
          <w:lang w:eastAsia="en-GB"/>
        </w:rPr>
        <w:t>If you are allocated a split off household for interview, you might find that there are other people living with the mover at their new address. You need to add these people as ‘new household members’ in the household grid. CAPI will take you through this process.</w:t>
      </w:r>
    </w:p>
    <w:p w:rsidR="008B7A7A" w:rsidRDefault="008B7A7A" w:rsidP="008B7A7A">
      <w:pPr>
        <w:rPr>
          <w:lang w:eastAsia="en-GB"/>
        </w:rPr>
      </w:pPr>
    </w:p>
    <w:p w:rsidR="008B7A7A" w:rsidRPr="00C51916" w:rsidRDefault="00B778F2" w:rsidP="008B7A7A">
      <w:pPr>
        <w:rPr>
          <w:b/>
          <w:lang w:eastAsia="en-GB"/>
        </w:rPr>
      </w:pPr>
      <w:r>
        <w:rPr>
          <w:b/>
          <w:lang w:eastAsia="en-GB"/>
        </w:rPr>
        <w:t>Who will be followed to split-</w:t>
      </w:r>
      <w:r w:rsidR="008B7A7A" w:rsidRPr="00C51916">
        <w:rPr>
          <w:b/>
          <w:lang w:eastAsia="en-GB"/>
        </w:rPr>
        <w:t xml:space="preserve">off </w:t>
      </w:r>
      <w:proofErr w:type="gramStart"/>
      <w:r w:rsidR="008B7A7A" w:rsidRPr="00C51916">
        <w:rPr>
          <w:b/>
          <w:lang w:eastAsia="en-GB"/>
        </w:rPr>
        <w:t>households</w:t>
      </w:r>
      <w:proofErr w:type="gramEnd"/>
    </w:p>
    <w:p w:rsidR="008B7A7A" w:rsidRPr="00176C4D" w:rsidRDefault="008B7A7A" w:rsidP="008B7A7A">
      <w:pPr>
        <w:rPr>
          <w:lang w:eastAsia="en-GB"/>
        </w:rPr>
      </w:pPr>
      <w:r>
        <w:rPr>
          <w:lang w:eastAsia="en-GB"/>
        </w:rPr>
        <w:t>There are some complex rules on whether or not a household member will continue to be interviewed if they move apart from their original household members. You will not need to make decisions about this yourself, as this will be dealt with by the CAPI programme and by the in-office procedure for creating split households. However, the rules are included here for reference.</w:t>
      </w:r>
    </w:p>
    <w:p w:rsidR="008B7A7A" w:rsidRPr="00C51916" w:rsidRDefault="008B7A7A" w:rsidP="008B7A7A">
      <w:pPr>
        <w:rPr>
          <w:lang w:eastAsia="en-GB"/>
        </w:rPr>
      </w:pPr>
    </w:p>
    <w:p w:rsidR="008B7A7A" w:rsidRPr="00C51916" w:rsidRDefault="008B7A7A" w:rsidP="008B7A7A">
      <w:pPr>
        <w:keepNext/>
        <w:rPr>
          <w:b/>
          <w:i/>
          <w:lang w:eastAsia="en-GB"/>
        </w:rPr>
      </w:pPr>
      <w:r w:rsidRPr="00C51916">
        <w:rPr>
          <w:b/>
          <w:i/>
          <w:lang w:eastAsia="en-GB"/>
        </w:rPr>
        <w:t>Sample Member Type – Original/Permanent or Temporary</w:t>
      </w:r>
    </w:p>
    <w:p w:rsidR="008B7A7A" w:rsidRPr="00C51916" w:rsidRDefault="008B7A7A" w:rsidP="008B7A7A">
      <w:pPr>
        <w:rPr>
          <w:lang w:eastAsia="en-GB"/>
        </w:rPr>
      </w:pPr>
      <w:r w:rsidRPr="00C51916">
        <w:rPr>
          <w:lang w:eastAsia="en-GB"/>
        </w:rPr>
        <w:t>In order to identify which sample members we would like to follow and re</w:t>
      </w:r>
      <w:r>
        <w:rPr>
          <w:lang w:eastAsia="en-GB"/>
        </w:rPr>
        <w:t>-</w:t>
      </w:r>
      <w:r w:rsidRPr="00C51916">
        <w:rPr>
          <w:lang w:eastAsia="en-GB"/>
        </w:rPr>
        <w:t xml:space="preserve">interview in future waves, </w:t>
      </w:r>
      <w:r>
        <w:rPr>
          <w:lang w:eastAsia="en-GB"/>
        </w:rPr>
        <w:t>ISER</w:t>
      </w:r>
      <w:r w:rsidRPr="00C51916">
        <w:rPr>
          <w:lang w:eastAsia="en-GB"/>
        </w:rPr>
        <w:t xml:space="preserve"> have categorised the sample into three groups:</w:t>
      </w:r>
    </w:p>
    <w:p w:rsidR="008B7A7A" w:rsidRPr="00C51916" w:rsidRDefault="008B7A7A" w:rsidP="008D3F1F">
      <w:pPr>
        <w:pStyle w:val="Secondlevel"/>
        <w:numPr>
          <w:ilvl w:val="0"/>
          <w:numId w:val="12"/>
        </w:numPr>
        <w:ind w:left="723"/>
      </w:pPr>
      <w:r w:rsidRPr="00F12B3A">
        <w:rPr>
          <w:b/>
        </w:rPr>
        <w:t>Original sample members (OSMs)</w:t>
      </w:r>
      <w:r>
        <w:t xml:space="preserve"> </w:t>
      </w:r>
      <w:r w:rsidRPr="00C51916">
        <w:t xml:space="preserve">- those who were members of an original </w:t>
      </w:r>
      <w:r w:rsidR="00285B49">
        <w:t>Wave 1 or</w:t>
      </w:r>
      <w:r w:rsidR="00230D34">
        <w:t xml:space="preserve"> BHPS</w:t>
      </w:r>
      <w:r w:rsidR="00285B49">
        <w:t xml:space="preserve"> household</w:t>
      </w:r>
      <w:r w:rsidRPr="00C51916">
        <w:t>, and any natural children of female OSM’s;</w:t>
      </w:r>
    </w:p>
    <w:p w:rsidR="008B7A7A" w:rsidRPr="00C51916" w:rsidRDefault="008B7A7A" w:rsidP="008D3F1F">
      <w:pPr>
        <w:pStyle w:val="Secondlevel"/>
        <w:numPr>
          <w:ilvl w:val="0"/>
          <w:numId w:val="12"/>
        </w:numPr>
        <w:ind w:left="723"/>
      </w:pPr>
      <w:r w:rsidRPr="00F12B3A">
        <w:rPr>
          <w:b/>
        </w:rPr>
        <w:t>Temporary sample members (TSMs)</w:t>
      </w:r>
      <w:r>
        <w:t xml:space="preserve"> </w:t>
      </w:r>
      <w:r w:rsidRPr="00C51916">
        <w:t xml:space="preserve">- those who have moved to a household later than the start of a study; and </w:t>
      </w:r>
    </w:p>
    <w:p w:rsidR="008B7A7A" w:rsidRPr="00C51916" w:rsidRDefault="008B7A7A" w:rsidP="008D3F1F">
      <w:pPr>
        <w:pStyle w:val="Secondlevel"/>
        <w:numPr>
          <w:ilvl w:val="0"/>
          <w:numId w:val="12"/>
        </w:numPr>
        <w:ind w:left="723"/>
      </w:pPr>
      <w:r w:rsidRPr="00F12B3A">
        <w:rPr>
          <w:b/>
        </w:rPr>
        <w:t>Permanent sample members (PSMs)</w:t>
      </w:r>
      <w:r w:rsidRPr="00C51916">
        <w:t xml:space="preserve"> - temporary sample members who have fathered children with an original sample member. (Further reasons for becoming a PSM may be elaborated in the future as the study develops.)</w:t>
      </w:r>
    </w:p>
    <w:p w:rsidR="008B7A7A" w:rsidRPr="00C51916" w:rsidRDefault="008B7A7A" w:rsidP="008B7A7A">
      <w:pPr>
        <w:autoSpaceDE w:val="0"/>
        <w:autoSpaceDN w:val="0"/>
        <w:adjustRightInd w:val="0"/>
        <w:spacing w:line="240" w:lineRule="auto"/>
        <w:rPr>
          <w:lang w:eastAsia="en-GB"/>
        </w:rPr>
      </w:pPr>
    </w:p>
    <w:p w:rsidR="008B7A7A" w:rsidRPr="00C51916" w:rsidRDefault="008B7A7A" w:rsidP="008B7A7A">
      <w:pPr>
        <w:autoSpaceDE w:val="0"/>
        <w:autoSpaceDN w:val="0"/>
        <w:adjustRightInd w:val="0"/>
        <w:spacing w:line="240" w:lineRule="auto"/>
        <w:rPr>
          <w:b/>
          <w:i/>
          <w:lang w:eastAsia="en-GB"/>
        </w:rPr>
      </w:pPr>
      <w:r w:rsidRPr="00C51916">
        <w:rPr>
          <w:b/>
          <w:i/>
          <w:lang w:eastAsia="en-GB"/>
        </w:rPr>
        <w:t>Following rules</w:t>
      </w:r>
    </w:p>
    <w:p w:rsidR="008B7A7A" w:rsidRPr="00C51916" w:rsidRDefault="008B7A7A" w:rsidP="008B7A7A">
      <w:pPr>
        <w:rPr>
          <w:lang w:eastAsia="en-GB"/>
        </w:rPr>
      </w:pPr>
      <w:r w:rsidRPr="00C51916">
        <w:rPr>
          <w:lang w:eastAsia="en-GB"/>
        </w:rPr>
        <w:t xml:space="preserve">When a household has split, </w:t>
      </w:r>
      <w:r>
        <w:rPr>
          <w:lang w:eastAsia="en-GB"/>
        </w:rPr>
        <w:t>we</w:t>
      </w:r>
      <w:r w:rsidRPr="00C51916">
        <w:rPr>
          <w:lang w:eastAsia="en-GB"/>
        </w:rPr>
        <w:t xml:space="preserve"> will look at the sample member status of the people in each of the resulting households to determine whether the people remain eligible to take part.</w:t>
      </w:r>
    </w:p>
    <w:p w:rsidR="008B7A7A" w:rsidRPr="00C51916" w:rsidRDefault="008B7A7A" w:rsidP="008B7A7A">
      <w:pPr>
        <w:rPr>
          <w:lang w:eastAsia="en-GB"/>
        </w:rPr>
      </w:pPr>
    </w:p>
    <w:p w:rsidR="008B7A7A" w:rsidRPr="00C51916" w:rsidRDefault="008B7A7A" w:rsidP="008B7A7A">
      <w:pPr>
        <w:rPr>
          <w:lang w:eastAsia="en-GB"/>
        </w:rPr>
      </w:pPr>
      <w:r w:rsidRPr="00C51916">
        <w:rPr>
          <w:lang w:eastAsia="en-GB"/>
        </w:rPr>
        <w:t xml:space="preserve">We always want to keep track of OSMs and PSMs throughout the study. Therefore, if an OSM or PSM moves we will try to follow them and </w:t>
      </w:r>
      <w:r w:rsidRPr="00C51916">
        <w:rPr>
          <w:lang w:eastAsia="en-GB"/>
        </w:rPr>
        <w:lastRenderedPageBreak/>
        <w:t xml:space="preserve">interview them. If a split household includes any OSMs or PSMs, </w:t>
      </w:r>
      <w:r>
        <w:rPr>
          <w:lang w:eastAsia="en-GB"/>
        </w:rPr>
        <w:t>a new serial number will be created and issued</w:t>
      </w:r>
      <w:r w:rsidRPr="00C51916">
        <w:rPr>
          <w:lang w:eastAsia="en-GB"/>
        </w:rPr>
        <w:t xml:space="preserve">. </w:t>
      </w:r>
    </w:p>
    <w:p w:rsidR="008B7A7A" w:rsidRPr="00C51916" w:rsidRDefault="008B7A7A" w:rsidP="008B7A7A">
      <w:pPr>
        <w:rPr>
          <w:lang w:eastAsia="en-GB"/>
        </w:rPr>
      </w:pPr>
    </w:p>
    <w:p w:rsidR="008B7A7A" w:rsidRPr="00C51916" w:rsidRDefault="008B7A7A" w:rsidP="008B7A7A">
      <w:pPr>
        <w:rPr>
          <w:lang w:eastAsia="en-GB"/>
        </w:rPr>
      </w:pPr>
      <w:r w:rsidRPr="00C51916">
        <w:rPr>
          <w:lang w:eastAsia="en-GB"/>
        </w:rPr>
        <w:t xml:space="preserve">But TSMs are only temporary members of the sample who we are interested in because they have joined a sample household temporarily. If a TSM moves and is no longer living with any OSMs or PSMs, we would not want to follow and interview them; if a split household includes </w:t>
      </w:r>
      <w:r w:rsidR="00BD4F8C">
        <w:rPr>
          <w:lang w:eastAsia="en-GB"/>
        </w:rPr>
        <w:t xml:space="preserve">only </w:t>
      </w:r>
      <w:r w:rsidRPr="00C51916">
        <w:rPr>
          <w:lang w:eastAsia="en-GB"/>
        </w:rPr>
        <w:t xml:space="preserve">TSMs </w:t>
      </w:r>
      <w:r>
        <w:rPr>
          <w:lang w:eastAsia="en-GB"/>
        </w:rPr>
        <w:t>they will not be issued for interview</w:t>
      </w:r>
      <w:r w:rsidRPr="00C51916">
        <w:rPr>
          <w:lang w:eastAsia="en-GB"/>
        </w:rPr>
        <w:t xml:space="preserve">. </w:t>
      </w:r>
      <w:r>
        <w:rPr>
          <w:lang w:eastAsia="en-GB"/>
        </w:rPr>
        <w:t xml:space="preserve">In addition, </w:t>
      </w:r>
      <w:r w:rsidRPr="00C51916">
        <w:rPr>
          <w:lang w:eastAsia="en-GB"/>
        </w:rPr>
        <w:t>if someone has moved out to go to prison and is not intending</w:t>
      </w:r>
      <w:r w:rsidR="00FC5B49">
        <w:rPr>
          <w:lang w:eastAsia="en-GB"/>
        </w:rPr>
        <w:t xml:space="preserve"> </w:t>
      </w:r>
      <w:r w:rsidRPr="00C51916">
        <w:rPr>
          <w:lang w:eastAsia="en-GB"/>
        </w:rPr>
        <w:t>/</w:t>
      </w:r>
      <w:r w:rsidR="00FC5B49">
        <w:rPr>
          <w:lang w:eastAsia="en-GB"/>
        </w:rPr>
        <w:t xml:space="preserve"> </w:t>
      </w:r>
      <w:r w:rsidRPr="00C51916">
        <w:rPr>
          <w:lang w:eastAsia="en-GB"/>
        </w:rPr>
        <w:t>expected to return to the household</w:t>
      </w:r>
      <w:r>
        <w:rPr>
          <w:lang w:eastAsia="en-GB"/>
        </w:rPr>
        <w:t xml:space="preserve"> they will not be treated as a split household. T</w:t>
      </w:r>
      <w:r w:rsidRPr="00C51916">
        <w:rPr>
          <w:lang w:eastAsia="en-GB"/>
        </w:rPr>
        <w:t>hese individuals will be permanently removed from the sample.</w:t>
      </w:r>
    </w:p>
    <w:p w:rsidR="008B7A7A" w:rsidRPr="00C51916" w:rsidRDefault="008B7A7A" w:rsidP="008B7A7A">
      <w:pPr>
        <w:rPr>
          <w:lang w:eastAsia="en-GB"/>
        </w:rPr>
      </w:pPr>
    </w:p>
    <w:p w:rsidR="008B7A7A" w:rsidRPr="00176C4D" w:rsidRDefault="008B7A7A" w:rsidP="00230D34">
      <w:pPr>
        <w:rPr>
          <w:lang w:eastAsia="en-GB"/>
        </w:rPr>
      </w:pPr>
      <w:r w:rsidRPr="00C51916">
        <w:rPr>
          <w:lang w:eastAsia="en-GB"/>
        </w:rPr>
        <w:t xml:space="preserve">The following is an example temporary sample member scenario: at the last wave of </w:t>
      </w:r>
      <w:r w:rsidRPr="00845533">
        <w:rPr>
          <w:i/>
          <w:lang w:eastAsia="en-GB"/>
        </w:rPr>
        <w:t>Understanding Society</w:t>
      </w:r>
      <w:r w:rsidRPr="00C51916">
        <w:rPr>
          <w:lang w:eastAsia="en-GB"/>
        </w:rPr>
        <w:t xml:space="preserve"> we interviewed a household that was comprised of a couple Michael and Sue and their lodger, Lucy. Michael and Sue are OSMs but Lucy is a TSM as she only moved into the household 18 months ago and was not living in the household during the first wave of </w:t>
      </w:r>
      <w:r w:rsidRPr="00845533">
        <w:rPr>
          <w:i/>
          <w:lang w:eastAsia="en-GB"/>
        </w:rPr>
        <w:t>Understanding Society</w:t>
      </w:r>
      <w:r w:rsidRPr="00C51916">
        <w:rPr>
          <w:lang w:eastAsia="en-GB"/>
        </w:rPr>
        <w:t>. When we go back to the household at this wave, we find that Lucy has moved out of the original household. Michael and Sue are OSMs and are coded as living in household 1. Lucy is moved out to household 2. Because she is classified as a TSM, and is longer resident with any OSMs or PSMs household, she is no longer eligible for interview</w:t>
      </w:r>
      <w:r>
        <w:rPr>
          <w:lang w:eastAsia="en-GB"/>
        </w:rPr>
        <w:t xml:space="preserve"> and our system will not issue a new split household for her</w:t>
      </w:r>
      <w:r w:rsidRPr="00C51916">
        <w:rPr>
          <w:lang w:eastAsia="en-GB"/>
        </w:rPr>
        <w:t>.</w:t>
      </w:r>
    </w:p>
    <w:p w:rsidR="008B7A7A" w:rsidRPr="002B5606" w:rsidRDefault="008B7A7A" w:rsidP="002B5606">
      <w:pPr>
        <w:spacing w:line="240" w:lineRule="auto"/>
        <w:rPr>
          <w:rFonts w:cs="Arial"/>
          <w:b/>
          <w:bCs/>
          <w:sz w:val="44"/>
          <w:szCs w:val="32"/>
          <w:lang w:eastAsia="en-GB"/>
        </w:rPr>
      </w:pPr>
    </w:p>
    <w:p w:rsidR="008B7A7A" w:rsidRPr="002B5606" w:rsidRDefault="008B7A7A" w:rsidP="002B5606">
      <w:pPr>
        <w:pStyle w:val="Heading1"/>
      </w:pPr>
      <w:bookmarkStart w:id="36" w:name="_Ref402767862"/>
      <w:bookmarkStart w:id="37" w:name="_Toc464812899"/>
      <w:r w:rsidRPr="002B5606">
        <w:t>Electronic Contact Sheet (ECS)</w:t>
      </w:r>
      <w:bookmarkEnd w:id="36"/>
      <w:bookmarkEnd w:id="37"/>
    </w:p>
    <w:p w:rsidR="008B7A7A" w:rsidRPr="008B52CE" w:rsidRDefault="008B7A7A" w:rsidP="008B7A7A">
      <w:pPr>
        <w:numPr>
          <w:ilvl w:val="1"/>
          <w:numId w:val="2"/>
        </w:numPr>
        <w:tabs>
          <w:tab w:val="num" w:pos="0"/>
          <w:tab w:val="num" w:pos="360"/>
        </w:tabs>
        <w:rPr>
          <w:b/>
          <w:iCs/>
        </w:rPr>
      </w:pPr>
      <w:bookmarkStart w:id="38" w:name="_Ref402765841"/>
      <w:r w:rsidRPr="008B52CE">
        <w:rPr>
          <w:b/>
          <w:iCs/>
        </w:rPr>
        <w:t>Introduction to the Electronic Contact Sheet</w:t>
      </w:r>
      <w:bookmarkEnd w:id="38"/>
    </w:p>
    <w:p w:rsidR="00994B24" w:rsidRDefault="008B7A7A" w:rsidP="001E22A9">
      <w:pPr>
        <w:rPr>
          <w:lang w:eastAsia="en-GB"/>
        </w:rPr>
      </w:pPr>
      <w:r w:rsidRPr="008B52CE">
        <w:t xml:space="preserve">The management of your assignment is done through the Electronic Contact Sheet (ECS).  </w:t>
      </w:r>
      <w:r w:rsidR="001E22A9">
        <w:rPr>
          <w:lang w:eastAsia="en-GB"/>
        </w:rPr>
        <w:t xml:space="preserve">The ECS sits at the beginning of the interviewing </w:t>
      </w:r>
      <w:r w:rsidR="001E22A9" w:rsidRPr="006D163B">
        <w:rPr>
          <w:lang w:eastAsia="en-GB"/>
        </w:rPr>
        <w:t>script (accessed through Screen 0</w:t>
      </w:r>
      <w:r w:rsidR="00994B24">
        <w:rPr>
          <w:lang w:eastAsia="en-GB"/>
        </w:rPr>
        <w:t xml:space="preserve"> in </w:t>
      </w:r>
      <w:r w:rsidR="00994B24" w:rsidRPr="008B52CE">
        <w:t xml:space="preserve">the </w:t>
      </w:r>
      <w:proofErr w:type="spellStart"/>
      <w:r w:rsidR="00994B24" w:rsidRPr="008B52CE">
        <w:t>e</w:t>
      </w:r>
      <w:r w:rsidR="00994B24">
        <w:t>R</w:t>
      </w:r>
      <w:r w:rsidR="00994B24" w:rsidRPr="008B52CE">
        <w:t>eps</w:t>
      </w:r>
      <w:proofErr w:type="spellEnd"/>
      <w:r w:rsidR="00994B24" w:rsidRPr="008B52CE">
        <w:t xml:space="preserve"> grid</w:t>
      </w:r>
      <w:r w:rsidR="001E22A9" w:rsidRPr="006D163B">
        <w:rPr>
          <w:lang w:eastAsia="en-GB"/>
        </w:rPr>
        <w:t>).</w:t>
      </w:r>
      <w:r w:rsidR="001E22A9">
        <w:rPr>
          <w:lang w:eastAsia="en-GB"/>
        </w:rPr>
        <w:t xml:space="preserve">  This is where all information about your contact with the address should be entered</w:t>
      </w:r>
      <w:r w:rsidR="001E22A9" w:rsidRPr="006D163B">
        <w:rPr>
          <w:lang w:eastAsia="en-GB"/>
        </w:rPr>
        <w:t xml:space="preserve">. </w:t>
      </w:r>
    </w:p>
    <w:p w:rsidR="00994B24" w:rsidRDefault="00994B24" w:rsidP="001E22A9">
      <w:pPr>
        <w:rPr>
          <w:lang w:eastAsia="en-GB"/>
        </w:rPr>
      </w:pPr>
    </w:p>
    <w:p w:rsidR="001E22A9" w:rsidRDefault="001E22A9" w:rsidP="001E22A9">
      <w:pPr>
        <w:rPr>
          <w:lang w:eastAsia="en-GB"/>
        </w:rPr>
      </w:pPr>
      <w:r w:rsidRPr="006D163B">
        <w:t xml:space="preserve">It is important that you record </w:t>
      </w:r>
      <w:r w:rsidRPr="006D163B">
        <w:rPr>
          <w:b/>
        </w:rPr>
        <w:t xml:space="preserve">every </w:t>
      </w:r>
      <w:r w:rsidRPr="006D163B">
        <w:t xml:space="preserve">contact </w:t>
      </w:r>
      <w:r w:rsidR="00131590">
        <w:t xml:space="preserve">attempt </w:t>
      </w:r>
      <w:r w:rsidRPr="006D163B">
        <w:t xml:space="preserve">made </w:t>
      </w:r>
      <w:r w:rsidR="00131590">
        <w:t>at</w:t>
      </w:r>
      <w:r w:rsidRPr="006D163B">
        <w:t xml:space="preserve"> an address on the ECS and send this information back to us electronically </w:t>
      </w:r>
      <w:r w:rsidRPr="006D163B">
        <w:rPr>
          <w:b/>
        </w:rPr>
        <w:t>at the end of each working day</w:t>
      </w:r>
      <w:r w:rsidRPr="006D163B">
        <w:t xml:space="preserve">.  In cases where you are interviewing a large household you are very likely to have to make multiple trips to complete </w:t>
      </w:r>
      <w:r w:rsidRPr="006D163B">
        <w:lastRenderedPageBreak/>
        <w:t>all interviews and collect youth self-completion booklets. Please keep track of these trips in ECS (using Screen 0).</w:t>
      </w:r>
    </w:p>
    <w:p w:rsidR="008B7A7A" w:rsidRPr="008B52CE" w:rsidRDefault="008B7A7A" w:rsidP="008B7A7A"/>
    <w:p w:rsidR="008B7A7A" w:rsidRPr="008B52CE" w:rsidRDefault="008B7A7A" w:rsidP="008B7A7A">
      <w:r w:rsidRPr="008B52CE">
        <w:t>This is crucially important information since it provides us with information such as:</w:t>
      </w:r>
    </w:p>
    <w:p w:rsidR="008B7A7A" w:rsidRPr="006C23F3" w:rsidRDefault="008B7A7A" w:rsidP="008D3F1F">
      <w:pPr>
        <w:pStyle w:val="ListParagraph"/>
        <w:numPr>
          <w:ilvl w:val="0"/>
          <w:numId w:val="14"/>
        </w:numPr>
        <w:ind w:left="723"/>
      </w:pPr>
      <w:r w:rsidRPr="006C23F3">
        <w:t>the days and times you call at an address;</w:t>
      </w:r>
    </w:p>
    <w:p w:rsidR="008B7A7A" w:rsidRPr="006C23F3" w:rsidRDefault="008B7A7A" w:rsidP="008D3F1F">
      <w:pPr>
        <w:pStyle w:val="ListParagraph"/>
        <w:numPr>
          <w:ilvl w:val="0"/>
          <w:numId w:val="14"/>
        </w:numPr>
        <w:ind w:left="723"/>
      </w:pPr>
      <w:r w:rsidRPr="006C23F3">
        <w:t>the final household and individual outcomes you achieve at that address;</w:t>
      </w:r>
    </w:p>
    <w:p w:rsidR="008B7A7A" w:rsidRPr="006C23F3" w:rsidRDefault="008B7A7A" w:rsidP="008D3F1F">
      <w:pPr>
        <w:pStyle w:val="ListParagraph"/>
        <w:numPr>
          <w:ilvl w:val="0"/>
          <w:numId w:val="14"/>
        </w:numPr>
        <w:ind w:left="723"/>
      </w:pPr>
      <w:r w:rsidRPr="006C23F3">
        <w:t xml:space="preserve">the area characteristics that you record; and </w:t>
      </w:r>
    </w:p>
    <w:p w:rsidR="008B7A7A" w:rsidRPr="006C23F3" w:rsidRDefault="008B7A7A" w:rsidP="008D3F1F">
      <w:pPr>
        <w:pStyle w:val="ListParagraph"/>
        <w:numPr>
          <w:ilvl w:val="0"/>
          <w:numId w:val="14"/>
        </w:numPr>
        <w:ind w:left="723"/>
      </w:pPr>
      <w:r w:rsidRPr="006C23F3">
        <w:t xml:space="preserve">any other notes or information that may be relevant in terms of the location of an address, any relevant details about contact made, </w:t>
      </w:r>
    </w:p>
    <w:p w:rsidR="008B7A7A" w:rsidRPr="006C23F3" w:rsidRDefault="008B7A7A" w:rsidP="008B7A7A"/>
    <w:p w:rsidR="008B7A7A" w:rsidRPr="008B52CE" w:rsidRDefault="008B7A7A" w:rsidP="008B7A7A">
      <w:r w:rsidRPr="008B52CE">
        <w:t xml:space="preserve">You will need to be familiar with the ECS and be clear about how it is used during your assignment and the different types of procedures and information that you will need to carry out at each address.   </w:t>
      </w:r>
    </w:p>
    <w:p w:rsidR="008B7A7A" w:rsidRDefault="008B7A7A" w:rsidP="008B7A7A"/>
    <w:p w:rsidR="008B7A7A" w:rsidRPr="008B52CE" w:rsidRDefault="008B7A7A" w:rsidP="008B7A7A">
      <w:r w:rsidRPr="008B52CE">
        <w:t xml:space="preserve">The information you record on the ECS needs to be sent back to us electronically </w:t>
      </w:r>
      <w:r w:rsidRPr="008B52CE">
        <w:rPr>
          <w:b/>
        </w:rPr>
        <w:t>at the end of each working day</w:t>
      </w:r>
      <w:r w:rsidRPr="008B52CE">
        <w:t xml:space="preserve">.  </w:t>
      </w:r>
    </w:p>
    <w:p w:rsidR="008B7A7A" w:rsidRPr="008B52CE" w:rsidRDefault="008B7A7A" w:rsidP="008B7A7A"/>
    <w:p w:rsidR="008B7A7A" w:rsidRPr="008B52CE" w:rsidRDefault="008B7A7A" w:rsidP="008B7A7A">
      <w:r w:rsidRPr="008B52CE">
        <w:t>The ECS has three crucial functions:</w:t>
      </w:r>
    </w:p>
    <w:p w:rsidR="008B7A7A" w:rsidRPr="008B52CE" w:rsidRDefault="008B7A7A" w:rsidP="008D3F1F">
      <w:pPr>
        <w:pStyle w:val="ListParagraph"/>
        <w:numPr>
          <w:ilvl w:val="0"/>
          <w:numId w:val="14"/>
        </w:numPr>
        <w:ind w:left="723"/>
      </w:pPr>
      <w:r w:rsidRPr="008B52CE">
        <w:t>is it is an important record for you in terms of managing your own assignment;</w:t>
      </w:r>
    </w:p>
    <w:p w:rsidR="008B7A7A" w:rsidRPr="008B52CE" w:rsidRDefault="008B7A7A" w:rsidP="008D3F1F">
      <w:pPr>
        <w:pStyle w:val="ListParagraph"/>
        <w:numPr>
          <w:ilvl w:val="0"/>
          <w:numId w:val="14"/>
        </w:numPr>
        <w:ind w:left="723"/>
      </w:pPr>
      <w:r w:rsidRPr="008B52CE">
        <w:t xml:space="preserve">it is an important source of reference for interviewers who are doing re-issue assignments since they will be able to look at your call patterns and read any notes to help them try and achieve an interview; and </w:t>
      </w:r>
    </w:p>
    <w:p w:rsidR="008B7A7A" w:rsidRPr="008B52CE" w:rsidRDefault="008B7A7A" w:rsidP="008D3F1F">
      <w:pPr>
        <w:pStyle w:val="ListParagraph"/>
        <w:numPr>
          <w:ilvl w:val="0"/>
          <w:numId w:val="14"/>
        </w:numPr>
        <w:ind w:left="723"/>
      </w:pPr>
      <w:proofErr w:type="gramStart"/>
      <w:r w:rsidRPr="008B52CE">
        <w:t>the</w:t>
      </w:r>
      <w:proofErr w:type="gramEnd"/>
      <w:r w:rsidRPr="008B52CE">
        <w:t xml:space="preserve"> information reported back from the </w:t>
      </w:r>
      <w:r>
        <w:t>ECS</w:t>
      </w:r>
      <w:r w:rsidRPr="008B52CE">
        <w:t xml:space="preserve"> is</w:t>
      </w:r>
      <w:r>
        <w:t xml:space="preserve"> used by Head Office and by </w:t>
      </w:r>
      <w:r w:rsidR="004334EA">
        <w:t>Kantar</w:t>
      </w:r>
      <w:r w:rsidRPr="008B52CE">
        <w:t xml:space="preserve"> researchers to monitor the progress of the </w:t>
      </w:r>
      <w:r w:rsidR="005D6730">
        <w:t>study</w:t>
      </w:r>
      <w:r w:rsidRPr="008B52CE">
        <w:t xml:space="preserve"> across the whole country.  Outcomes reported back by you are also sent to </w:t>
      </w:r>
      <w:r>
        <w:t>ISER</w:t>
      </w:r>
      <w:r w:rsidRPr="008B52CE">
        <w:t xml:space="preserve"> on a </w:t>
      </w:r>
      <w:r w:rsidR="00AE5327">
        <w:t>daily</w:t>
      </w:r>
      <w:r w:rsidRPr="008B52CE">
        <w:t xml:space="preserve"> basis so that they can monitor the progress of the </w:t>
      </w:r>
      <w:r w:rsidR="005D6730">
        <w:t>study</w:t>
      </w:r>
      <w:r w:rsidRPr="008B52CE">
        <w:t xml:space="preserve">.    </w:t>
      </w:r>
    </w:p>
    <w:p w:rsidR="008B7A7A" w:rsidRPr="008B52CE" w:rsidRDefault="008B7A7A" w:rsidP="008B7A7A"/>
    <w:p w:rsidR="008B7A7A" w:rsidRDefault="008B7A7A" w:rsidP="008B7A7A">
      <w:r w:rsidRPr="008B52CE">
        <w:t xml:space="preserve">For all these reasons it is absolutely essential to the success of the whole </w:t>
      </w:r>
      <w:r w:rsidR="005D6730">
        <w:t>study</w:t>
      </w:r>
      <w:r w:rsidRPr="008B52CE">
        <w:t xml:space="preserve"> that Electronic Contact Sheets are filled in as accurately as possible.  A good rule to use when completing the ECS is to always make sure you have completed it in a way where you yourself would be happy to get the information you have included if you were doing a </w:t>
      </w:r>
      <w:r>
        <w:t>re-issue</w:t>
      </w:r>
      <w:r w:rsidRPr="008B52CE">
        <w:t xml:space="preserve"> assignment.  </w:t>
      </w:r>
    </w:p>
    <w:p w:rsidR="008B7A7A" w:rsidRPr="003C436C" w:rsidRDefault="008B7A7A" w:rsidP="008B7A7A"/>
    <w:p w:rsidR="008B7A7A" w:rsidRDefault="008B7A7A" w:rsidP="008B7A7A">
      <w:r w:rsidRPr="003C436C">
        <w:t xml:space="preserve">The addresses in your assignment are </w:t>
      </w:r>
      <w:r>
        <w:t xml:space="preserve">listed on the </w:t>
      </w:r>
      <w:proofErr w:type="spellStart"/>
      <w:r>
        <w:t>eR</w:t>
      </w:r>
      <w:r w:rsidRPr="003C436C">
        <w:t>ep</w:t>
      </w:r>
      <w:r>
        <w:t>s</w:t>
      </w:r>
      <w:proofErr w:type="spellEnd"/>
      <w:r w:rsidRPr="003C436C">
        <w:t xml:space="preserve"> grid.  </w:t>
      </w:r>
    </w:p>
    <w:p w:rsidR="008B7A7A" w:rsidRPr="003C436C" w:rsidRDefault="008B7A7A" w:rsidP="008B7A7A"/>
    <w:p w:rsidR="008B7A7A" w:rsidRPr="003C436C" w:rsidRDefault="008B7A7A" w:rsidP="008B7A7A">
      <w:pPr>
        <w:rPr>
          <w:rFonts w:cs="Tahoma"/>
          <w:color w:val="auto"/>
        </w:rPr>
      </w:pPr>
      <w:r w:rsidRPr="003C436C">
        <w:lastRenderedPageBreak/>
        <w:t>To enter call details for an address you should click on the address line and press the ‘Start Screener/</w:t>
      </w:r>
      <w:proofErr w:type="spellStart"/>
      <w:r w:rsidRPr="003C436C">
        <w:t>Int</w:t>
      </w:r>
      <w:proofErr w:type="spellEnd"/>
      <w:r w:rsidRPr="003C436C">
        <w:t>’ button.</w:t>
      </w:r>
      <w:r w:rsidRPr="003C436C">
        <w:rPr>
          <w:rFonts w:cs="Tahoma"/>
          <w:color w:val="auto"/>
        </w:rPr>
        <w:t xml:space="preserve">  </w:t>
      </w:r>
      <w:r w:rsidRPr="003C436C">
        <w:rPr>
          <w:rFonts w:cs="Tahoma"/>
          <w:b/>
          <w:color w:val="auto"/>
        </w:rPr>
        <w:t xml:space="preserve">You should always </w:t>
      </w:r>
      <w:r>
        <w:rPr>
          <w:rFonts w:cs="Tahoma"/>
          <w:b/>
          <w:color w:val="auto"/>
        </w:rPr>
        <w:t>start</w:t>
      </w:r>
      <w:r w:rsidRPr="003C436C">
        <w:rPr>
          <w:rFonts w:cs="Tahoma"/>
          <w:b/>
          <w:color w:val="auto"/>
        </w:rPr>
        <w:t xml:space="preserve"> the interview via screen 0</w:t>
      </w:r>
      <w:r>
        <w:rPr>
          <w:rFonts w:cs="Tahoma"/>
          <w:b/>
          <w:color w:val="auto"/>
        </w:rPr>
        <w:t xml:space="preserve"> to complete the household grid before doing anything else</w:t>
      </w:r>
      <w:r w:rsidRPr="003C436C">
        <w:rPr>
          <w:rFonts w:cs="Tahoma"/>
          <w:color w:val="auto"/>
        </w:rPr>
        <w:t xml:space="preserve">.  </w:t>
      </w:r>
    </w:p>
    <w:p w:rsidR="008B7A7A" w:rsidRPr="00BE0D48" w:rsidRDefault="008B7A7A" w:rsidP="008B7A7A">
      <w:pPr>
        <w:tabs>
          <w:tab w:val="left" w:pos="3420"/>
        </w:tabs>
        <w:spacing w:line="240" w:lineRule="auto"/>
        <w:rPr>
          <w:rFonts w:cs="Tahoma"/>
          <w:color w:val="auto"/>
        </w:rPr>
      </w:pPr>
    </w:p>
    <w:p w:rsidR="008B7A7A" w:rsidRPr="00BE0D48" w:rsidRDefault="008B7A7A" w:rsidP="008B7A7A">
      <w:pPr>
        <w:tabs>
          <w:tab w:val="left" w:pos="3420"/>
        </w:tabs>
        <w:rPr>
          <w:rFonts w:cs="Tahoma"/>
          <w:color w:val="auto"/>
        </w:rPr>
      </w:pPr>
      <w:r w:rsidRPr="00BE0D48">
        <w:rPr>
          <w:rFonts w:cs="Tahoma"/>
          <w:color w:val="auto"/>
        </w:rPr>
        <w:t>The household grid and household questionnaire are on screen 0.</w:t>
      </w:r>
    </w:p>
    <w:p w:rsidR="008B7A7A" w:rsidRPr="00BE0D48" w:rsidRDefault="008B7A7A" w:rsidP="008B7A7A">
      <w:pPr>
        <w:tabs>
          <w:tab w:val="left" w:pos="3420"/>
        </w:tabs>
        <w:rPr>
          <w:rFonts w:cs="Tahoma"/>
          <w:color w:val="auto"/>
        </w:rPr>
      </w:pPr>
    </w:p>
    <w:p w:rsidR="008B7A7A" w:rsidRDefault="008B7A7A" w:rsidP="008B7A7A">
      <w:pPr>
        <w:tabs>
          <w:tab w:val="left" w:pos="3420"/>
        </w:tabs>
        <w:rPr>
          <w:rFonts w:cs="Tahoma"/>
          <w:color w:val="auto"/>
        </w:rPr>
      </w:pPr>
      <w:r w:rsidRPr="00BE0D48">
        <w:rPr>
          <w:rFonts w:cs="Tahoma"/>
          <w:color w:val="auto"/>
        </w:rPr>
        <w:t>Individual int</w:t>
      </w:r>
      <w:r>
        <w:rPr>
          <w:rFonts w:cs="Tahoma"/>
          <w:color w:val="auto"/>
        </w:rPr>
        <w:t>erviews are completed on screen</w:t>
      </w:r>
      <w:r w:rsidRPr="00BE0D48">
        <w:rPr>
          <w:rFonts w:cs="Tahoma"/>
          <w:color w:val="auto"/>
        </w:rPr>
        <w:t xml:space="preserve"> 1 onwards</w:t>
      </w:r>
      <w:r>
        <w:rPr>
          <w:rFonts w:cs="Tahoma"/>
          <w:color w:val="auto"/>
        </w:rPr>
        <w:t xml:space="preserve"> (one screen per individual). The screen number for each individual is the same as their person number</w:t>
      </w:r>
      <w:r w:rsidRPr="00BE0D48">
        <w:rPr>
          <w:rFonts w:cs="Tahoma"/>
          <w:color w:val="auto"/>
        </w:rPr>
        <w:t>.</w:t>
      </w:r>
    </w:p>
    <w:p w:rsidR="008B7A7A" w:rsidRPr="00BE0D48" w:rsidRDefault="008B7A7A" w:rsidP="008B7A7A">
      <w:pPr>
        <w:tabs>
          <w:tab w:val="left" w:pos="3420"/>
        </w:tabs>
        <w:rPr>
          <w:rFonts w:cs="Tahoma"/>
          <w:color w:val="auto"/>
        </w:rPr>
      </w:pPr>
    </w:p>
    <w:p w:rsidR="008B7A7A" w:rsidRPr="00BE0D48" w:rsidRDefault="008B7A7A" w:rsidP="00A8692E">
      <w:pPr>
        <w:pStyle w:val="Heading2"/>
      </w:pPr>
      <w:bookmarkStart w:id="39" w:name="_Ref402766041"/>
      <w:r w:rsidRPr="00BE0D48">
        <w:t>Final outcome codes – main adult interview</w:t>
      </w:r>
      <w:bookmarkEnd w:id="39"/>
    </w:p>
    <w:p w:rsidR="008B7A7A" w:rsidRPr="00BE0D48" w:rsidRDefault="008B7A7A" w:rsidP="008B7A7A">
      <w:pPr>
        <w:rPr>
          <w:rFonts w:cs="Tahoma"/>
          <w:color w:val="auto"/>
        </w:rPr>
      </w:pPr>
      <w:r w:rsidRPr="00BE0D48">
        <w:rPr>
          <w:rFonts w:cs="Tahoma"/>
          <w:color w:val="auto"/>
        </w:rPr>
        <w:t>Remember you must report a Final Outcome Code for each of the addresses that have been issued to you – whether or not you have actually achieved an interview.</w:t>
      </w:r>
    </w:p>
    <w:p w:rsidR="008B7A7A" w:rsidRPr="00BE0D48" w:rsidRDefault="008B7A7A" w:rsidP="008B7A7A">
      <w:pPr>
        <w:rPr>
          <w:rFonts w:cs="Tahoma"/>
          <w:color w:val="auto"/>
        </w:rPr>
      </w:pPr>
    </w:p>
    <w:p w:rsidR="008B7A7A" w:rsidRPr="00BE0D48" w:rsidRDefault="008B7A7A" w:rsidP="008B7A7A">
      <w:pPr>
        <w:rPr>
          <w:rFonts w:cs="Tahoma"/>
          <w:color w:val="auto"/>
        </w:rPr>
      </w:pPr>
      <w:r w:rsidRPr="00BE0D48">
        <w:rPr>
          <w:rFonts w:cs="Tahoma"/>
          <w:color w:val="auto"/>
        </w:rPr>
        <w:t xml:space="preserve">A Final Outcome Code should only be completed after you have made ALL your calls at an address.  You would, for example, only code a non-contact as a final outcome after you have made a minimum of 6 calls at the address.  You would not report a non-contact as a final outcome after your first or second call. </w:t>
      </w:r>
    </w:p>
    <w:p w:rsidR="008B7A7A" w:rsidRPr="00BE0D48" w:rsidRDefault="008B7A7A" w:rsidP="008B7A7A">
      <w:pPr>
        <w:rPr>
          <w:rFonts w:cs="Tahoma"/>
          <w:color w:val="FF0000"/>
        </w:rPr>
      </w:pPr>
    </w:p>
    <w:p w:rsidR="008B7A7A" w:rsidRPr="00BE0D48" w:rsidRDefault="008B7A7A" w:rsidP="008B7A7A">
      <w:pPr>
        <w:rPr>
          <w:rFonts w:cs="Tahoma"/>
          <w:color w:val="auto"/>
        </w:rPr>
      </w:pPr>
      <w:r w:rsidRPr="00BE0D48">
        <w:rPr>
          <w:rFonts w:cs="Tahoma"/>
          <w:color w:val="auto"/>
        </w:rPr>
        <w:t>If you do not manage to get an interview, we want as much information as possible about why.  Therefore, if you get a refusal, please also give as much information as possible on reasons for re</w:t>
      </w:r>
      <w:r>
        <w:rPr>
          <w:rFonts w:cs="Tahoma"/>
          <w:color w:val="auto"/>
        </w:rPr>
        <w:t xml:space="preserve">fusal on the notes page of the </w:t>
      </w:r>
      <w:r w:rsidRPr="00BE0D48">
        <w:rPr>
          <w:rFonts w:cs="Tahoma"/>
          <w:color w:val="auto"/>
        </w:rPr>
        <w:t xml:space="preserve">ECS, as this is extremely useful for those working on re-issues.  </w:t>
      </w:r>
    </w:p>
    <w:p w:rsidR="008B7A7A" w:rsidRPr="00BE0D48" w:rsidRDefault="008B7A7A" w:rsidP="008B7A7A">
      <w:pPr>
        <w:rPr>
          <w:rFonts w:cs="Tahoma"/>
          <w:color w:val="auto"/>
        </w:rPr>
      </w:pPr>
    </w:p>
    <w:p w:rsidR="008B7A7A" w:rsidRPr="00BE0D48" w:rsidRDefault="008B7A7A" w:rsidP="008B7A7A">
      <w:pPr>
        <w:rPr>
          <w:rFonts w:cs="Tahoma"/>
          <w:color w:val="auto"/>
        </w:rPr>
      </w:pPr>
      <w:r w:rsidRPr="00BE0D48">
        <w:rPr>
          <w:rFonts w:cs="Tahoma"/>
          <w:color w:val="auto"/>
        </w:rPr>
        <w:t xml:space="preserve">If you strongly feel that an address should NOT be </w:t>
      </w:r>
      <w:r>
        <w:rPr>
          <w:rFonts w:cs="Tahoma"/>
          <w:color w:val="auto"/>
        </w:rPr>
        <w:t>re-issue</w:t>
      </w:r>
      <w:r w:rsidRPr="00BE0D48">
        <w:rPr>
          <w:rFonts w:cs="Tahoma"/>
          <w:color w:val="auto"/>
        </w:rPr>
        <w:t>d</w:t>
      </w:r>
      <w:r w:rsidR="00BD4F8C">
        <w:rPr>
          <w:rFonts w:cs="Tahoma"/>
          <w:color w:val="auto"/>
        </w:rPr>
        <w:t xml:space="preserve"> at the current wave</w:t>
      </w:r>
      <w:r w:rsidRPr="00BE0D48">
        <w:rPr>
          <w:rFonts w:cs="Tahoma"/>
          <w:color w:val="auto"/>
        </w:rPr>
        <w:t xml:space="preserve"> please code this at the appropriate screen and add full details on why the address should not be </w:t>
      </w:r>
      <w:r>
        <w:rPr>
          <w:rFonts w:cs="Tahoma"/>
          <w:color w:val="auto"/>
        </w:rPr>
        <w:t>re-issue</w:t>
      </w:r>
      <w:r w:rsidRPr="00BE0D48">
        <w:rPr>
          <w:rFonts w:cs="Tahoma"/>
          <w:color w:val="auto"/>
        </w:rPr>
        <w:t xml:space="preserve">d. Please note that we will still </w:t>
      </w:r>
      <w:r>
        <w:rPr>
          <w:rFonts w:cs="Tahoma"/>
          <w:color w:val="auto"/>
        </w:rPr>
        <w:t xml:space="preserve">re-issue contacts where </w:t>
      </w:r>
      <w:proofErr w:type="spellStart"/>
      <w:r>
        <w:rPr>
          <w:rFonts w:cs="Tahoma"/>
          <w:color w:val="auto"/>
        </w:rPr>
        <w:t>the</w:t>
      </w:r>
      <w:proofErr w:type="spellEnd"/>
      <w:r>
        <w:rPr>
          <w:rFonts w:cs="Tahoma"/>
          <w:color w:val="auto"/>
        </w:rPr>
        <w:t xml:space="preserve"> DO NOT re-issue</w:t>
      </w:r>
      <w:r w:rsidRPr="00BE0D48">
        <w:rPr>
          <w:rFonts w:cs="Tahoma"/>
          <w:color w:val="auto"/>
        </w:rPr>
        <w:t xml:space="preserve"> box has been selected if the reasons given are not felt to be valid.  </w:t>
      </w:r>
    </w:p>
    <w:p w:rsidR="008B7A7A" w:rsidRPr="00BE0D48" w:rsidRDefault="008B7A7A" w:rsidP="008B7A7A">
      <w:pPr>
        <w:rPr>
          <w:rFonts w:cs="Tahoma"/>
          <w:color w:val="auto"/>
        </w:rPr>
      </w:pPr>
    </w:p>
    <w:p w:rsidR="008B7A7A" w:rsidRPr="00BE0D48" w:rsidRDefault="008B7A7A" w:rsidP="008B7A7A">
      <w:pPr>
        <w:rPr>
          <w:rFonts w:cs="Tahoma"/>
          <w:color w:val="auto"/>
        </w:rPr>
      </w:pPr>
      <w:r w:rsidRPr="00BE0D48">
        <w:rPr>
          <w:rFonts w:cs="Tahoma"/>
          <w:color w:val="auto"/>
        </w:rPr>
        <w:t xml:space="preserve">If you obtain an interview at the sample address the ECS should automatically populate a full/partial interview outcome in the </w:t>
      </w:r>
      <w:proofErr w:type="spellStart"/>
      <w:r w:rsidRPr="00BE0D48">
        <w:rPr>
          <w:rFonts w:cs="Tahoma"/>
          <w:color w:val="auto"/>
        </w:rPr>
        <w:t>eReps</w:t>
      </w:r>
      <w:proofErr w:type="spellEnd"/>
      <w:r w:rsidRPr="00BE0D48">
        <w:rPr>
          <w:rFonts w:cs="Tahoma"/>
          <w:color w:val="auto"/>
        </w:rPr>
        <w:t xml:space="preserve"> grid.  </w:t>
      </w:r>
    </w:p>
    <w:p w:rsidR="008B7A7A" w:rsidRPr="00BE0D48" w:rsidRDefault="008B7A7A" w:rsidP="008B7A7A">
      <w:pPr>
        <w:rPr>
          <w:rFonts w:cs="Tahoma"/>
          <w:color w:val="FF0000"/>
        </w:rPr>
      </w:pPr>
    </w:p>
    <w:p w:rsidR="008B7A7A" w:rsidRPr="00BE0D48" w:rsidRDefault="008B7A7A" w:rsidP="00A8692E">
      <w:pPr>
        <w:pStyle w:val="Heading2"/>
      </w:pPr>
      <w:bookmarkStart w:id="40" w:name="_Ref402766383"/>
      <w:r w:rsidRPr="00BE0D48">
        <w:t>Interim codes</w:t>
      </w:r>
      <w:bookmarkEnd w:id="40"/>
    </w:p>
    <w:p w:rsidR="008B7A7A" w:rsidRPr="00BE0D48" w:rsidRDefault="008B7A7A" w:rsidP="008B7A7A">
      <w:pPr>
        <w:rPr>
          <w:rFonts w:cs="Tahoma"/>
          <w:color w:val="auto"/>
        </w:rPr>
      </w:pPr>
      <w:r w:rsidRPr="00BE0D48">
        <w:rPr>
          <w:rFonts w:cs="Tahoma"/>
          <w:color w:val="auto"/>
        </w:rPr>
        <w:t xml:space="preserve">As well as the final outcome codes there are also a number of interim codes you will be using  to record the outcome of each visit before the </w:t>
      </w:r>
      <w:r w:rsidRPr="00BE0D48">
        <w:rPr>
          <w:rFonts w:cs="Tahoma"/>
          <w:color w:val="auto"/>
        </w:rPr>
        <w:lastRenderedPageBreak/>
        <w:t xml:space="preserve">‘final outcome’ has been achieved.  In these cases you will need to continue making calls until a final outcome is achieved. </w:t>
      </w:r>
    </w:p>
    <w:p w:rsidR="008B7A7A" w:rsidRDefault="008B7A7A" w:rsidP="008B7A7A">
      <w:pPr>
        <w:rPr>
          <w:rFonts w:cs="Tahoma"/>
          <w:color w:val="auto"/>
        </w:rPr>
      </w:pPr>
      <w:r w:rsidRPr="00BE0D48">
        <w:rPr>
          <w:rFonts w:cs="Tahoma"/>
          <w:color w:val="auto"/>
        </w:rPr>
        <w:t xml:space="preserve">Every call at an address must be recorded with either an interim or a final outcome code depending on which is appropriate. </w:t>
      </w:r>
    </w:p>
    <w:p w:rsidR="000F550C" w:rsidRDefault="000F550C" w:rsidP="008B7A7A">
      <w:pPr>
        <w:rPr>
          <w:rFonts w:cs="Tahoma"/>
          <w:color w:val="auto"/>
        </w:rPr>
      </w:pPr>
    </w:p>
    <w:p w:rsidR="000F550C" w:rsidRPr="00BE0D48" w:rsidRDefault="000F550C" w:rsidP="008B7A7A">
      <w:pPr>
        <w:rPr>
          <w:rFonts w:cs="Tahoma"/>
          <w:color w:val="auto"/>
        </w:rPr>
      </w:pPr>
      <w:r>
        <w:rPr>
          <w:rFonts w:cs="Tahoma"/>
          <w:color w:val="auto"/>
        </w:rPr>
        <w:t>If an individual/household says they intend to complete the interview online this is an interim code.  You will need to check that the interview has been completed and follow up until a final outcome is recorded.</w:t>
      </w:r>
    </w:p>
    <w:p w:rsidR="008B7A7A" w:rsidRPr="003D3F08" w:rsidRDefault="008B7A7A" w:rsidP="008B7A7A">
      <w:pPr>
        <w:rPr>
          <w:rFonts w:asciiTheme="minorHAnsi" w:hAnsiTheme="minorHAnsi" w:cs="Tahoma"/>
          <w:color w:val="auto"/>
        </w:rPr>
      </w:pPr>
    </w:p>
    <w:p w:rsidR="008B7A7A" w:rsidRDefault="0089561E" w:rsidP="008B7A7A">
      <w:r>
        <w:t>Please refer to the wave-specific sections for a full list of codes.</w:t>
      </w:r>
    </w:p>
    <w:p w:rsidR="008B7A7A" w:rsidRPr="007E10C7" w:rsidRDefault="008B7A7A" w:rsidP="008B7A7A">
      <w:pPr>
        <w:spacing w:line="240" w:lineRule="auto"/>
      </w:pPr>
    </w:p>
    <w:p w:rsidR="008B7A7A" w:rsidRDefault="008B7A7A" w:rsidP="00A8692E">
      <w:pPr>
        <w:pStyle w:val="Heading2"/>
      </w:pPr>
      <w:bookmarkStart w:id="41" w:name="_Ref402766432"/>
      <w:r>
        <w:t>Observations at issued address</w:t>
      </w:r>
      <w:bookmarkEnd w:id="41"/>
    </w:p>
    <w:p w:rsidR="008B7A7A" w:rsidRPr="008B52CE" w:rsidRDefault="008B7A7A" w:rsidP="008B7A7A">
      <w:pPr>
        <w:rPr>
          <w:b/>
          <w:lang w:eastAsia="en-GB"/>
        </w:rPr>
      </w:pPr>
      <w:r>
        <w:rPr>
          <w:lang w:eastAsia="en-GB"/>
        </w:rPr>
        <w:t xml:space="preserve">All questions in this section should be </w:t>
      </w:r>
      <w:r w:rsidRPr="008B52CE">
        <w:rPr>
          <w:lang w:eastAsia="en-GB"/>
        </w:rPr>
        <w:t xml:space="preserve">answered </w:t>
      </w:r>
      <w:r w:rsidRPr="008B52CE">
        <w:rPr>
          <w:rFonts w:cs="HelveticaNeueLT-Bold"/>
          <w:b/>
          <w:bCs/>
          <w:lang w:eastAsia="en-GB"/>
        </w:rPr>
        <w:t xml:space="preserve">before </w:t>
      </w:r>
      <w:r w:rsidRPr="008B52CE">
        <w:rPr>
          <w:lang w:eastAsia="en-GB"/>
        </w:rPr>
        <w:t>making contact with the address. We are interested in your initial observations</w:t>
      </w:r>
      <w:r>
        <w:rPr>
          <w:lang w:eastAsia="en-GB"/>
        </w:rPr>
        <w:t xml:space="preserve"> and judgement, so even if you later discover that your initial observations were incorrect, </w:t>
      </w:r>
      <w:r w:rsidRPr="008B52CE">
        <w:rPr>
          <w:lang w:eastAsia="en-GB"/>
        </w:rPr>
        <w:t xml:space="preserve">e.g., if you recorded that the address doesn’t have children </w:t>
      </w:r>
      <w:proofErr w:type="gramStart"/>
      <w:r w:rsidRPr="008B52CE">
        <w:rPr>
          <w:lang w:eastAsia="en-GB"/>
        </w:rPr>
        <w:t>under</w:t>
      </w:r>
      <w:proofErr w:type="gramEnd"/>
      <w:r w:rsidRPr="008B52CE">
        <w:rPr>
          <w:lang w:eastAsia="en-GB"/>
        </w:rPr>
        <w:t xml:space="preserve"> 10 years of age but later found out that there were children of that age living at the address,</w:t>
      </w:r>
      <w:r>
        <w:rPr>
          <w:lang w:eastAsia="en-GB"/>
        </w:rPr>
        <w:t xml:space="preserve"> </w:t>
      </w:r>
      <w:r w:rsidRPr="008B52CE">
        <w:rPr>
          <w:b/>
          <w:lang w:eastAsia="en-GB"/>
        </w:rPr>
        <w:t>do not change your observations.</w:t>
      </w:r>
    </w:p>
    <w:p w:rsidR="008B7A7A" w:rsidRDefault="008B7A7A" w:rsidP="008B7A7A">
      <w:pPr>
        <w:rPr>
          <w:lang w:eastAsia="en-GB"/>
        </w:rPr>
      </w:pPr>
    </w:p>
    <w:p w:rsidR="008B7A7A" w:rsidRDefault="008B7A7A" w:rsidP="008B7A7A">
      <w:pPr>
        <w:rPr>
          <w:lang w:eastAsia="en-GB"/>
        </w:rPr>
      </w:pPr>
      <w:r>
        <w:rPr>
          <w:lang w:eastAsia="en-GB"/>
        </w:rPr>
        <w:t>Observation questions need to be completed for all non-deadwood addresses including office refusals, although you should not contact the latter.</w:t>
      </w:r>
      <w:r w:rsidR="008A08B9">
        <w:rPr>
          <w:lang w:eastAsia="en-GB"/>
        </w:rPr>
        <w:t xml:space="preserve"> If the whole household is completed online you will not need to complete the observation questions, however if the household is incomplete you will need to answer these questions as you will be visiting the household to complete interviews with any outstanding sample members. </w:t>
      </w:r>
    </w:p>
    <w:p w:rsidR="008B7A7A" w:rsidRDefault="008B7A7A" w:rsidP="008B7A7A">
      <w:pPr>
        <w:rPr>
          <w:lang w:eastAsia="en-GB"/>
        </w:rPr>
      </w:pPr>
    </w:p>
    <w:p w:rsidR="008B7A7A" w:rsidRDefault="008B7A7A" w:rsidP="008B7A7A">
      <w:pPr>
        <w:rPr>
          <w:lang w:eastAsia="en-GB"/>
        </w:rPr>
      </w:pPr>
      <w:r>
        <w:rPr>
          <w:lang w:eastAsia="en-GB"/>
        </w:rPr>
        <w:t xml:space="preserve">The number of interviewer observation questions for </w:t>
      </w:r>
      <w:r w:rsidRPr="00845533">
        <w:rPr>
          <w:i/>
          <w:lang w:eastAsia="en-GB"/>
        </w:rPr>
        <w:t>Understanding Society</w:t>
      </w:r>
      <w:r>
        <w:rPr>
          <w:lang w:eastAsia="en-GB"/>
        </w:rPr>
        <w:t xml:space="preserve"> is higher than for a typical survey. This is because we will use these questions to define non-response weights and to predict response and attrition at subsequent waves.</w:t>
      </w:r>
    </w:p>
    <w:p w:rsidR="001E22A9" w:rsidRDefault="001E22A9" w:rsidP="008B7A7A">
      <w:pPr>
        <w:rPr>
          <w:lang w:eastAsia="en-GB"/>
        </w:rPr>
      </w:pPr>
    </w:p>
    <w:p w:rsidR="001E22A9" w:rsidRDefault="001E22A9" w:rsidP="00A8692E">
      <w:pPr>
        <w:pStyle w:val="Heading2"/>
      </w:pPr>
      <w:r>
        <w:t>CAPI name</w:t>
      </w:r>
    </w:p>
    <w:p w:rsidR="00BA533D" w:rsidRDefault="00BA533D" w:rsidP="00BA533D">
      <w:pPr>
        <w:rPr>
          <w:lang w:eastAsia="en-GB"/>
        </w:rPr>
      </w:pPr>
      <w:r>
        <w:rPr>
          <w:lang w:eastAsia="en-GB"/>
        </w:rPr>
        <w:t>The CAPI questionnaire is structured as follows:</w:t>
      </w:r>
    </w:p>
    <w:p w:rsidR="00BA533D" w:rsidRPr="006C23F3" w:rsidRDefault="00BA533D" w:rsidP="008D3F1F">
      <w:pPr>
        <w:pStyle w:val="ListParagraph"/>
        <w:numPr>
          <w:ilvl w:val="0"/>
          <w:numId w:val="14"/>
        </w:numPr>
        <w:ind w:left="723"/>
      </w:pPr>
      <w:r w:rsidRPr="006C23F3">
        <w:t xml:space="preserve">ECS, household grid and household questionnaire </w:t>
      </w:r>
    </w:p>
    <w:p w:rsidR="00BA533D" w:rsidRPr="006C23F3" w:rsidRDefault="00BA533D" w:rsidP="008D3F1F">
      <w:pPr>
        <w:pStyle w:val="ListParagraph"/>
        <w:numPr>
          <w:ilvl w:val="0"/>
          <w:numId w:val="14"/>
        </w:numPr>
        <w:ind w:left="723"/>
      </w:pPr>
      <w:r w:rsidRPr="006C23F3">
        <w:t>Individual questionnaire for those aged 16+</w:t>
      </w:r>
    </w:p>
    <w:p w:rsidR="00BA533D" w:rsidRPr="006C23F3" w:rsidRDefault="00BA533D" w:rsidP="008D3F1F">
      <w:pPr>
        <w:pStyle w:val="ListParagraph"/>
        <w:numPr>
          <w:ilvl w:val="0"/>
          <w:numId w:val="14"/>
        </w:numPr>
        <w:ind w:left="723"/>
      </w:pPr>
      <w:r w:rsidRPr="006C23F3">
        <w:t>ECS for self-completion paper questionnaires for children</w:t>
      </w:r>
    </w:p>
    <w:p w:rsidR="00BA533D" w:rsidRDefault="00BA533D" w:rsidP="001E22A9"/>
    <w:p w:rsidR="001E22A9" w:rsidRDefault="001E22A9" w:rsidP="001E22A9">
      <w:r>
        <w:lastRenderedPageBreak/>
        <w:t xml:space="preserve">Each CAPI component of the </w:t>
      </w:r>
      <w:r>
        <w:rPr>
          <w:i/>
        </w:rPr>
        <w:t>Understanding Society</w:t>
      </w:r>
      <w:r>
        <w:t xml:space="preserve"> script on your </w:t>
      </w:r>
      <w:proofErr w:type="spellStart"/>
      <w:r>
        <w:t>ERep</w:t>
      </w:r>
      <w:proofErr w:type="spellEnd"/>
      <w:r>
        <w:t xml:space="preserve"> Grid is given a unique reference. The format of the CAPI name is as follows:</w:t>
      </w:r>
    </w:p>
    <w:p w:rsidR="001E22A9" w:rsidRDefault="001E22A9" w:rsidP="001E22A9">
      <w:pPr>
        <w:rPr>
          <w:lang w:eastAsia="en-GB"/>
        </w:rPr>
      </w:pPr>
    </w:p>
    <w:tbl>
      <w:tblPr>
        <w:tblW w:w="8933" w:type="dxa"/>
        <w:tblCellMar>
          <w:left w:w="0" w:type="dxa"/>
          <w:right w:w="0" w:type="dxa"/>
        </w:tblCellMar>
        <w:tblLook w:val="0420" w:firstRow="1" w:lastRow="0" w:firstColumn="0" w:lastColumn="0" w:noHBand="0" w:noVBand="1"/>
      </w:tblPr>
      <w:tblGrid>
        <w:gridCol w:w="1834"/>
        <w:gridCol w:w="3439"/>
        <w:gridCol w:w="320"/>
        <w:gridCol w:w="3340"/>
      </w:tblGrid>
      <w:tr w:rsidR="001E22A9" w:rsidRPr="00621672" w:rsidTr="001319C0">
        <w:trPr>
          <w:trHeight w:val="20"/>
        </w:trPr>
        <w:tc>
          <w:tcPr>
            <w:tcW w:w="1834" w:type="dxa"/>
            <w:tcBorders>
              <w:top w:val="nil"/>
              <w:left w:val="nil"/>
              <w:bottom w:val="nil"/>
              <w:right w:val="nil"/>
            </w:tcBorders>
            <w:shd w:val="clear" w:color="auto" w:fill="BFBFBF" w:themeFill="background1" w:themeFillShade="B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roofErr w:type="spellStart"/>
            <w:r w:rsidRPr="00621672">
              <w:rPr>
                <w:rFonts w:eastAsia="ヒラギノ角ゴ Pro W3" w:cs="Arial"/>
                <w:b/>
                <w:bCs/>
                <w:color w:val="000000" w:themeColor="text1"/>
                <w:kern w:val="24"/>
                <w:lang w:eastAsia="en-GB"/>
              </w:rPr>
              <w:t>Erep</w:t>
            </w:r>
            <w:proofErr w:type="spellEnd"/>
            <w:r w:rsidRPr="00621672">
              <w:rPr>
                <w:rFonts w:eastAsia="ヒラギノ角ゴ Pro W3" w:cs="Arial"/>
                <w:b/>
                <w:bCs/>
                <w:color w:val="000000" w:themeColor="text1"/>
                <w:kern w:val="24"/>
                <w:lang w:eastAsia="en-GB"/>
              </w:rPr>
              <w:t xml:space="preserve"> Grid</w:t>
            </w:r>
          </w:p>
        </w:tc>
        <w:tc>
          <w:tcPr>
            <w:tcW w:w="3439" w:type="dxa"/>
            <w:tcBorders>
              <w:top w:val="nil"/>
              <w:left w:val="nil"/>
              <w:bottom w:val="nil"/>
              <w:right w:val="nil"/>
            </w:tcBorders>
            <w:shd w:val="clear" w:color="auto" w:fill="BFBFBF" w:themeFill="background1" w:themeFillShade="BF"/>
            <w:tcMar>
              <w:top w:w="72" w:type="dxa"/>
              <w:left w:w="144" w:type="dxa"/>
              <w:bottom w:w="72" w:type="dxa"/>
              <w:right w:w="144" w:type="dxa"/>
            </w:tcMar>
            <w:hideMark/>
          </w:tcPr>
          <w:p w:rsidR="001E22A9" w:rsidRPr="00621672" w:rsidRDefault="001E22A9" w:rsidP="001319C0">
            <w:pPr>
              <w:spacing w:line="240" w:lineRule="auto"/>
              <w:ind w:left="-3"/>
              <w:rPr>
                <w:rFonts w:cs="Arial"/>
                <w:color w:val="auto"/>
                <w:lang w:eastAsia="en-GB"/>
              </w:rPr>
            </w:pPr>
            <w:r>
              <w:rPr>
                <w:rFonts w:eastAsia="ヒラギノ角ゴ Pro W3" w:cs="Arial"/>
                <w:b/>
                <w:bCs/>
                <w:color w:val="000000" w:themeColor="text1"/>
                <w:kern w:val="24"/>
                <w:lang w:eastAsia="en-GB"/>
              </w:rPr>
              <w:t>U[wave][month][year]</w:t>
            </w:r>
          </w:p>
        </w:tc>
        <w:tc>
          <w:tcPr>
            <w:tcW w:w="320" w:type="dxa"/>
            <w:tcBorders>
              <w:top w:val="nil"/>
              <w:left w:val="nil"/>
              <w:bottom w:val="nil"/>
              <w:right w:val="nil"/>
            </w:tcBorders>
            <w:shd w:val="clear" w:color="auto" w:fill="BFBFBF" w:themeFill="background1" w:themeFillShade="B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340" w:type="dxa"/>
            <w:tcBorders>
              <w:top w:val="nil"/>
              <w:left w:val="nil"/>
              <w:bottom w:val="nil"/>
              <w:right w:val="nil"/>
            </w:tcBorders>
            <w:shd w:val="clear" w:color="auto" w:fill="BFBFBF" w:themeFill="background1" w:themeFillShade="B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r>
      <w:tr w:rsidR="001E22A9" w:rsidRPr="00621672" w:rsidTr="001319C0">
        <w:trPr>
          <w:trHeight w:val="20"/>
        </w:trPr>
        <w:tc>
          <w:tcPr>
            <w:tcW w:w="1834"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439"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r>
              <w:rPr>
                <w:rFonts w:eastAsia="ヒラギノ角ゴ Pro W3" w:cs="Arial"/>
                <w:color w:val="000000" w:themeColor="text1"/>
                <w:kern w:val="24"/>
                <w:lang w:eastAsia="en-GB"/>
              </w:rPr>
              <w:t xml:space="preserve">- </w:t>
            </w:r>
            <w:r w:rsidRPr="00621672">
              <w:rPr>
                <w:rFonts w:eastAsia="ヒラギノ角ゴ Pro W3" w:cs="Arial"/>
                <w:color w:val="000000" w:themeColor="text1"/>
                <w:kern w:val="24"/>
                <w:lang w:eastAsia="en-GB"/>
              </w:rPr>
              <w:t>ECS</w:t>
            </w:r>
          </w:p>
        </w:tc>
        <w:tc>
          <w:tcPr>
            <w:tcW w:w="32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34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r>
      <w:tr w:rsidR="001E22A9" w:rsidRPr="00621672" w:rsidTr="001319C0">
        <w:trPr>
          <w:trHeight w:val="20"/>
        </w:trPr>
        <w:tc>
          <w:tcPr>
            <w:tcW w:w="1834"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439"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ind w:left="-3"/>
              <w:rPr>
                <w:rFonts w:cs="Arial"/>
                <w:color w:val="auto"/>
                <w:lang w:eastAsia="en-GB"/>
              </w:rPr>
            </w:pPr>
            <w:r w:rsidRPr="00621672">
              <w:rPr>
                <w:rFonts w:eastAsia="ヒラギノ角ゴ Pro W3" w:cs="Arial"/>
                <w:color w:val="000000" w:themeColor="text1"/>
                <w:kern w:val="24"/>
                <w:lang w:eastAsia="en-GB"/>
              </w:rPr>
              <w:t>- HH Enumeration Grid</w:t>
            </w:r>
          </w:p>
        </w:tc>
        <w:tc>
          <w:tcPr>
            <w:tcW w:w="32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34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r>
      <w:tr w:rsidR="001E22A9" w:rsidRPr="00621672" w:rsidTr="001319C0">
        <w:trPr>
          <w:trHeight w:val="20"/>
        </w:trPr>
        <w:tc>
          <w:tcPr>
            <w:tcW w:w="1834"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439"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ind w:left="-3"/>
              <w:rPr>
                <w:rFonts w:cs="Arial"/>
                <w:color w:val="auto"/>
                <w:lang w:eastAsia="en-GB"/>
              </w:rPr>
            </w:pPr>
            <w:r w:rsidRPr="00621672">
              <w:rPr>
                <w:rFonts w:eastAsia="ヒラギノ角ゴ Pro W3" w:cs="Arial"/>
                <w:color w:val="000000" w:themeColor="text1"/>
                <w:kern w:val="24"/>
                <w:lang w:eastAsia="en-GB"/>
              </w:rPr>
              <w:t>- HH Interview</w:t>
            </w:r>
          </w:p>
        </w:tc>
        <w:tc>
          <w:tcPr>
            <w:tcW w:w="32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34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r>
      <w:tr w:rsidR="001E22A9" w:rsidRPr="00621672" w:rsidTr="001319C0">
        <w:trPr>
          <w:trHeight w:val="20"/>
        </w:trPr>
        <w:tc>
          <w:tcPr>
            <w:tcW w:w="1834"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439" w:type="dxa"/>
            <w:tcBorders>
              <w:top w:val="nil"/>
              <w:left w:val="nil"/>
              <w:bottom w:val="nil"/>
              <w:right w:val="nil"/>
            </w:tcBorders>
            <w:shd w:val="clear" w:color="auto" w:fill="FFFFFF"/>
            <w:tcMar>
              <w:top w:w="72" w:type="dxa"/>
              <w:left w:w="144" w:type="dxa"/>
              <w:bottom w:w="72" w:type="dxa"/>
              <w:right w:w="144" w:type="dxa"/>
            </w:tcMar>
            <w:hideMark/>
          </w:tcPr>
          <w:p w:rsidR="001E22A9" w:rsidRDefault="001E22A9" w:rsidP="001319C0">
            <w:pPr>
              <w:spacing w:line="240" w:lineRule="auto"/>
              <w:ind w:left="-3"/>
              <w:rPr>
                <w:rFonts w:eastAsia="ヒラギノ角ゴ Pro W3" w:cs="Arial"/>
                <w:color w:val="000000" w:themeColor="text1"/>
                <w:kern w:val="24"/>
                <w:lang w:eastAsia="en-GB"/>
              </w:rPr>
            </w:pPr>
            <w:r w:rsidRPr="00621672">
              <w:rPr>
                <w:rFonts w:eastAsia="ヒラギノ角ゴ Pro W3" w:cs="Arial"/>
                <w:color w:val="000000" w:themeColor="text1"/>
                <w:kern w:val="24"/>
                <w:lang w:eastAsia="en-GB"/>
              </w:rPr>
              <w:t>- Individual Interview</w:t>
            </w:r>
          </w:p>
          <w:p w:rsidR="001E22A9" w:rsidRPr="007A4308" w:rsidRDefault="001E22A9" w:rsidP="001319C0">
            <w:pPr>
              <w:spacing w:line="240" w:lineRule="auto"/>
              <w:rPr>
                <w:rFonts w:eastAsia="ヒラギノ角ゴ Pro W3" w:cs="Arial"/>
                <w:color w:val="000000" w:themeColor="text1"/>
                <w:kern w:val="24"/>
                <w:lang w:eastAsia="en-GB"/>
              </w:rPr>
            </w:pPr>
          </w:p>
        </w:tc>
        <w:tc>
          <w:tcPr>
            <w:tcW w:w="32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c>
          <w:tcPr>
            <w:tcW w:w="3340" w:type="dxa"/>
            <w:tcBorders>
              <w:top w:val="nil"/>
              <w:left w:val="nil"/>
              <w:bottom w:val="nil"/>
              <w:right w:val="nil"/>
            </w:tcBorders>
            <w:shd w:val="clear" w:color="auto" w:fill="FFFFFF"/>
            <w:tcMar>
              <w:top w:w="72" w:type="dxa"/>
              <w:left w:w="144" w:type="dxa"/>
              <w:bottom w:w="72" w:type="dxa"/>
              <w:right w:w="144" w:type="dxa"/>
            </w:tcMar>
            <w:hideMark/>
          </w:tcPr>
          <w:p w:rsidR="001E22A9" w:rsidRPr="00621672" w:rsidRDefault="001E22A9" w:rsidP="001319C0">
            <w:pPr>
              <w:spacing w:line="240" w:lineRule="auto"/>
              <w:rPr>
                <w:rFonts w:cs="Arial"/>
                <w:color w:val="auto"/>
                <w:lang w:eastAsia="en-GB"/>
              </w:rPr>
            </w:pPr>
          </w:p>
        </w:tc>
      </w:tr>
    </w:tbl>
    <w:p w:rsidR="001E22A9" w:rsidRDefault="001E22A9" w:rsidP="001E22A9">
      <w:r>
        <w:t xml:space="preserve">Occasionally you may be instructed by the CAPI Helpline to access the script </w:t>
      </w:r>
      <w:r w:rsidRPr="0090186A">
        <w:t xml:space="preserve">via Dimensions </w:t>
      </w:r>
      <w:proofErr w:type="spellStart"/>
      <w:r w:rsidRPr="0090186A">
        <w:t>IRunner</w:t>
      </w:r>
      <w:proofErr w:type="spellEnd"/>
      <w:r>
        <w:t xml:space="preserve"> in which case please </w:t>
      </w:r>
      <w:proofErr w:type="gramStart"/>
      <w:r>
        <w:t>follow</w:t>
      </w:r>
      <w:proofErr w:type="gramEnd"/>
      <w:r>
        <w:t xml:space="preserve"> the instructions as given at the time.</w:t>
      </w:r>
    </w:p>
    <w:p w:rsidR="001E22A9" w:rsidRDefault="001E22A9" w:rsidP="008B7A7A">
      <w:pPr>
        <w:rPr>
          <w:lang w:eastAsia="en-GB"/>
        </w:rPr>
      </w:pPr>
    </w:p>
    <w:p w:rsidR="00ED38C8" w:rsidRDefault="00ED38C8" w:rsidP="008B7A7A">
      <w:pPr>
        <w:rPr>
          <w:lang w:eastAsia="en-GB"/>
        </w:rPr>
      </w:pPr>
    </w:p>
    <w:p w:rsidR="00052906" w:rsidRDefault="00052906">
      <w:pPr>
        <w:spacing w:line="240" w:lineRule="auto"/>
        <w:rPr>
          <w:rFonts w:cs="Arial"/>
          <w:b/>
          <w:bCs/>
          <w:sz w:val="44"/>
          <w:szCs w:val="32"/>
          <w:lang w:eastAsia="en-GB"/>
        </w:rPr>
      </w:pPr>
      <w:r>
        <w:br w:type="page"/>
      </w:r>
    </w:p>
    <w:p w:rsidR="008B7A7A" w:rsidRDefault="008B7A7A" w:rsidP="008B7A7A">
      <w:pPr>
        <w:pStyle w:val="Heading1"/>
      </w:pPr>
      <w:bookmarkStart w:id="42" w:name="_Ref402766647"/>
      <w:bookmarkStart w:id="43" w:name="_Toc464812900"/>
      <w:r>
        <w:lastRenderedPageBreak/>
        <w:t>Sample Information Sheet (SIS)</w:t>
      </w:r>
      <w:bookmarkEnd w:id="42"/>
      <w:bookmarkEnd w:id="43"/>
    </w:p>
    <w:p w:rsidR="008B7A7A" w:rsidRDefault="008B7A7A" w:rsidP="008B7A7A">
      <w:pPr>
        <w:rPr>
          <w:lang w:eastAsia="en-GB"/>
        </w:rPr>
      </w:pPr>
      <w:r>
        <w:rPr>
          <w:lang w:eastAsia="en-GB"/>
        </w:rPr>
        <w:t>A Sample Information Sheet has been provided to you which contains extra information that may prove helpful when contacting the household and planning the interview. You have been given one SIS for each address in your issued sample.</w:t>
      </w:r>
    </w:p>
    <w:p w:rsidR="00840AE9" w:rsidRDefault="00840AE9" w:rsidP="008B7A7A">
      <w:pPr>
        <w:rPr>
          <w:lang w:eastAsia="en-GB"/>
        </w:rPr>
      </w:pPr>
    </w:p>
    <w:p w:rsidR="00C97B57" w:rsidRDefault="00840AE9" w:rsidP="00C97B57">
      <w:pPr>
        <w:rPr>
          <w:lang w:eastAsia="en-GB"/>
        </w:rPr>
      </w:pPr>
      <w:r>
        <w:rPr>
          <w:lang w:eastAsia="en-GB"/>
        </w:rPr>
        <w:t xml:space="preserve">The </w:t>
      </w:r>
      <w:r w:rsidR="00FC5B49">
        <w:rPr>
          <w:lang w:eastAsia="en-GB"/>
        </w:rPr>
        <w:t>details printed on the SIS vary</w:t>
      </w:r>
      <w:r>
        <w:rPr>
          <w:lang w:eastAsia="en-GB"/>
        </w:rPr>
        <w:t xml:space="preserve"> according to the wave.</w:t>
      </w:r>
      <w:r w:rsidR="00C97B57" w:rsidRPr="00C97B57">
        <w:rPr>
          <w:lang w:eastAsia="en-GB"/>
        </w:rPr>
        <w:t xml:space="preserve"> </w:t>
      </w:r>
      <w:r w:rsidR="00C97B57">
        <w:rPr>
          <w:lang w:eastAsia="en-GB"/>
        </w:rPr>
        <w:t>Please refer to the wave-specific instructions more details.</w:t>
      </w:r>
    </w:p>
    <w:p w:rsidR="008B7A7A" w:rsidRDefault="008B7A7A" w:rsidP="008B7A7A">
      <w:pPr>
        <w:rPr>
          <w:lang w:eastAsia="en-GB"/>
        </w:rPr>
      </w:pPr>
    </w:p>
    <w:p w:rsidR="008B7A7A" w:rsidRDefault="008B7A7A" w:rsidP="008B7A7A">
      <w:pPr>
        <w:rPr>
          <w:lang w:eastAsia="en-GB"/>
        </w:rPr>
      </w:pPr>
      <w:r>
        <w:rPr>
          <w:lang w:eastAsia="en-GB"/>
        </w:rPr>
        <w:t>The SIS is based on the information from the sample member’s last interview. However, as circumstances change, this information may be out of date by the time the case is issued to you.</w:t>
      </w:r>
    </w:p>
    <w:p w:rsidR="008B7A7A" w:rsidRDefault="008B7A7A" w:rsidP="008B7A7A">
      <w:pPr>
        <w:rPr>
          <w:lang w:eastAsia="en-GB"/>
        </w:rPr>
      </w:pPr>
    </w:p>
    <w:p w:rsidR="00FD7795" w:rsidRDefault="008B7A7A" w:rsidP="008B7A7A">
      <w:pPr>
        <w:rPr>
          <w:b/>
          <w:lang w:eastAsia="en-GB"/>
        </w:rPr>
      </w:pPr>
      <w:r w:rsidRPr="001B5420">
        <w:rPr>
          <w:b/>
          <w:lang w:eastAsia="en-GB"/>
        </w:rPr>
        <w:t>The SIS is for your own use only; it should not be shown to the respondents or</w:t>
      </w:r>
      <w:r>
        <w:rPr>
          <w:b/>
          <w:lang w:eastAsia="en-GB"/>
        </w:rPr>
        <w:t xml:space="preserve"> </w:t>
      </w:r>
      <w:r w:rsidRPr="001B5420">
        <w:rPr>
          <w:b/>
          <w:lang w:eastAsia="en-GB"/>
        </w:rPr>
        <w:t>anyone else.</w:t>
      </w:r>
      <w:r w:rsidRPr="00C8042D">
        <w:rPr>
          <w:b/>
          <w:lang w:eastAsia="en-GB"/>
        </w:rPr>
        <w:t xml:space="preserve"> </w:t>
      </w:r>
      <w:r w:rsidR="00FD7795">
        <w:rPr>
          <w:b/>
          <w:lang w:eastAsia="en-GB"/>
        </w:rPr>
        <w:t xml:space="preserve">If you choose to write any additional confidential information about respondents on to the SIS, please ensure you take great care with it. </w:t>
      </w:r>
    </w:p>
    <w:p w:rsidR="008B7A7A" w:rsidRDefault="008B7A7A" w:rsidP="008B7A7A">
      <w:pPr>
        <w:rPr>
          <w:b/>
          <w:lang w:eastAsia="en-GB"/>
        </w:rPr>
      </w:pPr>
    </w:p>
    <w:p w:rsidR="008B7A7A" w:rsidRPr="001B5420" w:rsidRDefault="008B7A7A" w:rsidP="008B7A7A">
      <w:pPr>
        <w:rPr>
          <w:b/>
          <w:lang w:eastAsia="en-GB"/>
        </w:rPr>
      </w:pPr>
      <w:r>
        <w:rPr>
          <w:b/>
          <w:lang w:eastAsia="en-GB"/>
        </w:rPr>
        <w:t xml:space="preserve">Once </w:t>
      </w:r>
      <w:proofErr w:type="spellStart"/>
      <w:r w:rsidR="00F837FE">
        <w:rPr>
          <w:b/>
          <w:lang w:eastAsia="en-GB"/>
        </w:rPr>
        <w:t>your</w:t>
      </w:r>
      <w:proofErr w:type="spellEnd"/>
      <w:r w:rsidR="00F837FE">
        <w:rPr>
          <w:b/>
          <w:lang w:eastAsia="en-GB"/>
        </w:rPr>
        <w:t xml:space="preserve"> have completed your assignment and uploaded all electronic files</w:t>
      </w:r>
      <w:r>
        <w:rPr>
          <w:b/>
          <w:lang w:eastAsia="en-GB"/>
        </w:rPr>
        <w:t>, the SIS should be confidentially</w:t>
      </w:r>
      <w:r w:rsidR="00FD7795">
        <w:rPr>
          <w:b/>
          <w:lang w:eastAsia="en-GB"/>
        </w:rPr>
        <w:t xml:space="preserve"> destroyed</w:t>
      </w:r>
      <w:r>
        <w:rPr>
          <w:b/>
          <w:lang w:eastAsia="en-GB"/>
        </w:rPr>
        <w:t>.</w:t>
      </w:r>
    </w:p>
    <w:p w:rsidR="008B7A7A" w:rsidRPr="002B5606" w:rsidRDefault="008B7A7A" w:rsidP="002B5606">
      <w:pPr>
        <w:spacing w:line="240" w:lineRule="auto"/>
        <w:rPr>
          <w:rFonts w:cs="Arial"/>
          <w:b/>
          <w:bCs/>
          <w:sz w:val="44"/>
          <w:szCs w:val="32"/>
          <w:lang w:eastAsia="en-GB"/>
        </w:rPr>
      </w:pPr>
    </w:p>
    <w:p w:rsidR="00DE344F" w:rsidRPr="0084018B" w:rsidRDefault="00DE344F" w:rsidP="00DE344F">
      <w:pPr>
        <w:pStyle w:val="Heading1"/>
      </w:pPr>
      <w:bookmarkStart w:id="44" w:name="_Ref403118538"/>
      <w:bookmarkStart w:id="45" w:name="_Toc464812901"/>
      <w:r>
        <w:t>Translations</w:t>
      </w:r>
      <w:bookmarkEnd w:id="44"/>
      <w:bookmarkEnd w:id="45"/>
    </w:p>
    <w:p w:rsidR="00DE344F" w:rsidRDefault="00DE344F" w:rsidP="00DE344F">
      <w:pPr>
        <w:rPr>
          <w:lang w:eastAsia="en-GB"/>
        </w:rPr>
      </w:pPr>
      <w:r w:rsidRPr="0084018B">
        <w:rPr>
          <w:lang w:eastAsia="en-GB"/>
        </w:rPr>
        <w:t xml:space="preserve">The questionnaire </w:t>
      </w:r>
      <w:r w:rsidR="00BD1134">
        <w:rPr>
          <w:lang w:eastAsia="en-GB"/>
        </w:rPr>
        <w:t xml:space="preserve">has been translated into </w:t>
      </w:r>
      <w:r w:rsidR="00627567">
        <w:rPr>
          <w:lang w:eastAsia="en-GB"/>
        </w:rPr>
        <w:t>several</w:t>
      </w:r>
      <w:r w:rsidR="00BD1134">
        <w:rPr>
          <w:lang w:eastAsia="en-GB"/>
        </w:rPr>
        <w:t xml:space="preserve"> </w:t>
      </w:r>
      <w:r>
        <w:rPr>
          <w:lang w:eastAsia="en-GB"/>
        </w:rPr>
        <w:t>languages</w:t>
      </w:r>
      <w:r w:rsidR="007F2222">
        <w:rPr>
          <w:lang w:eastAsia="en-GB"/>
        </w:rPr>
        <w:t xml:space="preserve"> and accessed via the main</w:t>
      </w:r>
      <w:r w:rsidR="00627567">
        <w:rPr>
          <w:lang w:eastAsia="en-GB"/>
        </w:rPr>
        <w:t xml:space="preserve"> script. Languages vary wave by wave. Please refer to your wave-specific instructions f</w:t>
      </w:r>
      <w:r w:rsidR="00B350DB">
        <w:rPr>
          <w:lang w:eastAsia="en-GB"/>
        </w:rPr>
        <w:t>or a list of the languages where a translated script is available.</w:t>
      </w:r>
    </w:p>
    <w:p w:rsidR="00320E2E" w:rsidRDefault="00320E2E" w:rsidP="0076450B">
      <w:pPr>
        <w:pStyle w:val="Bullet"/>
      </w:pPr>
    </w:p>
    <w:p w:rsidR="00DE344F" w:rsidRDefault="00DE344F" w:rsidP="00DE344F">
      <w:pPr>
        <w:rPr>
          <w:lang w:eastAsia="en-GB"/>
        </w:rPr>
      </w:pPr>
      <w:r>
        <w:rPr>
          <w:lang w:eastAsia="en-GB"/>
        </w:rPr>
        <w:t>The language used for each respondent at the last interview is shown on the SIS</w:t>
      </w:r>
      <w:r w:rsidR="00BD1134">
        <w:rPr>
          <w:lang w:eastAsia="en-GB"/>
        </w:rPr>
        <w:t xml:space="preserve"> (where applicable)</w:t>
      </w:r>
      <w:r>
        <w:rPr>
          <w:lang w:eastAsia="en-GB"/>
        </w:rPr>
        <w:t>.</w:t>
      </w:r>
      <w:r w:rsidR="00BD1134">
        <w:rPr>
          <w:lang w:eastAsia="en-GB"/>
        </w:rPr>
        <w:t xml:space="preserve">  </w:t>
      </w:r>
    </w:p>
    <w:p w:rsidR="00DE344F" w:rsidRPr="0084018B" w:rsidRDefault="00DE344F" w:rsidP="00DE344F">
      <w:pPr>
        <w:rPr>
          <w:lang w:eastAsia="en-GB"/>
        </w:rPr>
      </w:pPr>
    </w:p>
    <w:p w:rsidR="00DE344F" w:rsidRDefault="00DE344F" w:rsidP="00DE344F">
      <w:pPr>
        <w:rPr>
          <w:lang w:eastAsia="en-GB"/>
        </w:rPr>
      </w:pPr>
      <w:r w:rsidRPr="0084018B">
        <w:rPr>
          <w:lang w:eastAsia="en-GB"/>
        </w:rPr>
        <w:t>Translation requests need to be recorded in the CAPI by assigning the whole</w:t>
      </w:r>
      <w:r>
        <w:rPr>
          <w:lang w:eastAsia="en-GB"/>
        </w:rPr>
        <w:t xml:space="preserve"> </w:t>
      </w:r>
      <w:r w:rsidRPr="0084018B">
        <w:rPr>
          <w:lang w:eastAsia="en-GB"/>
        </w:rPr>
        <w:t>households or the individuals needing tra</w:t>
      </w:r>
      <w:r w:rsidR="00BD1134">
        <w:rPr>
          <w:lang w:eastAsia="en-GB"/>
        </w:rPr>
        <w:t>nslation specific outcome codes.</w:t>
      </w:r>
      <w:r w:rsidR="00AC5B04">
        <w:rPr>
          <w:lang w:eastAsia="en-GB"/>
        </w:rPr>
        <w:t xml:space="preserve">  Please refer to your Wave-specific instructions to see the outcome codes </w:t>
      </w:r>
      <w:r w:rsidR="0014591C">
        <w:rPr>
          <w:lang w:eastAsia="en-GB"/>
        </w:rPr>
        <w:t>to use</w:t>
      </w:r>
      <w:r w:rsidR="00AC5B04">
        <w:rPr>
          <w:lang w:eastAsia="en-GB"/>
        </w:rPr>
        <w:t>.</w:t>
      </w:r>
    </w:p>
    <w:p w:rsidR="00DE344F" w:rsidRDefault="00DE344F" w:rsidP="00DE344F">
      <w:pPr>
        <w:rPr>
          <w:lang w:eastAsia="en-GB"/>
        </w:rPr>
      </w:pPr>
    </w:p>
    <w:p w:rsidR="00DE344F" w:rsidRPr="0084018B" w:rsidRDefault="00DE344F" w:rsidP="00DE344F">
      <w:pPr>
        <w:rPr>
          <w:lang w:eastAsia="en-GB"/>
        </w:rPr>
      </w:pPr>
      <w:r w:rsidRPr="0084018B">
        <w:rPr>
          <w:lang w:eastAsia="en-GB"/>
        </w:rPr>
        <w:t xml:space="preserve">You also need to contact </w:t>
      </w:r>
      <w:r>
        <w:rPr>
          <w:lang w:eastAsia="en-GB"/>
        </w:rPr>
        <w:t>the office</w:t>
      </w:r>
      <w:r w:rsidRPr="0084018B">
        <w:rPr>
          <w:lang w:eastAsia="en-GB"/>
        </w:rPr>
        <w:t xml:space="preserve"> as you </w:t>
      </w:r>
      <w:r>
        <w:rPr>
          <w:lang w:eastAsia="en-GB"/>
        </w:rPr>
        <w:t>identify</w:t>
      </w:r>
      <w:r w:rsidRPr="0084018B">
        <w:rPr>
          <w:lang w:eastAsia="en-GB"/>
        </w:rPr>
        <w:t xml:space="preserve"> any cases with either whole</w:t>
      </w:r>
      <w:r>
        <w:rPr>
          <w:lang w:eastAsia="en-GB"/>
        </w:rPr>
        <w:t xml:space="preserve"> </w:t>
      </w:r>
      <w:r w:rsidRPr="0084018B">
        <w:rPr>
          <w:lang w:eastAsia="en-GB"/>
        </w:rPr>
        <w:t>or partial translation requests.</w:t>
      </w:r>
    </w:p>
    <w:p w:rsidR="00DE344F" w:rsidRDefault="00DE344F" w:rsidP="00DE344F">
      <w:pPr>
        <w:rPr>
          <w:lang w:eastAsia="en-GB"/>
        </w:rPr>
      </w:pPr>
      <w:r w:rsidRPr="0084018B">
        <w:rPr>
          <w:lang w:eastAsia="en-GB"/>
        </w:rPr>
        <w:t>It is very important to use these outcome codes, as the team will be relying on them to</w:t>
      </w:r>
      <w:r>
        <w:rPr>
          <w:lang w:eastAsia="en-GB"/>
        </w:rPr>
        <w:t xml:space="preserve"> </w:t>
      </w:r>
      <w:r w:rsidRPr="0084018B">
        <w:rPr>
          <w:lang w:eastAsia="en-GB"/>
        </w:rPr>
        <w:t>identify translation requests. It is useful to have any other notes and comments about</w:t>
      </w:r>
      <w:r>
        <w:rPr>
          <w:lang w:eastAsia="en-GB"/>
        </w:rPr>
        <w:t xml:space="preserve"> </w:t>
      </w:r>
      <w:r w:rsidRPr="0084018B">
        <w:rPr>
          <w:lang w:eastAsia="en-GB"/>
        </w:rPr>
        <w:t>the translation cases, too, but you should not rely solely on notes or memos to</w:t>
      </w:r>
      <w:r>
        <w:rPr>
          <w:lang w:eastAsia="en-GB"/>
        </w:rPr>
        <w:t xml:space="preserve"> </w:t>
      </w:r>
      <w:r w:rsidRPr="0084018B">
        <w:rPr>
          <w:lang w:eastAsia="en-GB"/>
        </w:rPr>
        <w:t>record translation requests.</w:t>
      </w:r>
    </w:p>
    <w:p w:rsidR="00DE344F" w:rsidRDefault="00DE344F" w:rsidP="00DE344F">
      <w:pPr>
        <w:rPr>
          <w:lang w:eastAsia="en-GB"/>
        </w:rPr>
      </w:pPr>
    </w:p>
    <w:p w:rsidR="00DE344F" w:rsidRDefault="00DE344F" w:rsidP="00DE344F">
      <w:pPr>
        <w:rPr>
          <w:lang w:eastAsia="en-GB"/>
        </w:rPr>
      </w:pPr>
      <w:r w:rsidRPr="0084018B">
        <w:rPr>
          <w:lang w:eastAsia="en-GB"/>
        </w:rPr>
        <w:t xml:space="preserve">Please note that households/individuals requiring translation </w:t>
      </w:r>
      <w:r>
        <w:rPr>
          <w:lang w:eastAsia="en-GB"/>
        </w:rPr>
        <w:t xml:space="preserve">into one of the available languages </w:t>
      </w:r>
      <w:r w:rsidRPr="0084018B">
        <w:rPr>
          <w:lang w:eastAsia="en-GB"/>
        </w:rPr>
        <w:t>should NOT be coded as</w:t>
      </w:r>
      <w:r>
        <w:rPr>
          <w:lang w:eastAsia="en-GB"/>
        </w:rPr>
        <w:t xml:space="preserve"> </w:t>
      </w:r>
      <w:r w:rsidRPr="0084018B">
        <w:rPr>
          <w:lang w:eastAsia="en-GB"/>
        </w:rPr>
        <w:t xml:space="preserve">‘Language difficulties’ (household outcome code </w:t>
      </w:r>
      <w:r>
        <w:rPr>
          <w:lang w:eastAsia="en-GB"/>
        </w:rPr>
        <w:t>67</w:t>
      </w:r>
      <w:r w:rsidRPr="0084018B">
        <w:rPr>
          <w:lang w:eastAsia="en-GB"/>
        </w:rPr>
        <w:t xml:space="preserve"> or individual outcome code </w:t>
      </w:r>
      <w:r>
        <w:rPr>
          <w:lang w:eastAsia="en-GB"/>
        </w:rPr>
        <w:t>567</w:t>
      </w:r>
      <w:r w:rsidRPr="0084018B">
        <w:rPr>
          <w:lang w:eastAsia="en-GB"/>
        </w:rPr>
        <w:t>).</w:t>
      </w:r>
      <w:r w:rsidR="008E3E3B">
        <w:rPr>
          <w:lang w:eastAsia="en-GB"/>
        </w:rPr>
        <w:t xml:space="preserve"> </w:t>
      </w:r>
      <w:r w:rsidRPr="0084018B">
        <w:rPr>
          <w:lang w:eastAsia="en-GB"/>
        </w:rPr>
        <w:t>These are final unproductive codes intended be used only in cases where people</w:t>
      </w:r>
      <w:r>
        <w:rPr>
          <w:lang w:eastAsia="en-GB"/>
        </w:rPr>
        <w:t xml:space="preserve"> </w:t>
      </w:r>
      <w:r w:rsidRPr="0084018B">
        <w:rPr>
          <w:lang w:eastAsia="en-GB"/>
        </w:rPr>
        <w:t>don’t speak English or any of the nine translated languages and there is no-one</w:t>
      </w:r>
      <w:r>
        <w:rPr>
          <w:lang w:eastAsia="en-GB"/>
        </w:rPr>
        <w:t xml:space="preserve"> </w:t>
      </w:r>
      <w:r w:rsidRPr="0084018B">
        <w:rPr>
          <w:lang w:eastAsia="en-GB"/>
        </w:rPr>
        <w:t xml:space="preserve">available in the household/family/neighbour to translate for them. </w:t>
      </w:r>
    </w:p>
    <w:p w:rsidR="00DE344F" w:rsidRDefault="00DE344F" w:rsidP="00DE344F">
      <w:pPr>
        <w:rPr>
          <w:lang w:eastAsia="en-GB"/>
        </w:rPr>
      </w:pPr>
      <w:r w:rsidRPr="0084018B">
        <w:rPr>
          <w:lang w:eastAsia="en-GB"/>
        </w:rPr>
        <w:t>Using these codes</w:t>
      </w:r>
      <w:r>
        <w:rPr>
          <w:lang w:eastAsia="en-GB"/>
        </w:rPr>
        <w:t xml:space="preserve"> </w:t>
      </w:r>
      <w:r w:rsidRPr="0084018B">
        <w:rPr>
          <w:lang w:eastAsia="en-GB"/>
        </w:rPr>
        <w:t>for households/individuals who could still be interviewed in translation means these</w:t>
      </w:r>
      <w:r>
        <w:rPr>
          <w:lang w:eastAsia="en-GB"/>
        </w:rPr>
        <w:t xml:space="preserve"> </w:t>
      </w:r>
      <w:r w:rsidRPr="0084018B">
        <w:rPr>
          <w:lang w:eastAsia="en-GB"/>
        </w:rPr>
        <w:t>translation cases will be missed.</w:t>
      </w:r>
    </w:p>
    <w:p w:rsidR="00DE344F" w:rsidRPr="0084018B" w:rsidRDefault="00DE344F" w:rsidP="00DE344F">
      <w:pPr>
        <w:rPr>
          <w:lang w:eastAsia="en-GB"/>
        </w:rPr>
      </w:pPr>
    </w:p>
    <w:p w:rsidR="00DE344F" w:rsidRPr="0084018B" w:rsidRDefault="00DE344F" w:rsidP="005B24C8">
      <w:pPr>
        <w:rPr>
          <w:lang w:eastAsia="en-GB"/>
        </w:rPr>
      </w:pPr>
      <w:r w:rsidRPr="0084018B">
        <w:rPr>
          <w:lang w:eastAsia="en-GB"/>
        </w:rPr>
        <w:t xml:space="preserve">The only exception is accredited bilingual interviewers, who can proceed </w:t>
      </w:r>
      <w:r w:rsidR="005B24C8">
        <w:rPr>
          <w:lang w:eastAsia="en-GB"/>
        </w:rPr>
        <w:t>to use the relevant translated script to conduct the interview</w:t>
      </w:r>
      <w:r w:rsidRPr="0084018B">
        <w:rPr>
          <w:lang w:eastAsia="en-GB"/>
        </w:rPr>
        <w:t xml:space="preserve"> if</w:t>
      </w:r>
      <w:r>
        <w:rPr>
          <w:lang w:eastAsia="en-GB"/>
        </w:rPr>
        <w:t xml:space="preserve"> </w:t>
      </w:r>
      <w:r w:rsidRPr="0084018B">
        <w:rPr>
          <w:lang w:eastAsia="en-GB"/>
        </w:rPr>
        <w:t>they encounter a household who speak the language they speak.</w:t>
      </w:r>
    </w:p>
    <w:p w:rsidR="009A719C" w:rsidRDefault="009A719C" w:rsidP="00A719FD">
      <w:pPr>
        <w:rPr>
          <w:b/>
          <w:highlight w:val="yellow"/>
          <w:lang w:eastAsia="en-GB"/>
        </w:rPr>
      </w:pPr>
    </w:p>
    <w:p w:rsidR="009A719C" w:rsidRPr="009A719C" w:rsidRDefault="009A719C" w:rsidP="00A719FD">
      <w:pPr>
        <w:rPr>
          <w:lang w:eastAsia="en-GB"/>
        </w:rPr>
      </w:pPr>
      <w:r w:rsidRPr="009A719C">
        <w:rPr>
          <w:lang w:eastAsia="en-GB"/>
        </w:rPr>
        <w:t>The translation flowchart below shows the process and order for interviews to be conducted in languages other than English.</w:t>
      </w:r>
    </w:p>
    <w:p w:rsidR="00D674B5" w:rsidRDefault="00D674B5">
      <w:pPr>
        <w:spacing w:line="240" w:lineRule="auto"/>
        <w:rPr>
          <w:highlight w:val="yellow"/>
          <w:lang w:eastAsia="en-GB"/>
        </w:rPr>
      </w:pPr>
      <w:r>
        <w:rPr>
          <w:highlight w:val="yellow"/>
          <w:lang w:eastAsia="en-GB"/>
        </w:rPr>
        <w:br w:type="page"/>
      </w:r>
    </w:p>
    <w:p w:rsidR="009A719C" w:rsidRDefault="009A719C" w:rsidP="00A719FD">
      <w:pPr>
        <w:rPr>
          <w:highlight w:val="yellow"/>
          <w:lang w:eastAsia="en-GB"/>
        </w:rPr>
      </w:pPr>
    </w:p>
    <w:p w:rsidR="00D674B5" w:rsidRDefault="00773E61" w:rsidP="00D674B5">
      <w:pPr>
        <w:pStyle w:val="Heading3"/>
      </w:pPr>
      <w:proofErr w:type="gramStart"/>
      <w:r w:rsidRPr="00D674B5">
        <w:t xml:space="preserve">Figure </w:t>
      </w:r>
      <w:fldSimple w:instr=" STYLEREF 1 \s ">
        <w:r w:rsidRPr="00D674B5">
          <w:t>9</w:t>
        </w:r>
      </w:fldSimple>
      <w:r w:rsidRPr="00D674B5">
        <w:t>.</w:t>
      </w:r>
      <w:proofErr w:type="gramEnd"/>
      <w:r w:rsidR="00FE61CA">
        <w:fldChar w:fldCharType="begin"/>
      </w:r>
      <w:r w:rsidR="00FE61CA">
        <w:instrText xml:space="preserve"> SEQ Figure \* ARABIC \s 1 </w:instrText>
      </w:r>
      <w:r w:rsidR="00FE61CA">
        <w:fldChar w:fldCharType="separate"/>
      </w:r>
      <w:r w:rsidRPr="00D674B5">
        <w:t>2</w:t>
      </w:r>
      <w:r w:rsidR="00FE61CA">
        <w:fldChar w:fldCharType="end"/>
      </w:r>
      <w:r w:rsidRPr="00D674B5">
        <w:tab/>
        <w:t xml:space="preserve">Translation </w:t>
      </w:r>
      <w:r w:rsidR="008949DE" w:rsidRPr="00D674B5">
        <w:t>flowchart</w:t>
      </w:r>
    </w:p>
    <w:p w:rsidR="00D674B5" w:rsidRPr="00D674B5" w:rsidRDefault="00D674B5" w:rsidP="00D674B5">
      <w:pPr>
        <w:rPr>
          <w:lang w:eastAsia="en-GB"/>
        </w:rPr>
      </w:pPr>
    </w:p>
    <w:p w:rsidR="005A72DB" w:rsidRDefault="00CD3721" w:rsidP="008949DE">
      <w:pPr>
        <w:pStyle w:val="Caption"/>
        <w:rPr>
          <w:rFonts w:cs="Arial"/>
          <w:b w:val="0"/>
          <w:bCs w:val="0"/>
          <w:sz w:val="44"/>
          <w:szCs w:val="32"/>
          <w:lang w:eastAsia="en-GB"/>
        </w:rPr>
      </w:pPr>
      <w:r>
        <w:rPr>
          <w:rFonts w:cs="Arial"/>
          <w:b w:val="0"/>
          <w:bCs w:val="0"/>
          <w:sz w:val="44"/>
          <w:szCs w:val="32"/>
          <w:lang w:eastAsia="en-GB"/>
        </w:rPr>
        <w:object w:dxaOrig="10800" w:dyaOrig="81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338.55pt" o:ole="" o:bordertopcolor="this" o:borderleftcolor="this" o:borderbottomcolor="this" o:borderrightcolor="this">
            <v:imagedata r:id="rId22" o:title=""/>
            <w10:bordertop type="single" width="4"/>
            <w10:borderleft type="single" width="4"/>
            <w10:borderbottom type="single" width="4"/>
            <w10:borderright type="single" width="4"/>
          </v:shape>
          <o:OLEObject Type="Embed" ProgID="AcroExch.Document.11" ShapeID="_x0000_i1025" DrawAspect="Content" ObjectID="_1538554766" r:id="rId23"/>
        </w:object>
      </w:r>
    </w:p>
    <w:p w:rsidR="00C2789E" w:rsidRDefault="00C2789E" w:rsidP="00C2789E">
      <w:pPr>
        <w:rPr>
          <w:highlight w:val="yellow"/>
          <w:lang w:eastAsia="en-GB"/>
        </w:rPr>
      </w:pPr>
    </w:p>
    <w:p w:rsidR="00C2789E" w:rsidRPr="00C2789E" w:rsidRDefault="00C2789E" w:rsidP="00C2789E">
      <w:pPr>
        <w:rPr>
          <w:highlight w:val="yellow"/>
          <w:lang w:eastAsia="en-GB"/>
        </w:rPr>
      </w:pPr>
    </w:p>
    <w:p w:rsidR="008B7A7A" w:rsidRDefault="008B7A7A" w:rsidP="008B7A7A">
      <w:pPr>
        <w:pStyle w:val="Heading1"/>
      </w:pPr>
      <w:bookmarkStart w:id="46" w:name="_Ref402522056"/>
      <w:bookmarkStart w:id="47" w:name="_Ref440278420"/>
      <w:bookmarkStart w:id="48" w:name="_Toc464812902"/>
      <w:r>
        <w:t>Tracing sample members</w:t>
      </w:r>
      <w:bookmarkEnd w:id="46"/>
      <w:bookmarkEnd w:id="47"/>
      <w:bookmarkEnd w:id="48"/>
    </w:p>
    <w:p w:rsidR="005A72DB" w:rsidRDefault="005A72DB" w:rsidP="005A72DB">
      <w:pPr>
        <w:rPr>
          <w:lang w:eastAsia="en-GB"/>
        </w:rPr>
      </w:pPr>
      <w:r>
        <w:rPr>
          <w:lang w:eastAsia="en-GB"/>
        </w:rPr>
        <w:t>It is very important that we re-contact and interview as many sample members as possible so that the study can continue.</w:t>
      </w:r>
    </w:p>
    <w:p w:rsidR="005A72DB" w:rsidRDefault="005A72DB" w:rsidP="008B7A7A">
      <w:pPr>
        <w:rPr>
          <w:lang w:eastAsia="en-GB"/>
        </w:rPr>
      </w:pPr>
    </w:p>
    <w:p w:rsidR="005A72DB" w:rsidRDefault="005A72DB" w:rsidP="005A72DB">
      <w:pPr>
        <w:rPr>
          <w:lang w:eastAsia="en-GB"/>
        </w:rPr>
      </w:pPr>
      <w:r>
        <w:rPr>
          <w:lang w:eastAsia="en-GB"/>
        </w:rPr>
        <w:t>Any sample member who has moved address since the previous wave will be followed to their new address for interview with the exception of those who</w:t>
      </w:r>
    </w:p>
    <w:p w:rsidR="005A72DB" w:rsidRDefault="005A72DB" w:rsidP="008D3F1F">
      <w:pPr>
        <w:pStyle w:val="ListParagraph"/>
        <w:numPr>
          <w:ilvl w:val="0"/>
          <w:numId w:val="14"/>
        </w:numPr>
        <w:ind w:left="723"/>
      </w:pPr>
      <w:r>
        <w:t xml:space="preserve">Have left the UK </w:t>
      </w:r>
      <w:r w:rsidR="00005767">
        <w:t xml:space="preserve">long-term, i.e., not just on holiday </w:t>
      </w:r>
      <w:r>
        <w:t>(they may be eligible at a later date if they return);</w:t>
      </w:r>
    </w:p>
    <w:p w:rsidR="005A72DB" w:rsidRDefault="005A72DB" w:rsidP="008D3F1F">
      <w:pPr>
        <w:pStyle w:val="ListParagraph"/>
        <w:numPr>
          <w:ilvl w:val="0"/>
          <w:numId w:val="14"/>
        </w:numPr>
        <w:ind w:left="723"/>
      </w:pPr>
      <w:r>
        <w:t>Are in prison; and</w:t>
      </w:r>
    </w:p>
    <w:p w:rsidR="005A72DB" w:rsidRDefault="005D47BE" w:rsidP="008D3F1F">
      <w:pPr>
        <w:pStyle w:val="ListParagraph"/>
        <w:numPr>
          <w:ilvl w:val="0"/>
          <w:numId w:val="14"/>
        </w:numPr>
        <w:ind w:left="723"/>
      </w:pPr>
      <w:r>
        <w:t>TSM-</w:t>
      </w:r>
      <w:r w:rsidR="005A72DB">
        <w:t>only households.</w:t>
      </w:r>
    </w:p>
    <w:p w:rsidR="001319C0" w:rsidRDefault="001319C0" w:rsidP="00C229FA">
      <w:pPr>
        <w:rPr>
          <w:lang w:eastAsia="en-GB"/>
        </w:rPr>
      </w:pPr>
    </w:p>
    <w:p w:rsidR="001319C0" w:rsidRDefault="001319C0" w:rsidP="00A8692E">
      <w:pPr>
        <w:rPr>
          <w:lang w:eastAsia="en-GB"/>
        </w:rPr>
      </w:pPr>
      <w:r>
        <w:rPr>
          <w:lang w:eastAsia="en-GB"/>
        </w:rPr>
        <w:t xml:space="preserve">We will also attempt to locate untraced movers from </w:t>
      </w:r>
      <w:r w:rsidR="00A8692E">
        <w:rPr>
          <w:lang w:eastAsia="en-GB"/>
        </w:rPr>
        <w:t>the previous wave</w:t>
      </w:r>
      <w:r>
        <w:rPr>
          <w:lang w:eastAsia="en-GB"/>
        </w:rPr>
        <w:t>.</w:t>
      </w:r>
    </w:p>
    <w:p w:rsidR="005A72DB" w:rsidRDefault="005A72DB" w:rsidP="005A72DB">
      <w:pPr>
        <w:rPr>
          <w:lang w:eastAsia="en-GB"/>
        </w:rPr>
      </w:pPr>
    </w:p>
    <w:p w:rsidR="005A72DB" w:rsidRDefault="005A72DB" w:rsidP="005A72DB">
      <w:pPr>
        <w:rPr>
          <w:lang w:eastAsia="en-GB"/>
        </w:rPr>
      </w:pPr>
      <w:r>
        <w:rPr>
          <w:lang w:eastAsia="en-GB"/>
        </w:rPr>
        <w:t>You are expected to make reasonable attempts to contact and/or trace the sample members; this may require more than one visit. You will also try to locate the untraced movers from the previous wave.</w:t>
      </w:r>
    </w:p>
    <w:p w:rsidR="005A72DB" w:rsidRDefault="005A72DB" w:rsidP="005A72DB">
      <w:pPr>
        <w:rPr>
          <w:lang w:eastAsia="en-GB"/>
        </w:rPr>
      </w:pPr>
    </w:p>
    <w:p w:rsidR="008B7A7A" w:rsidRDefault="008B7A7A" w:rsidP="008B7A7A">
      <w:pPr>
        <w:rPr>
          <w:lang w:eastAsia="en-GB"/>
        </w:rPr>
      </w:pPr>
      <w:r>
        <w:rPr>
          <w:lang w:eastAsia="en-GB"/>
        </w:rPr>
        <w:t>Note that a mover may be someone under 16 who moves without an adult sample member. Children, like adults, should be followed to their new address and any eligible adult at the new address should be interviewed. For example, if a child moves in with his/her grandparents, the grandparents would become eligible for an interview even if our sample child is too young to be interviewed himself/herself.</w:t>
      </w:r>
    </w:p>
    <w:p w:rsidR="008B7A7A" w:rsidRDefault="008B7A7A" w:rsidP="008B7A7A">
      <w:pPr>
        <w:rPr>
          <w:lang w:eastAsia="en-GB"/>
        </w:rPr>
      </w:pPr>
    </w:p>
    <w:p w:rsidR="008B7A7A" w:rsidRDefault="008B7A7A" w:rsidP="008B7A7A">
      <w:pPr>
        <w:rPr>
          <w:lang w:eastAsia="en-GB"/>
        </w:rPr>
      </w:pPr>
      <w:r w:rsidRPr="00E46056">
        <w:rPr>
          <w:b/>
          <w:lang w:eastAsia="en-GB"/>
        </w:rPr>
        <w:t xml:space="preserve">You are expected to make reasonable attempts to contact and /or trace the sample members; this may require more than one visit. </w:t>
      </w:r>
      <w:r>
        <w:rPr>
          <w:lang w:eastAsia="en-GB"/>
        </w:rPr>
        <w:t>In general, if the household has moved to a new address within 15 miles of the original address, or is closer than that address to your own home you should attempt the interview at the new address (and be prepared to follow up further moves). You should check this with your Field co-ordinator if you are unsure.</w:t>
      </w:r>
    </w:p>
    <w:p w:rsidR="008B7A7A" w:rsidRDefault="008B7A7A" w:rsidP="008B7A7A">
      <w:pPr>
        <w:rPr>
          <w:lang w:eastAsia="en-GB"/>
        </w:rPr>
      </w:pPr>
    </w:p>
    <w:p w:rsidR="008B7A7A" w:rsidRPr="004D5CEF" w:rsidRDefault="008B7A7A" w:rsidP="00A8692E">
      <w:pPr>
        <w:pStyle w:val="Heading2"/>
      </w:pPr>
      <w:bookmarkStart w:id="49" w:name="_Ref402522114"/>
      <w:r w:rsidRPr="004D5CEF">
        <w:t>Tracing activities</w:t>
      </w:r>
      <w:bookmarkEnd w:id="49"/>
    </w:p>
    <w:p w:rsidR="008B7A7A" w:rsidRDefault="008B7A7A" w:rsidP="008B7A7A">
      <w:pPr>
        <w:rPr>
          <w:lang w:eastAsia="en-GB"/>
        </w:rPr>
      </w:pPr>
      <w:r>
        <w:rPr>
          <w:lang w:eastAsia="en-GB"/>
        </w:rPr>
        <w:t>The tracing activities we ask you to carry out are as follows:</w:t>
      </w:r>
    </w:p>
    <w:p w:rsidR="008B7A7A" w:rsidRPr="00477E7F" w:rsidRDefault="008B7A7A" w:rsidP="008D3F1F">
      <w:pPr>
        <w:pStyle w:val="ListParagraph"/>
        <w:numPr>
          <w:ilvl w:val="0"/>
          <w:numId w:val="14"/>
        </w:numPr>
        <w:ind w:left="723"/>
      </w:pPr>
      <w:r w:rsidRPr="00477E7F">
        <w:t xml:space="preserve">attempting to contact the </w:t>
      </w:r>
      <w:r w:rsidRPr="00F51E4F">
        <w:rPr>
          <w:b/>
        </w:rPr>
        <w:t>current occupants</w:t>
      </w:r>
      <w:r w:rsidRPr="00D30513">
        <w:t xml:space="preserve"> </w:t>
      </w:r>
      <w:r w:rsidRPr="00477E7F">
        <w:t>of the address;</w:t>
      </w:r>
    </w:p>
    <w:p w:rsidR="008B7A7A" w:rsidRPr="00477E7F" w:rsidRDefault="008B7A7A" w:rsidP="008D3F1F">
      <w:pPr>
        <w:pStyle w:val="ListParagraph"/>
        <w:numPr>
          <w:ilvl w:val="0"/>
          <w:numId w:val="14"/>
        </w:numPr>
        <w:ind w:left="723"/>
      </w:pPr>
      <w:r>
        <w:t xml:space="preserve">try all </w:t>
      </w:r>
      <w:r w:rsidRPr="00F51E4F">
        <w:rPr>
          <w:b/>
        </w:rPr>
        <w:t>telephone</w:t>
      </w:r>
      <w:r w:rsidRPr="00D30513">
        <w:t xml:space="preserve"> </w:t>
      </w:r>
      <w:r w:rsidRPr="00477E7F">
        <w:t xml:space="preserve">numbers provided </w:t>
      </w:r>
      <w:r>
        <w:t>in the ECS</w:t>
      </w:r>
      <w:r w:rsidRPr="00477E7F">
        <w:t xml:space="preserve"> and any new numbers established via tracing;</w:t>
      </w:r>
    </w:p>
    <w:p w:rsidR="008B7A7A" w:rsidRPr="00477E7F" w:rsidRDefault="008B7A7A" w:rsidP="008D3F1F">
      <w:pPr>
        <w:pStyle w:val="ListParagraph"/>
        <w:numPr>
          <w:ilvl w:val="0"/>
          <w:numId w:val="14"/>
        </w:numPr>
        <w:ind w:left="723"/>
      </w:pPr>
      <w:r w:rsidRPr="00477E7F">
        <w:t xml:space="preserve">attempting to </w:t>
      </w:r>
      <w:r w:rsidRPr="00F51E4F">
        <w:rPr>
          <w:b/>
        </w:rPr>
        <w:t>contact neighbours/ local residents</w:t>
      </w:r>
      <w:r w:rsidRPr="00477E7F">
        <w:t>;</w:t>
      </w:r>
    </w:p>
    <w:p w:rsidR="008B7A7A" w:rsidRPr="00477E7F" w:rsidRDefault="008B7A7A" w:rsidP="008D3F1F">
      <w:pPr>
        <w:pStyle w:val="ListParagraph"/>
        <w:numPr>
          <w:ilvl w:val="0"/>
          <w:numId w:val="14"/>
        </w:numPr>
        <w:ind w:left="723"/>
      </w:pPr>
      <w:r w:rsidRPr="00477E7F">
        <w:t xml:space="preserve">attempting to contact the </w:t>
      </w:r>
      <w:r w:rsidRPr="00F51E4F">
        <w:rPr>
          <w:b/>
        </w:rPr>
        <w:t>stable contact</w:t>
      </w:r>
      <w:r w:rsidRPr="00D30513">
        <w:t xml:space="preserve"> </w:t>
      </w:r>
      <w:r w:rsidRPr="00477E7F">
        <w:t>in person or by using the stable contact letter; and</w:t>
      </w:r>
    </w:p>
    <w:p w:rsidR="008B7A7A" w:rsidRPr="00477E7F" w:rsidRDefault="008B7A7A" w:rsidP="008D3F1F">
      <w:pPr>
        <w:pStyle w:val="ListParagraph"/>
        <w:numPr>
          <w:ilvl w:val="0"/>
          <w:numId w:val="14"/>
        </w:numPr>
        <w:ind w:left="723"/>
      </w:pPr>
      <w:proofErr w:type="gramStart"/>
      <w:r w:rsidRPr="00477E7F">
        <w:t>leaving</w:t>
      </w:r>
      <w:proofErr w:type="gramEnd"/>
      <w:r w:rsidRPr="00477E7F">
        <w:t xml:space="preserve"> a </w:t>
      </w:r>
      <w:r w:rsidRPr="00F51E4F">
        <w:rPr>
          <w:b/>
        </w:rPr>
        <w:t>tracing letter</w:t>
      </w:r>
      <w:r w:rsidRPr="00D30513">
        <w:t xml:space="preserve"> </w:t>
      </w:r>
      <w:r w:rsidRPr="00477E7F">
        <w:t>with the current occupants or neighbours.</w:t>
      </w:r>
    </w:p>
    <w:p w:rsidR="008B7A7A" w:rsidRDefault="008B7A7A" w:rsidP="008B7A7A">
      <w:pPr>
        <w:rPr>
          <w:b/>
          <w:lang w:eastAsia="en-GB"/>
        </w:rPr>
      </w:pPr>
    </w:p>
    <w:p w:rsidR="008B7A7A" w:rsidRDefault="008B7A7A" w:rsidP="008B7A7A">
      <w:pPr>
        <w:rPr>
          <w:b/>
          <w:lang w:eastAsia="en-GB"/>
        </w:rPr>
      </w:pPr>
      <w:r w:rsidRPr="00E46056">
        <w:rPr>
          <w:b/>
          <w:lang w:eastAsia="en-GB"/>
        </w:rPr>
        <w:t>These tracing activities can be done simultaneously and in the order that you think is best.</w:t>
      </w:r>
    </w:p>
    <w:p w:rsidR="008B7A7A" w:rsidRPr="00E46056" w:rsidRDefault="008B7A7A" w:rsidP="008B7A7A">
      <w:pPr>
        <w:rPr>
          <w:b/>
          <w:lang w:eastAsia="en-GB"/>
        </w:rPr>
      </w:pPr>
    </w:p>
    <w:p w:rsidR="008B7A7A" w:rsidRDefault="008B7A7A" w:rsidP="00A8692E">
      <w:pPr>
        <w:pStyle w:val="Heading3"/>
      </w:pPr>
      <w:bookmarkStart w:id="50" w:name="_Ref402522150"/>
      <w:r>
        <w:t>Contacting new residents and neighbours</w:t>
      </w:r>
      <w:bookmarkEnd w:id="50"/>
    </w:p>
    <w:p w:rsidR="008B7A7A" w:rsidRDefault="008B7A7A" w:rsidP="008B7A7A">
      <w:pPr>
        <w:rPr>
          <w:lang w:eastAsia="en-GB"/>
        </w:rPr>
      </w:pPr>
      <w:r>
        <w:rPr>
          <w:lang w:eastAsia="en-GB"/>
        </w:rPr>
        <w:t>The new residents at the issued address, or neighbours, may be able to give you information about the sample member’s new address or may be able to direct you to friends or relatives who will know their whereabouts. If you are still unable to find the sample member you should contact the stable contact.</w:t>
      </w:r>
    </w:p>
    <w:p w:rsidR="008B7A7A" w:rsidRDefault="008B7A7A" w:rsidP="008B7A7A">
      <w:pPr>
        <w:rPr>
          <w:lang w:eastAsia="en-GB"/>
        </w:rPr>
      </w:pPr>
    </w:p>
    <w:p w:rsidR="008B7A7A" w:rsidRDefault="008B7A7A" w:rsidP="00A8692E">
      <w:pPr>
        <w:pStyle w:val="Heading3"/>
      </w:pPr>
      <w:bookmarkStart w:id="51" w:name="_Ref402522182"/>
      <w:r>
        <w:t>Tracing letter</w:t>
      </w:r>
      <w:bookmarkEnd w:id="51"/>
    </w:p>
    <w:p w:rsidR="008B7A7A" w:rsidRDefault="008B7A7A" w:rsidP="008B7A7A">
      <w:pPr>
        <w:rPr>
          <w:lang w:eastAsia="en-GB"/>
        </w:rPr>
      </w:pPr>
      <w:r>
        <w:rPr>
          <w:lang w:eastAsia="en-GB"/>
        </w:rPr>
        <w:t xml:space="preserve">If someone (excluding the stable contact) knows the whereabouts of the sample member/household but are reluctant to pass this information on, ask the person if they would be willing to send a letter on to the sample member for you. The </w:t>
      </w:r>
      <w:r w:rsidRPr="00E46056">
        <w:rPr>
          <w:b/>
          <w:lang w:eastAsia="en-GB"/>
        </w:rPr>
        <w:t>tracing letter</w:t>
      </w:r>
      <w:r>
        <w:rPr>
          <w:rFonts w:ascii="HelveticaNeueLT-Bold" w:hAnsi="HelveticaNeueLT-Bold" w:cs="HelveticaNeueLT-Bold"/>
          <w:b/>
          <w:bCs/>
          <w:lang w:eastAsia="en-GB"/>
        </w:rPr>
        <w:t xml:space="preserve"> </w:t>
      </w:r>
      <w:r>
        <w:rPr>
          <w:lang w:eastAsia="en-GB"/>
        </w:rPr>
        <w:t xml:space="preserve">can be used in this situation along with two types of envelope: one addressed to </w:t>
      </w:r>
      <w:r w:rsidRPr="00845533">
        <w:rPr>
          <w:i/>
          <w:sz w:val="23"/>
          <w:szCs w:val="23"/>
          <w:lang w:eastAsia="en-GB"/>
        </w:rPr>
        <w:t>Understanding Society</w:t>
      </w:r>
      <w:r>
        <w:rPr>
          <w:sz w:val="23"/>
          <w:szCs w:val="23"/>
          <w:lang w:eastAsia="en-GB"/>
        </w:rPr>
        <w:t xml:space="preserve"> </w:t>
      </w:r>
      <w:r>
        <w:rPr>
          <w:lang w:eastAsia="en-GB"/>
        </w:rPr>
        <w:t>(postage paid), and the other 1st class stamped blank.</w:t>
      </w:r>
    </w:p>
    <w:p w:rsidR="008B7A7A" w:rsidRDefault="008B7A7A" w:rsidP="008B7A7A">
      <w:pPr>
        <w:rPr>
          <w:lang w:eastAsia="en-GB"/>
        </w:rPr>
      </w:pPr>
    </w:p>
    <w:p w:rsidR="008B7A7A" w:rsidRPr="00E46056" w:rsidRDefault="008B7A7A" w:rsidP="008B7A7A">
      <w:pPr>
        <w:rPr>
          <w:b/>
          <w:lang w:eastAsia="en-GB"/>
        </w:rPr>
      </w:pPr>
      <w:r w:rsidRPr="00E46056">
        <w:rPr>
          <w:b/>
          <w:lang w:eastAsia="en-GB"/>
        </w:rPr>
        <w:t>Who to address the letter to</w:t>
      </w:r>
    </w:p>
    <w:p w:rsidR="008B7A7A" w:rsidRDefault="008B7A7A" w:rsidP="008B7A7A">
      <w:pPr>
        <w:rPr>
          <w:lang w:eastAsia="en-GB"/>
        </w:rPr>
      </w:pPr>
      <w:r>
        <w:rPr>
          <w:lang w:eastAsia="en-GB"/>
        </w:rPr>
        <w:t>For whole household moves, the tracing letter should be addressed to the main adult or couple in the household – you can make this judgement based on the composition of the household and the details provided. For any individual split offs, a separate tracing letter should be used for each individual.</w:t>
      </w:r>
    </w:p>
    <w:p w:rsidR="008B7A7A" w:rsidRDefault="008B7A7A" w:rsidP="008B7A7A">
      <w:pPr>
        <w:rPr>
          <w:lang w:eastAsia="en-GB"/>
        </w:rPr>
      </w:pPr>
    </w:p>
    <w:p w:rsidR="008B7A7A" w:rsidRDefault="008B7A7A" w:rsidP="008B7A7A">
      <w:pPr>
        <w:rPr>
          <w:lang w:eastAsia="en-GB"/>
        </w:rPr>
      </w:pPr>
      <w:r>
        <w:rPr>
          <w:lang w:eastAsia="en-GB"/>
        </w:rPr>
        <w:t xml:space="preserve">The letter notes that we have been trying to contact the sample member but that the address we have for them is incorrect. It is signed by </w:t>
      </w:r>
      <w:r w:rsidR="00005767">
        <w:rPr>
          <w:lang w:eastAsia="en-GB"/>
        </w:rPr>
        <w:t xml:space="preserve">Michaela </w:t>
      </w:r>
      <w:proofErr w:type="spellStart"/>
      <w:r w:rsidR="00005767">
        <w:rPr>
          <w:lang w:eastAsia="en-GB"/>
        </w:rPr>
        <w:t>Benzeval</w:t>
      </w:r>
      <w:proofErr w:type="spellEnd"/>
      <w:r>
        <w:rPr>
          <w:lang w:eastAsia="en-GB"/>
        </w:rPr>
        <w:t xml:space="preserve"> from ISER and asks the sample member to complete and return the reply slip.</w:t>
      </w:r>
    </w:p>
    <w:p w:rsidR="008B7A7A" w:rsidRDefault="008B7A7A" w:rsidP="008B7A7A">
      <w:pPr>
        <w:rPr>
          <w:lang w:eastAsia="en-GB"/>
        </w:rPr>
      </w:pPr>
    </w:p>
    <w:p w:rsidR="008B7A7A" w:rsidRDefault="008B7A7A" w:rsidP="008B7A7A">
      <w:pPr>
        <w:rPr>
          <w:lang w:eastAsia="en-GB"/>
        </w:rPr>
      </w:pPr>
      <w:r>
        <w:rPr>
          <w:lang w:eastAsia="en-GB"/>
        </w:rPr>
        <w:t>If using a tracing letter:</w:t>
      </w:r>
    </w:p>
    <w:p w:rsidR="008B7A7A" w:rsidRDefault="008B7A7A" w:rsidP="008D3F1F">
      <w:pPr>
        <w:pStyle w:val="ListParagraph"/>
        <w:numPr>
          <w:ilvl w:val="0"/>
          <w:numId w:val="14"/>
        </w:numPr>
        <w:ind w:left="723"/>
      </w:pPr>
      <w:r>
        <w:t>Add the date, sample member’s name, the name of the person you spoke to, your name and their serial number on the letter;</w:t>
      </w:r>
    </w:p>
    <w:p w:rsidR="008B7A7A" w:rsidRDefault="008B7A7A" w:rsidP="008D3F1F">
      <w:pPr>
        <w:pStyle w:val="ListParagraph"/>
        <w:numPr>
          <w:ilvl w:val="0"/>
          <w:numId w:val="14"/>
        </w:numPr>
        <w:ind w:left="723"/>
      </w:pPr>
      <w:r>
        <w:t xml:space="preserve">Put the letter and the </w:t>
      </w:r>
      <w:r w:rsidRPr="00D768E7">
        <w:t xml:space="preserve">Understanding Society </w:t>
      </w:r>
      <w:r>
        <w:t>return envelope into a plain DL envelope, seal it, add a 1</w:t>
      </w:r>
      <w:r w:rsidRPr="00D768E7">
        <w:t>st</w:t>
      </w:r>
      <w:r>
        <w:t xml:space="preserve"> class stamp and write the sample member’s name on the outside;</w:t>
      </w:r>
    </w:p>
    <w:p w:rsidR="00F41887" w:rsidRPr="007451E5" w:rsidRDefault="008B7A7A" w:rsidP="007451E5">
      <w:pPr>
        <w:pStyle w:val="ListParagraph"/>
        <w:numPr>
          <w:ilvl w:val="0"/>
          <w:numId w:val="14"/>
        </w:numPr>
        <w:ind w:left="723"/>
      </w:pPr>
      <w:r>
        <w:t>Ask for this to be posted or passed on to the sample member, so they can get in touch (NB they will need to write the address on the envelope before they post it!).</w:t>
      </w:r>
      <w:r w:rsidR="00F41887" w:rsidRPr="007451E5">
        <w:rPr>
          <w:b/>
          <w:lang w:eastAsia="en-GB"/>
        </w:rPr>
        <w:br w:type="page"/>
      </w:r>
    </w:p>
    <w:p w:rsidR="008B7A7A" w:rsidRPr="00E46056" w:rsidRDefault="008B7A7A" w:rsidP="00D674B5">
      <w:pPr>
        <w:pStyle w:val="Heading3"/>
      </w:pPr>
      <w:r w:rsidRPr="00F00864">
        <w:lastRenderedPageBreak/>
        <w:t>Tracing letter example</w:t>
      </w:r>
    </w:p>
    <w:p w:rsidR="008B7A7A" w:rsidRDefault="002D3392" w:rsidP="008B7A7A">
      <w:pPr>
        <w:pStyle w:val="Secondlevel"/>
        <w:ind w:left="0" w:firstLine="0"/>
      </w:pPr>
      <w:r>
        <w:rPr>
          <w:noProof/>
          <w:lang w:eastAsia="en-GB"/>
        </w:rPr>
        <w:drawing>
          <wp:anchor distT="0" distB="0" distL="114300" distR="114300" simplePos="0" relativeHeight="251655679" behindDoc="0" locked="0" layoutInCell="1" allowOverlap="1" wp14:anchorId="7757AB53" wp14:editId="79548F34">
            <wp:simplePos x="0" y="0"/>
            <wp:positionH relativeFrom="page">
              <wp:posOffset>994410</wp:posOffset>
            </wp:positionH>
            <wp:positionV relativeFrom="page">
              <wp:posOffset>1495425</wp:posOffset>
            </wp:positionV>
            <wp:extent cx="5803200" cy="8200800"/>
            <wp:effectExtent l="19050" t="19050" r="26670" b="1016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03200" cy="82008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8B7A7A">
        <w:rPr>
          <w:noProof/>
          <w:lang w:eastAsia="en-GB"/>
        </w:rPr>
        <mc:AlternateContent>
          <mc:Choice Requires="wpg">
            <w:drawing>
              <wp:anchor distT="0" distB="0" distL="114300" distR="114300" simplePos="0" relativeHeight="251707904" behindDoc="0" locked="0" layoutInCell="1" allowOverlap="1" wp14:anchorId="3C06A811" wp14:editId="666A567C">
                <wp:simplePos x="0" y="0"/>
                <wp:positionH relativeFrom="column">
                  <wp:posOffset>227330</wp:posOffset>
                </wp:positionH>
                <wp:positionV relativeFrom="paragraph">
                  <wp:posOffset>1715787</wp:posOffset>
                </wp:positionV>
                <wp:extent cx="5401945" cy="6441440"/>
                <wp:effectExtent l="19050" t="0" r="27305" b="16510"/>
                <wp:wrapNone/>
                <wp:docPr id="28"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1945" cy="6441440"/>
                          <a:chOff x="1798" y="3768"/>
                          <a:chExt cx="8507" cy="10144"/>
                        </a:xfrm>
                      </wpg:grpSpPr>
                      <wpg:grpSp>
                        <wpg:cNvPr id="30" name="Group 25"/>
                        <wpg:cNvGrpSpPr>
                          <a:grpSpLocks/>
                        </wpg:cNvGrpSpPr>
                        <wpg:grpSpPr bwMode="auto">
                          <a:xfrm>
                            <a:off x="2011" y="12530"/>
                            <a:ext cx="8294" cy="1382"/>
                            <a:chOff x="2011" y="12530"/>
                            <a:chExt cx="8294" cy="1382"/>
                          </a:xfrm>
                        </wpg:grpSpPr>
                        <wps:wsp>
                          <wps:cNvPr id="31" name="Text Box 10"/>
                          <wps:cNvSpPr txBox="1">
                            <a:spLocks noChangeArrowheads="1"/>
                          </wps:cNvSpPr>
                          <wps:spPr bwMode="auto">
                            <a:xfrm>
                              <a:off x="7572" y="12530"/>
                              <a:ext cx="2733" cy="509"/>
                            </a:xfrm>
                            <a:prstGeom prst="rect">
                              <a:avLst/>
                            </a:prstGeom>
                            <a:solidFill>
                              <a:srgbClr val="FFFFFF"/>
                            </a:solidFill>
                            <a:ln w="9525">
                              <a:solidFill>
                                <a:srgbClr val="000000"/>
                              </a:solidFill>
                              <a:miter lim="800000"/>
                              <a:headEnd/>
                              <a:tailEnd/>
                            </a:ln>
                          </wps:spPr>
                          <wps:txbx>
                            <w:txbxContent>
                              <w:p w:rsidR="00FE61CA" w:rsidRPr="000B07E1" w:rsidRDefault="00FE61CA" w:rsidP="008B7A7A">
                                <w:pPr>
                                  <w:rPr>
                                    <w:b/>
                                  </w:rPr>
                                </w:pPr>
                                <w:r>
                                  <w:rPr>
                                    <w:b/>
                                  </w:rPr>
                                  <w:t>Serial number</w:t>
                                </w:r>
                              </w:p>
                            </w:txbxContent>
                          </wps:txbx>
                          <wps:bodyPr rot="0" vert="horz" wrap="square" lIns="91440" tIns="45720" rIns="91440" bIns="45720" anchor="t" anchorCtr="0" upright="1">
                            <a:spAutoFit/>
                          </wps:bodyPr>
                        </wps:wsp>
                        <wps:wsp>
                          <wps:cNvPr id="32" name="AutoShape 15"/>
                          <wps:cNvSpPr>
                            <a:spLocks noChangeArrowheads="1"/>
                          </wps:cNvSpPr>
                          <wps:spPr bwMode="auto">
                            <a:xfrm>
                              <a:off x="2011" y="13233"/>
                              <a:ext cx="5368" cy="679"/>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AutoShape 16"/>
                          <wps:cNvSpPr>
                            <a:spLocks noChangeArrowheads="1"/>
                          </wps:cNvSpPr>
                          <wps:spPr bwMode="auto">
                            <a:xfrm rot="-1560201">
                              <a:off x="6474" y="12671"/>
                              <a:ext cx="1087" cy="388"/>
                            </a:xfrm>
                            <a:prstGeom prst="rightArrow">
                              <a:avLst>
                                <a:gd name="adj1" fmla="val 50000"/>
                                <a:gd name="adj2" fmla="val 70039"/>
                              </a:avLst>
                            </a:prstGeom>
                            <a:noFill/>
                            <a:ln w="9525">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5" name="Group 24"/>
                        <wpg:cNvGrpSpPr>
                          <a:grpSpLocks/>
                        </wpg:cNvGrpSpPr>
                        <wpg:grpSpPr bwMode="auto">
                          <a:xfrm>
                            <a:off x="1798" y="9259"/>
                            <a:ext cx="6204" cy="1666"/>
                            <a:chOff x="1798" y="9259"/>
                            <a:chExt cx="6204" cy="1666"/>
                          </a:xfrm>
                        </wpg:grpSpPr>
                        <wps:wsp>
                          <wps:cNvPr id="36" name="Text Box 9"/>
                          <wps:cNvSpPr txBox="1">
                            <a:spLocks noChangeArrowheads="1"/>
                          </wps:cNvSpPr>
                          <wps:spPr bwMode="auto">
                            <a:xfrm>
                              <a:off x="5269" y="9259"/>
                              <a:ext cx="2733" cy="509"/>
                            </a:xfrm>
                            <a:prstGeom prst="rect">
                              <a:avLst/>
                            </a:prstGeom>
                            <a:solidFill>
                              <a:srgbClr val="FFFFFF"/>
                            </a:solidFill>
                            <a:ln w="9525">
                              <a:solidFill>
                                <a:srgbClr val="000000"/>
                              </a:solidFill>
                              <a:miter lim="800000"/>
                              <a:headEnd/>
                              <a:tailEnd/>
                            </a:ln>
                          </wps:spPr>
                          <wps:txbx>
                            <w:txbxContent>
                              <w:p w:rsidR="00FE61CA" w:rsidRPr="000B07E1" w:rsidRDefault="00FE61CA" w:rsidP="008B7A7A">
                                <w:pPr>
                                  <w:rPr>
                                    <w:b/>
                                  </w:rPr>
                                </w:pPr>
                                <w:r>
                                  <w:rPr>
                                    <w:b/>
                                  </w:rPr>
                                  <w:t>Your signature</w:t>
                                </w:r>
                              </w:p>
                            </w:txbxContent>
                          </wps:txbx>
                          <wps:bodyPr rot="0" vert="horz" wrap="square" lIns="91440" tIns="45720" rIns="91440" bIns="45720" anchor="t" anchorCtr="0" upright="1">
                            <a:spAutoFit/>
                          </wps:bodyPr>
                        </wps:wsp>
                        <wps:wsp>
                          <wps:cNvPr id="37" name="AutoShape 14"/>
                          <wps:cNvSpPr>
                            <a:spLocks noChangeArrowheads="1"/>
                          </wps:cNvSpPr>
                          <wps:spPr bwMode="auto">
                            <a:xfrm>
                              <a:off x="1798" y="9854"/>
                              <a:ext cx="2915" cy="1071"/>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AutoShape 17"/>
                          <wps:cNvSpPr>
                            <a:spLocks noChangeArrowheads="1"/>
                          </wps:cNvSpPr>
                          <wps:spPr bwMode="auto">
                            <a:xfrm rot="-1088344">
                              <a:off x="4107" y="9380"/>
                              <a:ext cx="1087" cy="388"/>
                            </a:xfrm>
                            <a:prstGeom prst="rightArrow">
                              <a:avLst>
                                <a:gd name="adj1" fmla="val 50000"/>
                                <a:gd name="adj2" fmla="val 70039"/>
                              </a:avLst>
                            </a:prstGeom>
                            <a:noFill/>
                            <a:ln w="9525">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9" name="Group 23"/>
                        <wpg:cNvGrpSpPr>
                          <a:grpSpLocks/>
                        </wpg:cNvGrpSpPr>
                        <wpg:grpSpPr bwMode="auto">
                          <a:xfrm>
                            <a:off x="2011" y="5695"/>
                            <a:ext cx="7878" cy="1209"/>
                            <a:chOff x="2011" y="5695"/>
                            <a:chExt cx="7878" cy="1209"/>
                          </a:xfrm>
                        </wpg:grpSpPr>
                        <wps:wsp>
                          <wps:cNvPr id="40" name="Text Box 8"/>
                          <wps:cNvSpPr txBox="1">
                            <a:spLocks noChangeArrowheads="1"/>
                          </wps:cNvSpPr>
                          <wps:spPr bwMode="auto">
                            <a:xfrm>
                              <a:off x="7156" y="5695"/>
                              <a:ext cx="2733" cy="1209"/>
                            </a:xfrm>
                            <a:prstGeom prst="rect">
                              <a:avLst/>
                            </a:prstGeom>
                            <a:solidFill>
                              <a:srgbClr val="FFFFFF"/>
                            </a:solidFill>
                            <a:ln w="9525">
                              <a:solidFill>
                                <a:srgbClr val="000000"/>
                              </a:solidFill>
                              <a:miter lim="800000"/>
                              <a:headEnd/>
                              <a:tailEnd/>
                            </a:ln>
                          </wps:spPr>
                          <wps:txbx>
                            <w:txbxContent>
                              <w:p w:rsidR="00FE61CA" w:rsidRPr="000B07E1" w:rsidRDefault="00FE61CA" w:rsidP="008B7A7A">
                                <w:pPr>
                                  <w:rPr>
                                    <w:b/>
                                  </w:rPr>
                                </w:pPr>
                                <w:r>
                                  <w:rPr>
                                    <w:b/>
                                  </w:rPr>
                                  <w:t>Name of person passing on letter for you</w:t>
                                </w:r>
                              </w:p>
                            </w:txbxContent>
                          </wps:txbx>
                          <wps:bodyPr rot="0" vert="horz" wrap="square" lIns="91440" tIns="45720" rIns="91440" bIns="45720" anchor="t" anchorCtr="0" upright="1">
                            <a:spAutoFit/>
                          </wps:bodyPr>
                        </wps:wsp>
                        <wps:wsp>
                          <wps:cNvPr id="41" name="AutoShape 13"/>
                          <wps:cNvSpPr>
                            <a:spLocks noChangeArrowheads="1"/>
                          </wps:cNvSpPr>
                          <wps:spPr bwMode="auto">
                            <a:xfrm>
                              <a:off x="2011" y="6081"/>
                              <a:ext cx="4166" cy="405"/>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AutoShape 18"/>
                          <wps:cNvSpPr>
                            <a:spLocks noChangeArrowheads="1"/>
                          </wps:cNvSpPr>
                          <wps:spPr bwMode="auto">
                            <a:xfrm>
                              <a:off x="6237" y="6065"/>
                              <a:ext cx="833" cy="388"/>
                            </a:xfrm>
                            <a:prstGeom prst="rightArrow">
                              <a:avLst>
                                <a:gd name="adj1" fmla="val 50000"/>
                                <a:gd name="adj2" fmla="val 53673"/>
                              </a:avLst>
                            </a:prstGeom>
                            <a:solidFill>
                              <a:sysClr val="window" lastClr="FFFFFF">
                                <a:lumMod val="100000"/>
                                <a:lumOff val="0"/>
                              </a:sysClr>
                            </a:solidFill>
                            <a:ln w="9525">
                              <a:solidFill>
                                <a:sysClr val="windowText" lastClr="000000">
                                  <a:lumMod val="100000"/>
                                  <a:lumOff val="0"/>
                                </a:sysClr>
                              </a:solidFill>
                              <a:miter lim="800000"/>
                              <a:headEnd/>
                              <a:tailEnd/>
                            </a:ln>
                          </wps:spPr>
                          <wps:bodyPr rot="0" vert="horz" wrap="square" lIns="91440" tIns="45720" rIns="91440" bIns="45720" anchor="t" anchorCtr="0" upright="1">
                            <a:noAutofit/>
                          </wps:bodyPr>
                        </wps:wsp>
                      </wpg:grpSp>
                      <wpg:grpSp>
                        <wpg:cNvPr id="43" name="Group 21"/>
                        <wpg:cNvGrpSpPr>
                          <a:grpSpLocks/>
                        </wpg:cNvGrpSpPr>
                        <wpg:grpSpPr bwMode="auto">
                          <a:xfrm>
                            <a:off x="2011" y="3768"/>
                            <a:ext cx="7077" cy="564"/>
                            <a:chOff x="2011" y="3768"/>
                            <a:chExt cx="7077" cy="564"/>
                          </a:xfrm>
                        </wpg:grpSpPr>
                        <wps:wsp>
                          <wps:cNvPr id="44" name="AutoShape 5"/>
                          <wps:cNvSpPr>
                            <a:spLocks noChangeArrowheads="1"/>
                          </wps:cNvSpPr>
                          <wps:spPr bwMode="auto">
                            <a:xfrm>
                              <a:off x="2011" y="3927"/>
                              <a:ext cx="2642" cy="405"/>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Text Box 6"/>
                          <wps:cNvSpPr txBox="1">
                            <a:spLocks noChangeArrowheads="1"/>
                          </wps:cNvSpPr>
                          <wps:spPr bwMode="auto">
                            <a:xfrm>
                              <a:off x="6355" y="3768"/>
                              <a:ext cx="2733" cy="509"/>
                            </a:xfrm>
                            <a:prstGeom prst="rect">
                              <a:avLst/>
                            </a:prstGeom>
                            <a:solidFill>
                              <a:srgbClr val="FFFFFF"/>
                            </a:solidFill>
                            <a:ln w="9525">
                              <a:solidFill>
                                <a:srgbClr val="000000"/>
                              </a:solidFill>
                              <a:miter lim="800000"/>
                              <a:headEnd/>
                              <a:tailEnd/>
                            </a:ln>
                          </wps:spPr>
                          <wps:txbx>
                            <w:txbxContent>
                              <w:p w:rsidR="00FE61CA" w:rsidRPr="000B07E1" w:rsidRDefault="00FE61CA" w:rsidP="008B7A7A">
                                <w:pPr>
                                  <w:rPr>
                                    <w:b/>
                                  </w:rPr>
                                </w:pPr>
                                <w:r w:rsidRPr="000B07E1">
                                  <w:rPr>
                                    <w:b/>
                                  </w:rPr>
                                  <w:t>Today’s date</w:t>
                                </w:r>
                              </w:p>
                            </w:txbxContent>
                          </wps:txbx>
                          <wps:bodyPr rot="0" vert="horz" wrap="square" lIns="91440" tIns="45720" rIns="91440" bIns="45720" anchor="t" anchorCtr="0" upright="1">
                            <a:spAutoFit/>
                          </wps:bodyPr>
                        </wps:wsp>
                        <wps:wsp>
                          <wps:cNvPr id="46" name="AutoShape 19"/>
                          <wps:cNvSpPr>
                            <a:spLocks noChangeArrowheads="1"/>
                          </wps:cNvSpPr>
                          <wps:spPr bwMode="auto">
                            <a:xfrm>
                              <a:off x="4782" y="3876"/>
                              <a:ext cx="1455" cy="388"/>
                            </a:xfrm>
                            <a:prstGeom prst="rightArrow">
                              <a:avLst>
                                <a:gd name="adj1" fmla="val 50000"/>
                                <a:gd name="adj2" fmla="val 93750"/>
                              </a:avLst>
                            </a:prstGeom>
                            <a:noFill/>
                            <a:ln w="9525">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7" name="Group 22"/>
                        <wpg:cNvGrpSpPr>
                          <a:grpSpLocks/>
                        </wpg:cNvGrpSpPr>
                        <wpg:grpSpPr bwMode="auto">
                          <a:xfrm>
                            <a:off x="2011" y="4393"/>
                            <a:ext cx="7591" cy="509"/>
                            <a:chOff x="2011" y="4393"/>
                            <a:chExt cx="7591" cy="509"/>
                          </a:xfrm>
                        </wpg:grpSpPr>
                        <wps:wsp>
                          <wps:cNvPr id="48" name="Text Box 7"/>
                          <wps:cNvSpPr txBox="1">
                            <a:spLocks noChangeArrowheads="1"/>
                          </wps:cNvSpPr>
                          <wps:spPr bwMode="auto">
                            <a:xfrm>
                              <a:off x="6869" y="4393"/>
                              <a:ext cx="2733" cy="509"/>
                            </a:xfrm>
                            <a:prstGeom prst="rect">
                              <a:avLst/>
                            </a:prstGeom>
                            <a:solidFill>
                              <a:srgbClr val="FFFFFF"/>
                            </a:solidFill>
                            <a:ln w="9525">
                              <a:solidFill>
                                <a:srgbClr val="000000"/>
                              </a:solidFill>
                              <a:miter lim="800000"/>
                              <a:headEnd/>
                              <a:tailEnd/>
                            </a:ln>
                          </wps:spPr>
                          <wps:txbx>
                            <w:txbxContent>
                              <w:p w:rsidR="00FE61CA" w:rsidRPr="000B07E1" w:rsidRDefault="00FE61CA" w:rsidP="008B7A7A">
                                <w:pPr>
                                  <w:rPr>
                                    <w:b/>
                                  </w:rPr>
                                </w:pPr>
                                <w:r>
                                  <w:rPr>
                                    <w:b/>
                                  </w:rPr>
                                  <w:t>Respondent name</w:t>
                                </w:r>
                              </w:p>
                            </w:txbxContent>
                          </wps:txbx>
                          <wps:bodyPr rot="0" vert="horz" wrap="square" lIns="91440" tIns="45720" rIns="91440" bIns="45720" anchor="t" anchorCtr="0" upright="1">
                            <a:spAutoFit/>
                          </wps:bodyPr>
                        </wps:wsp>
                        <wps:wsp>
                          <wps:cNvPr id="49" name="AutoShape 12"/>
                          <wps:cNvSpPr>
                            <a:spLocks noChangeArrowheads="1"/>
                          </wps:cNvSpPr>
                          <wps:spPr bwMode="auto">
                            <a:xfrm>
                              <a:off x="2011" y="4486"/>
                              <a:ext cx="3496" cy="405"/>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AutoShape 20"/>
                          <wps:cNvSpPr>
                            <a:spLocks noChangeArrowheads="1"/>
                          </wps:cNvSpPr>
                          <wps:spPr bwMode="auto">
                            <a:xfrm>
                              <a:off x="5663" y="4486"/>
                              <a:ext cx="1087" cy="388"/>
                            </a:xfrm>
                            <a:prstGeom prst="rightArrow">
                              <a:avLst>
                                <a:gd name="adj1" fmla="val 50000"/>
                                <a:gd name="adj2" fmla="val 70039"/>
                              </a:avLst>
                            </a:prstGeom>
                            <a:noFill/>
                            <a:ln w="9525">
                              <a:solidFill>
                                <a:sysClr val="windowText" lastClr="000000">
                                  <a:lumMod val="100000"/>
                                  <a:lumOff val="0"/>
                                </a:sys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6" o:spid="_x0000_s1026" style="position:absolute;margin-left:17.9pt;margin-top:135.1pt;width:425.35pt;height:507.2pt;z-index:251707904" coordorigin="1798,3768" coordsize="8507,10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">
                <v:group id="Group 25" o:spid="_x0000_s1027" style="position:absolute;left:2011;top:12530;width:8294;height:1382" coordorigin="2011,12530" coordsize="8294,1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type id="_x0000_t202" coordsize="21600,21600" o:spt="202" path="m,l,21600r21600,l21600,xe">
                    <v:stroke joinstyle="miter"/>
                    <v:path gradientshapeok="t" o:connecttype="rect"/>
                  </v:shapetype>
                  <v:shape id="Text Box 10" o:spid="_x0000_s1028" type="#_x0000_t202" style="position:absolute;left:7572;top:12530;width:2733;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QRo8QA&#10;AADbAAAADwAAAGRycy9kb3ducmV2LnhtbESPQWsCMRSE70L/Q3iF3jSr0lJWo4gieKtVofT2mjw3&#10;i5uXdRPXtb++KQgeh5n5hpnOO1eJlppQelYwHGQgiLU3JRcKDvt1/x1EiMgGK8+k4EYB5rOn3hRz&#10;46/8Se0uFiJBOOSowMZY51IGbclhGPiaOHlH3ziMSTaFNA1eE9xVcpRlb9JhyWnBYk1LS/q0uzgF&#10;YbU91/q4/TlZc/v9WLWv+mv9rdTLc7eYgIjUxUf43t4YBeMh/H9JP0D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EEaPEAAAA2wAAAA8AAAAAAAAAAAAAAAAAmAIAAGRycy9k&#10;b3ducmV2LnhtbFBLBQYAAAAABAAEAPUAAACJAwAAAAA=&#10;">
                    <v:textbox style="mso-fit-shape-to-text:t">
                      <w:txbxContent>
                        <w:p w:rsidR="00FE61CA" w:rsidRPr="000B07E1" w:rsidRDefault="00FE61CA" w:rsidP="008B7A7A">
                          <w:pPr>
                            <w:rPr>
                              <w:b/>
                            </w:rPr>
                          </w:pPr>
                          <w:r>
                            <w:rPr>
                              <w:b/>
                            </w:rPr>
                            <w:t>Serial number</w:t>
                          </w:r>
                        </w:p>
                      </w:txbxContent>
                    </v:textbox>
                  </v:shape>
                  <v:roundrect id="AutoShape 15" o:spid="_x0000_s1029" style="position:absolute;left:2011;top:13233;width:5368;height:67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0vdcUA&#10;AADbAAAADwAAAGRycy9kb3ducmV2LnhtbESPQWsCMRSE74L/ITzBi2hWRdHVKCoIXorU1oO3x+Z1&#10;d+vmZU2irv++KRR6HGbmG2a5bkwlHuR8aVnBcJCAIM6sLjlX8Pmx789A+ICssbJMCl7kYb1qt5aY&#10;avvkd3qcQi4ihH2KCooQ6lRKnxVk0A9sTRy9L+sMhihdLrXDZ4SbSo6SZCoNlhwXCqxpV1B2Pd2N&#10;gnA++snm8ta7badzu/s+HlxvbJXqdprNAkSgJvyH/9oHrWA8gt8v8Q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vS91xQAAANsAAAAPAAAAAAAAAAAAAAAAAJgCAABkcnMv&#10;ZG93bnJldi54bWxQSwUGAAAAAAQABAD1AAAAigMAAAAA&#10;" filled="f" strokeweight="2.25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6" o:spid="_x0000_s1030" type="#_x0000_t13" style="position:absolute;left:6474;top:12671;width:1087;height:388;rotation:-1704156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zMAMQA&#10;AADbAAAADwAAAGRycy9kb3ducmV2LnhtbESPQWvCQBSE7wX/w/IEb3VjlaKpq4hVsdAetKHnR/Y1&#10;CWbfhuwzxn/fLRR6HGbmG2a57l2tOmpD5dnAZJyAIs69rbgwkH3uH+eggiBbrD2TgTsFWK8GD0tM&#10;rb/xibqzFCpCOKRooBRpUq1DXpLDMPYNcfS+fetQomwLbVu8Rbir9VOSPGuHFceFEhvalpRfzldn&#10;4PSe+ePrfrGbfLxtM6kOX53IwZjRsN+8gBLq5T/81z5aA9MZ/H6JP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8zADEAAAA2wAAAA8AAAAAAAAAAAAAAAAAmAIAAGRycy9k&#10;b3ducmV2LnhtbFBLBQYAAAAABAAEAPUAAACJAwAAAAA=&#10;" filled="f"/>
                </v:group>
                <v:group id="Group 24" o:spid="_x0000_s1031" style="position:absolute;left:1798;top:9259;width:6204;height:1666" coordorigin="1798,9259" coordsize="6204,16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 id="_x0000_s1032" type="#_x0000_t202" style="position:absolute;left:5269;top:9259;width:2733;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J18QA&#10;AADbAAAADwAAAGRycy9kb3ducmV2LnhtbESPQWsCMRSE7wX/Q3gFb91slYqsRhFF6K1WBentNXlu&#10;Fjcv6yZd1/76plDocZiZb5j5sne16KgNlWcFz1kOglh7U3Gp4HjYPk1BhIhssPZMCu4UYLkYPMyx&#10;MP7G79TtYykShEOBCmyMTSFl0JYchsw3xMk7+9ZhTLItpWnxluCulqM8n0iHFacFiw2tLenL/ssp&#10;CJvdtdHn3efFmvv326Z70afth1LDx341AxGpj//hv/arUTCewO+X9AP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tidfEAAAA2wAAAA8AAAAAAAAAAAAAAAAAmAIAAGRycy9k&#10;b3ducmV2LnhtbFBLBQYAAAAABAAEAPUAAACJAwAAAAA=&#10;">
                    <v:textbox style="mso-fit-shape-to-text:t">
                      <w:txbxContent>
                        <w:p w:rsidR="00FE61CA" w:rsidRPr="000B07E1" w:rsidRDefault="00FE61CA" w:rsidP="008B7A7A">
                          <w:pPr>
                            <w:rPr>
                              <w:b/>
                            </w:rPr>
                          </w:pPr>
                          <w:r>
                            <w:rPr>
                              <w:b/>
                            </w:rPr>
                            <w:t>Your signature</w:t>
                          </w:r>
                        </w:p>
                      </w:txbxContent>
                    </v:textbox>
                  </v:shape>
                  <v:roundrect id="AutoShape 14" o:spid="_x0000_s1033" style="position:absolute;left:1798;top:9854;width:2915;height:107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qM7cYA&#10;AADbAAAADwAAAGRycy9kb3ducmV2LnhtbESPT2vCQBTE7wW/w/KEXqTZtFJbY1axQsFLEf8dentk&#10;n0ls9m26u9X47V2h4HGYmd8w+awzjTiR87VlBc9JCoK4sLrmUsFu+/n0DsIHZI2NZVJwIQ+zae8h&#10;x0zbM6/ptAmliBD2GSqoQmgzKX1RkUGf2JY4egfrDIYoXSm1w3OEm0a+pOlIGqw5LlTY0qKi4mfz&#10;ZxSE/cq/zr+/Br8fo7FdHFdLNxhapR773XwCIlAX7uH/9lIrGL7B7Uv8AXJ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cqM7cYAAADbAAAADwAAAAAAAAAAAAAAAACYAgAAZHJz&#10;L2Rvd25yZXYueG1sUEsFBgAAAAAEAAQA9QAAAIsDAAAAAA==&#10;" filled="f" strokeweight="2.25pt"/>
                  <v:shape id="AutoShape 17" o:spid="_x0000_s1034" type="#_x0000_t13" style="position:absolute;left:4107;top:9380;width:1087;height:388;rotation:-118876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ccAA&#10;AADbAAAADwAAAGRycy9kb3ducmV2LnhtbERPTYvCMBC9C/6HMII3TbvCItVYFrEgeLLqwdvQzLbd&#10;TSa1yWr995uD4PHxvtf5YI24U+9bxwrSeQKCuHK65VrB+VTMliB8QNZoHJOCJ3nIN+PRGjPtHnyk&#10;exlqEUPYZ6igCaHLpPRVQxb93HXEkft2vcUQYV9L3eMjhlsjP5LkU1psOTY02NG2oeq3/LMKTCcv&#10;5S3Fw8Fcd8ufhSmut6JQajoZvlYgAg3hLX6591rBIo6NX+IPkJ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bccAAAADbAAAADwAAAAAAAAAAAAAAAACYAgAAZHJzL2Rvd25y&#10;ZXYueG1sUEsFBgAAAAAEAAQA9QAAAIUDAAAAAA==&#10;" filled="f"/>
                </v:group>
                <v:group id="Group 23" o:spid="_x0000_s1035" style="position:absolute;left:2011;top:5695;width:7878;height:1209" coordorigin="2011,5695" coordsize="7878,12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Text Box 8" o:spid="_x0000_s1036" type="#_x0000_t202" style="position:absolute;left:7156;top:5695;width:2733;height:1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7HRcEA&#10;AADbAAAADwAAAGRycy9kb3ducmV2LnhtbERPy2oCMRTdC/2HcAvdaaZSpUyNUiqCO59QurtNrpPB&#10;yc04iePo15uF4PJw3pNZ5yrRUhNKzwreBxkIYu1NyYWC/W7R/wQRIrLByjMpuFKA2fSlN8Hc+Atv&#10;qN3GQqQQDjkqsDHWuZRBW3IYBr4mTtzBNw5jgk0hTYOXFO4qOcyysXRYcmqwWNOPJX3cnp2CMF+f&#10;an1Y/x+tud5W83akfxd/Sr29dt9fICJ18Sl+uJdGwUdan76kHyC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Ox0XBAAAA2wAAAA8AAAAAAAAAAAAAAAAAmAIAAGRycy9kb3du&#10;cmV2LnhtbFBLBQYAAAAABAAEAPUAAACGAwAAAAA=&#10;">
                    <v:textbox style="mso-fit-shape-to-text:t">
                      <w:txbxContent>
                        <w:p w:rsidR="00FE61CA" w:rsidRPr="000B07E1" w:rsidRDefault="00FE61CA" w:rsidP="008B7A7A">
                          <w:pPr>
                            <w:rPr>
                              <w:b/>
                            </w:rPr>
                          </w:pPr>
                          <w:r>
                            <w:rPr>
                              <w:b/>
                            </w:rPr>
                            <w:t>Name of person passing on letter for you</w:t>
                          </w:r>
                        </w:p>
                      </w:txbxContent>
                    </v:textbox>
                  </v:shape>
                  <v:roundrect id="AutoShape 13" o:spid="_x0000_s1037" style="position:absolute;left:2011;top:6081;width:4166;height:4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nCf8YA&#10;AADbAAAADwAAAGRycy9kb3ducmV2LnhtbESPT2sCMRTE70K/Q3iCF9Gsfyp2NYoVCl6KaPXQ22Pz&#10;3F27edkmqa7fvhEEj8PM/IaZLxtTiQs5X1pWMOgnIIgzq0vOFRy+PnpTED4ga6wsk4IbeVguXlpz&#10;TLW98o4u+5CLCGGfooIihDqV0mcFGfR9WxNH72SdwRCly6V2eI1wU8lhkkykwZLjQoE1rQvKfvZ/&#10;RkE4bv3r6vuz+/s+ebPr83bjuiOrVKfdrGYgAjXhGX60N1rBeAD3L/EHy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nCf8YAAADbAAAADwAAAAAAAAAAAAAAAACYAgAAZHJz&#10;L2Rvd25yZXYueG1sUEsFBgAAAAAEAAQA9QAAAIsDAAAAAA==&#10;" filled="f" strokeweight="2.25pt"/>
                  <v:shape id="AutoShape 18" o:spid="_x0000_s1038" type="#_x0000_t13" style="position:absolute;left:6237;top:6065;width:833;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nhS8MA&#10;AADbAAAADwAAAGRycy9kb3ducmV2LnhtbESPT2vCQBTE74LfYXlCb/rSICKpa5BKwZt/Dz2+Zl+T&#10;YPZtzG5N2k/fLRQ8DjPzG2aVD7ZRd+587UTD8ywBxVI4U0up4XJ+my5B+UBiqHHCGr7ZQ74ej1aU&#10;GdfLke+nUKoIEZ+RhiqENkP0RcWW/My1LNH7dJ2lEGVXoumoj3DbYJokC7RUS1yoqOXXiovr6ctq&#10;+Gi2i/dDe9uhwf7APwmeh+Ne66fJsHkBFXgIj/B/e2c0zFP4+xJ/A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nhS8MAAADbAAAADwAAAAAAAAAAAAAAAACYAgAAZHJzL2Rv&#10;d25yZXYueG1sUEsFBgAAAAAEAAQA9QAAAIgDAAAAAA==&#10;"/>
                </v:group>
                <v:group id="Group 21" o:spid="_x0000_s1039" style="position:absolute;left:2011;top:3768;width:7077;height:564" coordorigin="2011,3768" coordsize="7077,5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xzcMQAAADbAAAADwAAAGRycy9kb3ducmV2LnhtbESPT4vCMBTE7wt+h/AE&#10;b2tadUWqUURc8SCCf0C8PZpnW2xeSpNt67ffLAh7HGbmN8xi1ZlSNFS7wrKCeBiBIE6tLjhTcL18&#10;f85AOI+ssbRMCl7kYLXsfSww0bblEzVnn4kAYZeggtz7KpHSpTkZdENbEQfvYWuDPsg6k7rGNsBN&#10;KUdRNJUGCw4LOVa0ySl9nn+Mgl2L7Xocb5vD87F53S9fx9shJqUG/W49B+Gp8//hd3uvFU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lxzcMQAAADbAAAA&#10;DwAAAAAAAAAAAAAAAACqAgAAZHJzL2Rvd25yZXYueG1sUEsFBgAAAAAEAAQA+gAAAJsDAAAAAA==&#10;">
                  <v:roundrect id="AutoShape 5" o:spid="_x0000_s1040" style="position:absolute;left:2011;top:3927;width:2642;height:4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5h58UA&#10;AADbAAAADwAAAGRycy9kb3ducmV2LnhtbESPT2sCMRTE74LfIbxCL6JZWxW7GsUKBS9F/Hfo7bF5&#10;7m7dvKxJquu3N0LB4zAzv2Gm88ZU4kLOl5YV9HsJCOLM6pJzBfvdV3cMwgdkjZVlUnAjD/NZuzXF&#10;VNsrb+iyDbmIEPYpKihCqFMpfVaQQd+zNXH0jtYZDFG6XGqH1wg3lXxLkpE0WHJcKLCmZUHZaftn&#10;FITD2g8XP9+d8+fowy5/1yvXebdKvb40iwmIQE14hv/bK61gMIDHl/gD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mHnxQAAANsAAAAPAAAAAAAAAAAAAAAAAJgCAABkcnMv&#10;ZG93bnJldi54bWxQSwUGAAAAAAQABAD1AAAAigMAAAAA&#10;" filled="f" strokeweight="2.25pt"/>
                  <v:shape id="Text Box 6" o:spid="_x0000_s1041" type="#_x0000_t202" style="position:absolute;left:6355;top:3768;width:2733;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lk3cQA&#10;AADbAAAADwAAAGRycy9kb3ducmV2LnhtbESPQWsCMRSE7wX/Q3hCb5q11CKrUUQRvNXagnh7Js/N&#10;4uZlu4nr2l/fFIQeh5n5hpktOleJlppQelYwGmYgiLU3JRcKvj43gwmIEJENVp5JwZ0CLOa9pxnm&#10;xt/4g9p9LESCcMhRgY2xzqUM2pLDMPQ1cfLOvnEYk2wKaRq8Jbir5EuWvUmHJacFizWtLOnL/uoU&#10;hPXuu9bn3elizf3nfd2O9WFzVOq53y2nICJ18T/8aG+Ngtcx/H1JP0D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5ZN3EAAAA2wAAAA8AAAAAAAAAAAAAAAAAmAIAAGRycy9k&#10;b3ducmV2LnhtbFBLBQYAAAAABAAEAPUAAACJAwAAAAA=&#10;">
                    <v:textbox style="mso-fit-shape-to-text:t">
                      <w:txbxContent>
                        <w:p w:rsidR="00FE61CA" w:rsidRPr="000B07E1" w:rsidRDefault="00FE61CA" w:rsidP="008B7A7A">
                          <w:pPr>
                            <w:rPr>
                              <w:b/>
                            </w:rPr>
                          </w:pPr>
                          <w:r w:rsidRPr="000B07E1">
                            <w:rPr>
                              <w:b/>
                            </w:rPr>
                            <w:t>Today’s date</w:t>
                          </w:r>
                        </w:p>
                      </w:txbxContent>
                    </v:textbox>
                  </v:shape>
                  <v:shape id="AutoShape 19" o:spid="_x0000_s1042" type="#_x0000_t13" style="position:absolute;left:4782;top:3876;width:1455;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FfvcIA&#10;AADbAAAADwAAAGRycy9kb3ducmV2LnhtbESP3WrCQBCF7wu+wzJC7+omWlKJriJCxYtetNYHGLNj&#10;EszOht1pTN++Wyj08nB+Ps56O7pODRRi69lAPstAEVfetlwbOH++Pi1BRUG22HkmA98UYbuZPKyx&#10;tP7OHzScpFZphGOJBhqRvtQ6Vg05jDPfEyfv6oNDSTLU2ga8p3HX6XmWFdphy4nQYE/7hqrb6csl&#10;bo6XPBzDm2j3Isuh2B0Wt3djHqfjbgVKaJT/8F/7aA08F/D7Jf0Av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4V+9wgAAANsAAAAPAAAAAAAAAAAAAAAAAJgCAABkcnMvZG93&#10;bnJldi54bWxQSwUGAAAAAAQABAD1AAAAhwMAAAAA&#10;" filled="f"/>
                </v:group>
                <v:group id="Group 22" o:spid="_x0000_s1043" style="position:absolute;left:2011;top:4393;width:7591;height:509" coordorigin="2011,4393" coordsize="7591,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Text Box 7" o:spid="_x0000_s1044" type="#_x0000_t202" style="position:absolute;left:6869;top:4393;width:2733;height: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jLQ8EA&#10;AADbAAAADwAAAGRycy9kb3ducmV2LnhtbERPy2oCMRTdC/2HcAvdaaZSpUyNUiqCO59QurtNrpPB&#10;yc04iePo15uF4PJw3pNZ5yrRUhNKzwreBxkIYu1NyYWC/W7R/wQRIrLByjMpuFKA2fSlN8Hc+Atv&#10;qN3GQqQQDjkqsDHWuZRBW3IYBr4mTtzBNw5jgk0hTYOXFO4qOcyysXRYcmqwWNOPJX3cnp2CMF+f&#10;an1Y/x+tud5W83akfxd/Sr29dt9fICJ18Sl+uJdGwUcam76kHyC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04y0PBAAAA2wAAAA8AAAAAAAAAAAAAAAAAmAIAAGRycy9kb3du&#10;cmV2LnhtbFBLBQYAAAAABAAEAPUAAACGAwAAAAA=&#10;">
                    <v:textbox style="mso-fit-shape-to-text:t">
                      <w:txbxContent>
                        <w:p w:rsidR="00FE61CA" w:rsidRPr="000B07E1" w:rsidRDefault="00FE61CA" w:rsidP="008B7A7A">
                          <w:pPr>
                            <w:rPr>
                              <w:b/>
                            </w:rPr>
                          </w:pPr>
                          <w:r>
                            <w:rPr>
                              <w:b/>
                            </w:rPr>
                            <w:t>Respondent name</w:t>
                          </w:r>
                        </w:p>
                      </w:txbxContent>
                    </v:textbox>
                  </v:shape>
                  <v:roundrect id="AutoShape 12" o:spid="_x0000_s1045" style="position:absolute;left:2011;top:4486;width:3496;height:4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OecUA&#10;AADbAAAADwAAAGRycy9kb3ducmV2LnhtbESPQWsCMRSE74L/ITyhF9Gs1YpujaJCwUsRrR56e2xe&#10;d7duXtYk1fXfN4LgcZiZb5jZojGVuJDzpWUFg34CgjizuuRcweHrozcB4QOyxsoyKbiRh8W83Zph&#10;qu2Vd3TZh1xECPsUFRQh1KmUPivIoO/bmjh6P9YZDFG6XGqH1wg3lXxNkrE0WHJcKLCmdUHZaf9n&#10;FITj1r8tvz+759V4ate/243rDq1SL51m+Q4iUBOe4Ud7oxWMpnD/En+AnP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H855xQAAANsAAAAPAAAAAAAAAAAAAAAAAJgCAABkcnMv&#10;ZG93bnJldi54bWxQSwUGAAAAAAQABAD1AAAAigMAAAAA&#10;" filled="f" strokeweight="2.25pt"/>
                  <v:shape id="AutoShape 20" o:spid="_x0000_s1046" type="#_x0000_t13" style="position:absolute;left:5663;top:4486;width:1087;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30j8AA&#10;AADbAAAADwAAAGRycy9kb3ducmV2LnhtbERPzUrDQBC+C32HZQRvdhPFtsRuSykoPXjQtg8wZsck&#10;NDsbdsc0vr1zEDx+fP/r7RR6M1LKXWQH5bwAQ1xH33Hj4Hx6uV+ByYLssY9MDn4ow3Yzu1lj5eOV&#10;P2g8SmM0hHOFDlqRobI21y0FzPM4ECv3FVNAUZga6xNeNTz09qEoFjZgx9rQ4kD7lurL8Ttob4mf&#10;ZTqkN7FhKatxsXt9vLw7d3c77Z7BCE3yL/5zH7yDJ12vX/QH2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Z30j8AAAADbAAAADwAAAAAAAAAAAAAAAACYAgAAZHJzL2Rvd25y&#10;ZXYueG1sUEsFBgAAAAAEAAQA9QAAAIUDAAAAAA==&#10;" filled="f"/>
                </v:group>
              </v:group>
            </w:pict>
          </mc:Fallback>
        </mc:AlternateContent>
      </w:r>
      <w:r w:rsidR="00E761D6" w:rsidRPr="00E761D6">
        <w:t xml:space="preserve"> </w:t>
      </w:r>
    </w:p>
    <w:p w:rsidR="008B7A7A" w:rsidRDefault="008B7A7A" w:rsidP="00A8692E">
      <w:pPr>
        <w:pStyle w:val="Heading3"/>
      </w:pPr>
      <w:bookmarkStart w:id="52" w:name="_Ref402522249"/>
      <w:r>
        <w:lastRenderedPageBreak/>
        <w:t>Contacting stable contacts</w:t>
      </w:r>
      <w:bookmarkEnd w:id="52"/>
    </w:p>
    <w:p w:rsidR="008B7A7A" w:rsidRDefault="008B7A7A" w:rsidP="008B7A7A">
      <w:pPr>
        <w:rPr>
          <w:lang w:eastAsia="en-GB"/>
        </w:rPr>
      </w:pPr>
      <w:r>
        <w:rPr>
          <w:lang w:eastAsia="en-GB"/>
        </w:rPr>
        <w:t>If current residents/neighbours do not know where the sample member(s) have moved to, you should contact the stable contact. During previous interviews, respondents were asked to provide details of someone outside the household who could be contacted if the sample member had moved address and the interviewer was unable to locate them. Details of the stable contact come up in the ECS. If there is a stable contact, this will be indicated on the SIS. You should contact the stable person by:</w:t>
      </w:r>
    </w:p>
    <w:p w:rsidR="008B7A7A" w:rsidRDefault="008B7A7A" w:rsidP="008D3F1F">
      <w:pPr>
        <w:pStyle w:val="ListParagraph"/>
        <w:numPr>
          <w:ilvl w:val="0"/>
          <w:numId w:val="14"/>
        </w:numPr>
        <w:ind w:left="723"/>
      </w:pPr>
      <w:r>
        <w:t>Telephone;</w:t>
      </w:r>
    </w:p>
    <w:p w:rsidR="008B7A7A" w:rsidRDefault="008B7A7A" w:rsidP="008D3F1F">
      <w:pPr>
        <w:pStyle w:val="ListParagraph"/>
        <w:numPr>
          <w:ilvl w:val="0"/>
          <w:numId w:val="14"/>
        </w:numPr>
        <w:ind w:left="723"/>
      </w:pPr>
      <w:r>
        <w:t>If no telephone number or no contact via the telephone, visit the address, if it is in your local area (i.e.</w:t>
      </w:r>
      <w:r w:rsidR="00EE4F54">
        <w:t>,</w:t>
      </w:r>
      <w:r>
        <w:t xml:space="preserve"> within 15 miles of the original address); or</w:t>
      </w:r>
    </w:p>
    <w:p w:rsidR="008B7A7A" w:rsidRDefault="008B7A7A" w:rsidP="008D3F1F">
      <w:pPr>
        <w:pStyle w:val="ListParagraph"/>
        <w:numPr>
          <w:ilvl w:val="0"/>
          <w:numId w:val="14"/>
        </w:numPr>
        <w:ind w:left="723"/>
      </w:pPr>
      <w:r>
        <w:t>If no contact after several visits to the stable contact, leave a stable contact letter completing all the relevant information on the letter.</w:t>
      </w:r>
    </w:p>
    <w:p w:rsidR="008B7A7A" w:rsidRDefault="008B7A7A" w:rsidP="008B7A7A">
      <w:pPr>
        <w:pStyle w:val="Secondlevel"/>
        <w:ind w:left="1134"/>
        <w:rPr>
          <w:lang w:eastAsia="en-GB"/>
        </w:rPr>
      </w:pPr>
    </w:p>
    <w:p w:rsidR="008B7A7A" w:rsidRDefault="008B7A7A" w:rsidP="008B7A7A">
      <w:pPr>
        <w:rPr>
          <w:lang w:eastAsia="en-GB"/>
        </w:rPr>
      </w:pPr>
      <w:r>
        <w:rPr>
          <w:lang w:eastAsia="en-GB"/>
        </w:rPr>
        <w:t>If you visit/call the stable contact you could say something along the lines of:</w:t>
      </w:r>
    </w:p>
    <w:p w:rsidR="008B7A7A" w:rsidRDefault="008B7A7A" w:rsidP="008B7A7A">
      <w:pPr>
        <w:rPr>
          <w:lang w:eastAsia="en-GB"/>
        </w:rPr>
      </w:pPr>
      <w:r>
        <w:rPr>
          <w:lang w:eastAsia="en-GB"/>
        </w:rPr>
        <w:t>“Last year your [relationship to stable contact], [Title, Surname] took part in a study for the Institute of Social and Economic Research at the University of Essex, and they gave us your [address/telephone number] so that we could contact you in case they moved address. I have tried to contact [Title, Surname] at their last address, but have not been able to speak to [him/her]. Do you have an address or contact number for [Title, Surname] for where they are living now? By helping us to contact your [Relationship to stable contact] you are not committing them to be interviewed.”</w:t>
      </w:r>
    </w:p>
    <w:p w:rsidR="008B7A7A" w:rsidRDefault="008B7A7A" w:rsidP="008B7A7A">
      <w:pPr>
        <w:rPr>
          <w:lang w:eastAsia="en-GB"/>
        </w:rPr>
      </w:pPr>
    </w:p>
    <w:p w:rsidR="008B7A7A" w:rsidRPr="000C068C" w:rsidRDefault="008B7A7A" w:rsidP="008B7A7A">
      <w:pPr>
        <w:rPr>
          <w:b/>
          <w:lang w:eastAsia="en-GB"/>
        </w:rPr>
      </w:pPr>
      <w:r w:rsidRPr="000C068C">
        <w:rPr>
          <w:b/>
          <w:lang w:eastAsia="en-GB"/>
        </w:rPr>
        <w:t>Stable contact letter</w:t>
      </w:r>
    </w:p>
    <w:p w:rsidR="008B7A7A" w:rsidRDefault="008B7A7A" w:rsidP="008B7A7A">
      <w:pPr>
        <w:rPr>
          <w:lang w:eastAsia="en-GB"/>
        </w:rPr>
      </w:pPr>
      <w:r>
        <w:rPr>
          <w:lang w:eastAsia="en-GB"/>
        </w:rPr>
        <w:t>This letter is to be used when you cannot make contact with the stable contact either by phone or in person. It explains that the sample member is part of a research study but that you have not been able to get in touch with them and provides details of how the stable contact can inform ISER about the sample member’s new address. It also mentions that completing the letter does not commit the sample member to participate in an interview this year.</w:t>
      </w:r>
    </w:p>
    <w:p w:rsidR="008B7A7A" w:rsidRDefault="008B7A7A" w:rsidP="008B7A7A">
      <w:pPr>
        <w:rPr>
          <w:lang w:eastAsia="en-GB"/>
        </w:rPr>
      </w:pPr>
    </w:p>
    <w:p w:rsidR="008B7A7A" w:rsidRDefault="008B7A7A" w:rsidP="008B7A7A">
      <w:pPr>
        <w:rPr>
          <w:lang w:eastAsia="en-GB"/>
        </w:rPr>
      </w:pPr>
      <w:r>
        <w:rPr>
          <w:lang w:eastAsia="en-GB"/>
        </w:rPr>
        <w:t>You may need to complete a letter for each member of the household as they might have each supplied different stable contact details. You will need to fill in various parts of the letter, as indicated below, then:</w:t>
      </w:r>
    </w:p>
    <w:p w:rsidR="008B7A7A" w:rsidRDefault="008B7A7A" w:rsidP="008D3F1F">
      <w:pPr>
        <w:pStyle w:val="ListParagraph"/>
        <w:numPr>
          <w:ilvl w:val="0"/>
          <w:numId w:val="14"/>
        </w:numPr>
        <w:ind w:left="723"/>
      </w:pPr>
      <w:r>
        <w:lastRenderedPageBreak/>
        <w:t>Enclose a freepost envelope, addressed to the University of Essex, with the stable contact letter; and</w:t>
      </w:r>
    </w:p>
    <w:p w:rsidR="008B7A7A" w:rsidRDefault="008B7A7A" w:rsidP="008D3F1F">
      <w:pPr>
        <w:pStyle w:val="ListParagraph"/>
        <w:numPr>
          <w:ilvl w:val="0"/>
          <w:numId w:val="14"/>
        </w:numPr>
        <w:ind w:left="723"/>
      </w:pPr>
      <w:r>
        <w:t>Enclose the letter and freepost envelope in a 1st class stamped blank envelope, especially if you are posting it through the stable contact’s front door.</w:t>
      </w:r>
    </w:p>
    <w:p w:rsidR="008B7A7A" w:rsidRDefault="008B7A7A" w:rsidP="008B7A7A">
      <w:pPr>
        <w:rPr>
          <w:lang w:eastAsia="en-GB"/>
        </w:rPr>
      </w:pPr>
    </w:p>
    <w:p w:rsidR="008B7A7A" w:rsidRDefault="008B7A7A" w:rsidP="008B7A7A">
      <w:pPr>
        <w:rPr>
          <w:lang w:eastAsia="en-GB"/>
        </w:rPr>
      </w:pPr>
      <w:r>
        <w:rPr>
          <w:lang w:eastAsia="en-GB"/>
        </w:rPr>
        <w:t>Please note that you will need to use the sample member’s person number in the last two boxes when completing the serial number. A person number for each sample member can be found on the SIS.</w:t>
      </w:r>
    </w:p>
    <w:p w:rsidR="008B7A7A" w:rsidRDefault="008B7A7A" w:rsidP="008B7A7A">
      <w:pPr>
        <w:rPr>
          <w:lang w:eastAsia="en-GB"/>
        </w:rPr>
      </w:pPr>
      <w:r>
        <w:rPr>
          <w:lang w:eastAsia="en-GB"/>
        </w:rPr>
        <w:t>If you have the same stable contact for everyone in the household, then you will only send one letter for that household, and should use the main adult’s name in the body of the letter. The areas for you to complete are highlighted below.</w:t>
      </w:r>
    </w:p>
    <w:p w:rsidR="00063F40" w:rsidRDefault="00063F40">
      <w:pPr>
        <w:spacing w:line="240" w:lineRule="auto"/>
        <w:rPr>
          <w:lang w:eastAsia="en-GB"/>
        </w:rPr>
      </w:pPr>
      <w:r>
        <w:rPr>
          <w:lang w:eastAsia="en-GB"/>
        </w:rPr>
        <w:br w:type="page"/>
      </w:r>
    </w:p>
    <w:p w:rsidR="008B7A7A" w:rsidRDefault="008B7A7A" w:rsidP="00151172">
      <w:pPr>
        <w:pStyle w:val="Heading3"/>
      </w:pPr>
      <w:r w:rsidRPr="00F00864">
        <w:lastRenderedPageBreak/>
        <w:t>Stable contact letter example</w:t>
      </w:r>
    </w:p>
    <w:p w:rsidR="008B7A7A" w:rsidRPr="00E46056" w:rsidRDefault="0048297F" w:rsidP="008B7A7A">
      <w:pPr>
        <w:keepNext/>
        <w:rPr>
          <w:b/>
          <w:lang w:eastAsia="en-GB"/>
        </w:rPr>
      </w:pPr>
      <w:r>
        <w:rPr>
          <w:noProof/>
          <w:lang w:eastAsia="en-GB"/>
        </w:rPr>
        <mc:AlternateContent>
          <mc:Choice Requires="wps">
            <w:drawing>
              <wp:anchor distT="0" distB="0" distL="114300" distR="114300" simplePos="0" relativeHeight="251714048" behindDoc="0" locked="0" layoutInCell="1" allowOverlap="1" wp14:anchorId="1884C9BC" wp14:editId="393C0059">
                <wp:simplePos x="0" y="0"/>
                <wp:positionH relativeFrom="column">
                  <wp:posOffset>676910</wp:posOffset>
                </wp:positionH>
                <wp:positionV relativeFrom="paragraph">
                  <wp:posOffset>1719580</wp:posOffset>
                </wp:positionV>
                <wp:extent cx="3051810" cy="168910"/>
                <wp:effectExtent l="19050" t="19050" r="15240" b="21590"/>
                <wp:wrapNone/>
                <wp:docPr id="52"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1810" cy="168910"/>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14" o:spid="_x0000_s1026" style="position:absolute;margin-left:53.3pt;margin-top:135.4pt;width:240.3pt;height:13.3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" filled="f" strokeweight="2.25pt"/>
            </w:pict>
          </mc:Fallback>
        </mc:AlternateContent>
      </w:r>
      <w:r>
        <w:rPr>
          <w:noProof/>
          <w:lang w:eastAsia="en-GB"/>
        </w:rPr>
        <mc:AlternateContent>
          <mc:Choice Requires="wps">
            <w:drawing>
              <wp:anchor distT="0" distB="0" distL="114300" distR="114300" simplePos="0" relativeHeight="251716096" behindDoc="0" locked="0" layoutInCell="1" allowOverlap="1" wp14:anchorId="4DE62202" wp14:editId="10B3921A">
                <wp:simplePos x="0" y="0"/>
                <wp:positionH relativeFrom="column">
                  <wp:posOffset>675640</wp:posOffset>
                </wp:positionH>
                <wp:positionV relativeFrom="paragraph">
                  <wp:posOffset>1995170</wp:posOffset>
                </wp:positionV>
                <wp:extent cx="3051810" cy="168910"/>
                <wp:effectExtent l="19050" t="19050" r="15240" b="21590"/>
                <wp:wrapNone/>
                <wp:docPr id="53"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51810" cy="168910"/>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14" o:spid="_x0000_s1026" style="position:absolute;margin-left:53.2pt;margin-top:157.1pt;width:240.3pt;height:13.3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" filled="f" strokeweight="2.25pt"/>
            </w:pict>
          </mc:Fallback>
        </mc:AlternateContent>
      </w:r>
      <w:r>
        <w:rPr>
          <w:noProof/>
          <w:lang w:eastAsia="en-GB"/>
        </w:rPr>
        <mc:AlternateContent>
          <mc:Choice Requires="wps">
            <w:drawing>
              <wp:anchor distT="0" distB="0" distL="114300" distR="114300" simplePos="0" relativeHeight="251709952" behindDoc="0" locked="0" layoutInCell="1" allowOverlap="1" wp14:anchorId="53F8AE16" wp14:editId="063B5624">
                <wp:simplePos x="0" y="0"/>
                <wp:positionH relativeFrom="column">
                  <wp:posOffset>277333</wp:posOffset>
                </wp:positionH>
                <wp:positionV relativeFrom="paragraph">
                  <wp:posOffset>4785271</wp:posOffset>
                </wp:positionV>
                <wp:extent cx="1851025" cy="680085"/>
                <wp:effectExtent l="19050" t="19050" r="15875" b="24765"/>
                <wp:wrapNone/>
                <wp:docPr id="166919"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1025" cy="680085"/>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roundrect id="AutoShape 14" o:spid="_x0000_s1026" style="position:absolute;margin-left:21.85pt;margin-top:376.8pt;width:145.75pt;height:53.55pt;z-index:251709952;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" filled="f" strokeweight="2.25pt"/>
            </w:pict>
          </mc:Fallback>
        </mc:AlternateContent>
      </w:r>
      <w:r>
        <w:rPr>
          <w:noProof/>
          <w:lang w:eastAsia="en-GB"/>
        </w:rPr>
        <w:drawing>
          <wp:inline distT="0" distB="0" distL="0" distR="0" wp14:anchorId="2D6455E2" wp14:editId="7D3F786B">
            <wp:extent cx="5817600" cy="8172000"/>
            <wp:effectExtent l="19050" t="19050" r="12065" b="196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17600" cy="8172000"/>
                    </a:xfrm>
                    <a:prstGeom prst="rect">
                      <a:avLst/>
                    </a:prstGeom>
                    <a:noFill/>
                    <a:ln>
                      <a:solidFill>
                        <a:schemeClr val="tx1"/>
                      </a:solidFill>
                    </a:ln>
                  </pic:spPr>
                </pic:pic>
              </a:graphicData>
            </a:graphic>
          </wp:inline>
        </w:drawing>
      </w:r>
      <w:r w:rsidR="00DA4637">
        <w:rPr>
          <w:noProof/>
          <w:lang w:eastAsia="en-GB"/>
        </w:rPr>
        <mc:AlternateContent>
          <mc:Choice Requires="wps">
            <w:drawing>
              <wp:anchor distT="0" distB="0" distL="114300" distR="114300" simplePos="0" relativeHeight="251718144" behindDoc="0" locked="0" layoutInCell="1" allowOverlap="1" wp14:anchorId="06FB9F5B" wp14:editId="7E1D0A8C">
                <wp:simplePos x="0" y="0"/>
                <wp:positionH relativeFrom="column">
                  <wp:posOffset>676894</wp:posOffset>
                </wp:positionH>
                <wp:positionV relativeFrom="paragraph">
                  <wp:posOffset>6562247</wp:posOffset>
                </wp:positionV>
                <wp:extent cx="4227368" cy="299283"/>
                <wp:effectExtent l="19050" t="19050" r="20955" b="24765"/>
                <wp:wrapNone/>
                <wp:docPr id="54"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7368" cy="299283"/>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14" o:spid="_x0000_s1026" style="position:absolute;margin-left:53.3pt;margin-top:516.7pt;width:332.85pt;height:23.5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" filled="f" strokeweight="2.25pt"/>
            </w:pict>
          </mc:Fallback>
        </mc:AlternateContent>
      </w:r>
      <w:r w:rsidR="00DA4637">
        <w:rPr>
          <w:noProof/>
          <w:lang w:eastAsia="en-GB"/>
        </w:rPr>
        <mc:AlternateContent>
          <mc:Choice Requires="wps">
            <w:drawing>
              <wp:anchor distT="0" distB="0" distL="114300" distR="114300" simplePos="0" relativeHeight="251712000" behindDoc="0" locked="0" layoutInCell="1" allowOverlap="1" wp14:anchorId="3B2A884F" wp14:editId="69BC0475">
                <wp:simplePos x="0" y="0"/>
                <wp:positionH relativeFrom="column">
                  <wp:posOffset>273050</wp:posOffset>
                </wp:positionH>
                <wp:positionV relativeFrom="paragraph">
                  <wp:posOffset>1371790</wp:posOffset>
                </wp:positionV>
                <wp:extent cx="1851025" cy="192405"/>
                <wp:effectExtent l="19050" t="19050" r="15875" b="17145"/>
                <wp:wrapNone/>
                <wp:docPr id="51"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1025" cy="192405"/>
                        </a:xfrm>
                        <a:prstGeom prst="roundRect">
                          <a:avLst>
                            <a:gd name="adj" fmla="val 16667"/>
                          </a:avLst>
                        </a:prstGeom>
                        <a:noFill/>
                        <a:ln w="28575">
                          <a:solidFill>
                            <a:sysClr val="windowText" lastClr="000000">
                              <a:lumMod val="100000"/>
                              <a:lumOff val="0"/>
                            </a:sysClr>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id="AutoShape 14" o:spid="_x0000_s1026" style="position:absolute;margin-left:21.5pt;margin-top:108pt;width:145.75pt;height:15.15pt;z-index:251712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" filled="f" strokeweight="2.25pt"/>
            </w:pict>
          </mc:Fallback>
        </mc:AlternateContent>
      </w:r>
    </w:p>
    <w:p w:rsidR="008B7A7A" w:rsidRDefault="008B7A7A" w:rsidP="008B7A7A">
      <w:pPr>
        <w:rPr>
          <w:noProof/>
          <w:lang w:eastAsia="en-GB"/>
        </w:rPr>
      </w:pPr>
    </w:p>
    <w:p w:rsidR="008B7A7A" w:rsidRDefault="008B7A7A" w:rsidP="008B7A7A">
      <w:pPr>
        <w:rPr>
          <w:lang w:eastAsia="en-GB"/>
        </w:rPr>
      </w:pPr>
    </w:p>
    <w:p w:rsidR="008B7A7A" w:rsidRDefault="008B7A7A" w:rsidP="00A8692E">
      <w:pPr>
        <w:pStyle w:val="Heading2"/>
      </w:pPr>
      <w:bookmarkStart w:id="53" w:name="_Ref402522288"/>
      <w:r>
        <w:t>Institutions</w:t>
      </w:r>
      <w:bookmarkEnd w:id="53"/>
    </w:p>
    <w:p w:rsidR="008B7A7A" w:rsidRDefault="008B7A7A" w:rsidP="008B7A7A">
      <w:pPr>
        <w:rPr>
          <w:lang w:eastAsia="en-GB"/>
        </w:rPr>
      </w:pPr>
      <w:r>
        <w:rPr>
          <w:lang w:eastAsia="en-GB"/>
        </w:rPr>
        <w:t>Sample members who have moved into an institution remain eligible for interview at their new institutional address.</w:t>
      </w:r>
    </w:p>
    <w:p w:rsidR="008B7A7A" w:rsidRDefault="008B7A7A" w:rsidP="008B7A7A">
      <w:pPr>
        <w:rPr>
          <w:lang w:eastAsia="en-GB"/>
        </w:rPr>
      </w:pPr>
    </w:p>
    <w:p w:rsidR="008B7A7A" w:rsidRPr="00D62BE6" w:rsidRDefault="008B7A7A" w:rsidP="008B7A7A">
      <w:pPr>
        <w:rPr>
          <w:b/>
          <w:lang w:eastAsia="en-GB"/>
        </w:rPr>
      </w:pPr>
      <w:r w:rsidRPr="00D62BE6">
        <w:rPr>
          <w:b/>
          <w:lang w:eastAsia="en-GB"/>
        </w:rPr>
        <w:t>Prisons</w:t>
      </w:r>
    </w:p>
    <w:p w:rsidR="008B7A7A" w:rsidRDefault="008B7A7A" w:rsidP="008B7A7A">
      <w:pPr>
        <w:rPr>
          <w:lang w:eastAsia="en-GB"/>
        </w:rPr>
      </w:pPr>
      <w:r>
        <w:rPr>
          <w:lang w:eastAsia="en-GB"/>
        </w:rPr>
        <w:t>Sample members who have moved to prison are not eligible for interview.</w:t>
      </w:r>
    </w:p>
    <w:p w:rsidR="008B7A7A" w:rsidRDefault="008B7A7A" w:rsidP="008B7A7A">
      <w:pPr>
        <w:rPr>
          <w:lang w:eastAsia="en-GB"/>
        </w:rPr>
      </w:pPr>
    </w:p>
    <w:p w:rsidR="008B7A7A" w:rsidRPr="00F973D9" w:rsidRDefault="008B7A7A" w:rsidP="008B7A7A">
      <w:pPr>
        <w:rPr>
          <w:b/>
          <w:lang w:eastAsia="en-GB"/>
        </w:rPr>
      </w:pPr>
      <w:r w:rsidRPr="00F973D9">
        <w:rPr>
          <w:b/>
          <w:lang w:eastAsia="en-GB"/>
        </w:rPr>
        <w:t>Nursing Homes</w:t>
      </w:r>
    </w:p>
    <w:p w:rsidR="008B7A7A" w:rsidRDefault="008B7A7A" w:rsidP="008B7A7A">
      <w:pPr>
        <w:rPr>
          <w:lang w:eastAsia="en-GB"/>
        </w:rPr>
      </w:pPr>
      <w:r>
        <w:rPr>
          <w:lang w:eastAsia="en-GB"/>
        </w:rPr>
        <w:t>You should attempt to interview anyone from the existing sample who has moved into a nursing home. You should treat this as a split household. However, do not interview others within the institution.</w:t>
      </w:r>
    </w:p>
    <w:p w:rsidR="008B7A7A" w:rsidRDefault="008B7A7A" w:rsidP="008B7A7A">
      <w:pPr>
        <w:rPr>
          <w:lang w:eastAsia="en-GB"/>
        </w:rPr>
      </w:pPr>
    </w:p>
    <w:p w:rsidR="008B7A7A" w:rsidRPr="00F973D9" w:rsidRDefault="008B7A7A" w:rsidP="008B7A7A">
      <w:pPr>
        <w:rPr>
          <w:b/>
          <w:lang w:eastAsia="en-GB"/>
        </w:rPr>
      </w:pPr>
      <w:r w:rsidRPr="00F973D9">
        <w:rPr>
          <w:b/>
          <w:lang w:eastAsia="en-GB"/>
        </w:rPr>
        <w:t>University/ college</w:t>
      </w:r>
    </w:p>
    <w:p w:rsidR="008B7A7A" w:rsidRDefault="008B7A7A" w:rsidP="008B7A7A">
      <w:pPr>
        <w:rPr>
          <w:lang w:eastAsia="en-GB"/>
        </w:rPr>
      </w:pPr>
      <w:r>
        <w:rPr>
          <w:lang w:eastAsia="en-GB"/>
        </w:rPr>
        <w:t xml:space="preserve">If a young person has left the parental home to live away at University or College either in a private household or halls of residence, a split off household </w:t>
      </w:r>
      <w:r w:rsidR="00FD6271">
        <w:rPr>
          <w:lang w:eastAsia="en-GB"/>
        </w:rPr>
        <w:t xml:space="preserve">should </w:t>
      </w:r>
      <w:r>
        <w:rPr>
          <w:lang w:eastAsia="en-GB"/>
        </w:rPr>
        <w:t>be created and this new sample will be issued to an interviewer (if they are in close proximity to the original address this will be issued to you). If they have moved into halls of residence at University/College you should interview only the sample member, not all the other students that are living there. If they have moved into private accommodation, interview the sample member plus all others who are resident.</w:t>
      </w:r>
    </w:p>
    <w:p w:rsidR="002D375D" w:rsidRPr="002D375D" w:rsidRDefault="002D375D" w:rsidP="002D375D">
      <w:pPr>
        <w:pStyle w:val="CommentText"/>
        <w:rPr>
          <w:sz w:val="24"/>
          <w:szCs w:val="24"/>
          <w:lang w:eastAsia="en-GB"/>
        </w:rPr>
      </w:pPr>
      <w:r>
        <w:rPr>
          <w:sz w:val="24"/>
          <w:szCs w:val="24"/>
          <w:lang w:eastAsia="en-GB"/>
        </w:rPr>
        <w:t>S</w:t>
      </w:r>
      <w:r w:rsidRPr="002D375D">
        <w:rPr>
          <w:sz w:val="24"/>
          <w:szCs w:val="24"/>
          <w:lang w:eastAsia="en-GB"/>
        </w:rPr>
        <w:t xml:space="preserve">ometimes parents prefer to </w:t>
      </w:r>
      <w:r>
        <w:rPr>
          <w:sz w:val="24"/>
          <w:szCs w:val="24"/>
          <w:lang w:eastAsia="en-GB"/>
        </w:rPr>
        <w:t>include</w:t>
      </w:r>
      <w:r w:rsidRPr="002D375D">
        <w:rPr>
          <w:sz w:val="24"/>
          <w:szCs w:val="24"/>
          <w:lang w:eastAsia="en-GB"/>
        </w:rPr>
        <w:t xml:space="preserve"> the students in their households and be interviewed there because the</w:t>
      </w:r>
      <w:r>
        <w:rPr>
          <w:sz w:val="24"/>
          <w:szCs w:val="24"/>
          <w:lang w:eastAsia="en-GB"/>
        </w:rPr>
        <w:t>y</w:t>
      </w:r>
      <w:r w:rsidRPr="002D375D">
        <w:rPr>
          <w:sz w:val="24"/>
          <w:szCs w:val="24"/>
          <w:lang w:eastAsia="en-GB"/>
        </w:rPr>
        <w:t xml:space="preserve"> come home very often so in</w:t>
      </w:r>
      <w:r>
        <w:rPr>
          <w:sz w:val="24"/>
          <w:szCs w:val="24"/>
          <w:lang w:eastAsia="en-GB"/>
        </w:rPr>
        <w:t xml:space="preserve"> theo</w:t>
      </w:r>
      <w:r w:rsidRPr="002D375D">
        <w:rPr>
          <w:sz w:val="24"/>
          <w:szCs w:val="24"/>
          <w:lang w:eastAsia="en-GB"/>
        </w:rPr>
        <w:t>ry they haven’t really moved out</w:t>
      </w:r>
      <w:r>
        <w:rPr>
          <w:sz w:val="24"/>
          <w:szCs w:val="24"/>
          <w:lang w:eastAsia="en-GB"/>
        </w:rPr>
        <w:t>. This is OK so long as you get the interview.</w:t>
      </w:r>
    </w:p>
    <w:p w:rsidR="002D375D" w:rsidRDefault="002D375D" w:rsidP="008B7A7A">
      <w:pPr>
        <w:rPr>
          <w:lang w:eastAsia="en-GB"/>
        </w:rPr>
      </w:pPr>
    </w:p>
    <w:p w:rsidR="008B7A7A" w:rsidRDefault="008B7A7A" w:rsidP="008B7A7A">
      <w:pPr>
        <w:rPr>
          <w:lang w:eastAsia="en-GB"/>
        </w:rPr>
      </w:pPr>
    </w:p>
    <w:p w:rsidR="008B7A7A" w:rsidRPr="00477E7F" w:rsidRDefault="008B7A7A" w:rsidP="008B7A7A">
      <w:pPr>
        <w:rPr>
          <w:b/>
          <w:lang w:eastAsia="en-GB"/>
        </w:rPr>
      </w:pPr>
      <w:r w:rsidRPr="00477E7F">
        <w:rPr>
          <w:b/>
          <w:lang w:eastAsia="en-GB"/>
        </w:rPr>
        <w:t>Obtaining an interview in an institution</w:t>
      </w:r>
    </w:p>
    <w:p w:rsidR="008B7A7A" w:rsidRDefault="008B7A7A" w:rsidP="008B7A7A">
      <w:pPr>
        <w:rPr>
          <w:lang w:eastAsia="en-GB"/>
        </w:rPr>
      </w:pPr>
      <w:r>
        <w:rPr>
          <w:lang w:eastAsia="en-GB"/>
        </w:rPr>
        <w:t>Obtaining an interview with someone in an institution may sometimes be difficult.</w:t>
      </w:r>
    </w:p>
    <w:p w:rsidR="008B7A7A" w:rsidRDefault="008B7A7A" w:rsidP="008B7A7A">
      <w:pPr>
        <w:rPr>
          <w:lang w:eastAsia="en-GB"/>
        </w:rPr>
      </w:pPr>
    </w:p>
    <w:p w:rsidR="008B7A7A" w:rsidRDefault="008B7A7A" w:rsidP="008B7A7A">
      <w:pPr>
        <w:rPr>
          <w:lang w:eastAsia="en-GB"/>
        </w:rPr>
      </w:pPr>
      <w:r>
        <w:rPr>
          <w:lang w:eastAsia="en-GB"/>
        </w:rPr>
        <w:t>However, if the respondent is in a hostel (e.g.</w:t>
      </w:r>
      <w:r w:rsidR="00635425">
        <w:rPr>
          <w:lang w:eastAsia="en-GB"/>
        </w:rPr>
        <w:t>,</w:t>
      </w:r>
      <w:r>
        <w:rPr>
          <w:lang w:eastAsia="en-GB"/>
        </w:rPr>
        <w:t xml:space="preserve"> YMCA), nurses’ home, </w:t>
      </w:r>
      <w:proofErr w:type="gramStart"/>
      <w:r>
        <w:rPr>
          <w:lang w:eastAsia="en-GB"/>
        </w:rPr>
        <w:t>hospital</w:t>
      </w:r>
      <w:proofErr w:type="gramEnd"/>
      <w:r>
        <w:rPr>
          <w:lang w:eastAsia="en-GB"/>
        </w:rPr>
        <w:t xml:space="preserve"> or resides on an army base, you should be able to make direct contact with the respondent by a visit or telephone call.</w:t>
      </w:r>
    </w:p>
    <w:p w:rsidR="008B7A7A" w:rsidRDefault="008B7A7A" w:rsidP="008B7A7A">
      <w:pPr>
        <w:rPr>
          <w:lang w:eastAsia="en-GB"/>
        </w:rPr>
      </w:pPr>
    </w:p>
    <w:p w:rsidR="008B7A7A" w:rsidRDefault="008B7A7A" w:rsidP="008B7A7A">
      <w:pPr>
        <w:rPr>
          <w:lang w:eastAsia="en-GB"/>
        </w:rPr>
      </w:pPr>
      <w:r>
        <w:rPr>
          <w:lang w:eastAsia="en-GB"/>
        </w:rPr>
        <w:t xml:space="preserve">Sometimes you may need to speak with the warden (or equivalent) before you can do this (either by phone call in advance, or on arrival), so we advise that you contact a managing authority in advance out of </w:t>
      </w:r>
      <w:r>
        <w:rPr>
          <w:lang w:eastAsia="en-GB"/>
        </w:rPr>
        <w:lastRenderedPageBreak/>
        <w:t xml:space="preserve">courtesy. Some wardens will turn down interviewers unless they have telephoned to pre-arrange an appointment and are known to be expected by the individual. Therefore you may need to make an appointment. It is vital that you make such arrangements as early as possible, so do not leave these sample members until last - make them your first priority. </w:t>
      </w:r>
    </w:p>
    <w:p w:rsidR="008B7A7A" w:rsidRDefault="008B7A7A" w:rsidP="008B7A7A">
      <w:pPr>
        <w:rPr>
          <w:lang w:eastAsia="en-GB"/>
        </w:rPr>
      </w:pPr>
    </w:p>
    <w:p w:rsidR="008B7A7A" w:rsidRDefault="008B7A7A" w:rsidP="008B7A7A">
      <w:pPr>
        <w:rPr>
          <w:lang w:eastAsia="en-GB"/>
        </w:rPr>
      </w:pPr>
      <w:r>
        <w:rPr>
          <w:lang w:eastAsia="en-GB"/>
        </w:rPr>
        <w:t xml:space="preserve">We can provide you with a letter to confirm the project and who you </w:t>
      </w:r>
      <w:r w:rsidR="0035713D">
        <w:rPr>
          <w:lang w:eastAsia="en-GB"/>
        </w:rPr>
        <w:t>are;</w:t>
      </w:r>
      <w:r>
        <w:rPr>
          <w:lang w:eastAsia="en-GB"/>
        </w:rPr>
        <w:t xml:space="preserve"> contact the Office if this is needed. </w:t>
      </w:r>
    </w:p>
    <w:p w:rsidR="008B7A7A" w:rsidRDefault="008B7A7A" w:rsidP="008B7A7A">
      <w:pPr>
        <w:rPr>
          <w:lang w:eastAsia="en-GB"/>
        </w:rPr>
      </w:pPr>
    </w:p>
    <w:p w:rsidR="008B7A7A" w:rsidRDefault="008B7A7A" w:rsidP="008B7A7A">
      <w:pPr>
        <w:rPr>
          <w:lang w:eastAsia="en-GB"/>
        </w:rPr>
      </w:pPr>
      <w:r>
        <w:rPr>
          <w:lang w:eastAsia="en-GB"/>
        </w:rPr>
        <w:t xml:space="preserve">Where a sample member has moved to a care home (or similar environment), it may be helpful and reassuring if a family member of the person you are interviewing can be present whilst you carry out the interview. If the person is unable to complete a full interview (due to a language difficulty or disability) please complete a proxy interview with a suitable adult (see </w:t>
      </w:r>
      <w:r w:rsidRPr="003B7026">
        <w:rPr>
          <w:lang w:eastAsia="en-GB"/>
        </w:rPr>
        <w:t xml:space="preserve">Section </w:t>
      </w:r>
      <w:r w:rsidR="002E57F0">
        <w:rPr>
          <w:lang w:eastAsia="en-GB"/>
        </w:rPr>
        <w:fldChar w:fldCharType="begin"/>
      </w:r>
      <w:r w:rsidR="002E57F0">
        <w:rPr>
          <w:lang w:eastAsia="en-GB"/>
        </w:rPr>
        <w:instrText xml:space="preserve"> REF _Ref402526154 \r \h </w:instrText>
      </w:r>
      <w:r w:rsidR="002E57F0">
        <w:rPr>
          <w:lang w:eastAsia="en-GB"/>
        </w:rPr>
      </w:r>
      <w:r w:rsidR="002E57F0">
        <w:rPr>
          <w:lang w:eastAsia="en-GB"/>
        </w:rPr>
        <w:fldChar w:fldCharType="separate"/>
      </w:r>
      <w:r w:rsidR="002E57F0">
        <w:rPr>
          <w:lang w:eastAsia="en-GB"/>
        </w:rPr>
        <w:t>13</w:t>
      </w:r>
      <w:r w:rsidR="002E57F0">
        <w:rPr>
          <w:lang w:eastAsia="en-GB"/>
        </w:rPr>
        <w:fldChar w:fldCharType="end"/>
      </w:r>
      <w:r>
        <w:rPr>
          <w:highlight w:val="yellow"/>
          <w:lang w:eastAsia="en-GB"/>
        </w:rPr>
        <w:fldChar w:fldCharType="begin"/>
      </w:r>
      <w:r>
        <w:rPr>
          <w:lang w:eastAsia="en-GB"/>
        </w:rPr>
        <w:instrText xml:space="preserve"> REF _Ref398049993 \r \h </w:instrText>
      </w:r>
      <w:r>
        <w:rPr>
          <w:highlight w:val="yellow"/>
          <w:lang w:eastAsia="en-GB"/>
        </w:rPr>
      </w:r>
      <w:r>
        <w:rPr>
          <w:highlight w:val="yellow"/>
          <w:lang w:eastAsia="en-GB"/>
        </w:rPr>
        <w:fldChar w:fldCharType="end"/>
      </w:r>
      <w:r>
        <w:rPr>
          <w:lang w:eastAsia="en-GB"/>
        </w:rPr>
        <w:t xml:space="preserve"> on who is eligible to be a proxy informant).</w:t>
      </w:r>
    </w:p>
    <w:p w:rsidR="008B7A7A" w:rsidRDefault="008B7A7A" w:rsidP="008B7A7A">
      <w:pPr>
        <w:rPr>
          <w:lang w:eastAsia="en-GB"/>
        </w:rPr>
      </w:pPr>
    </w:p>
    <w:p w:rsidR="008B7A7A" w:rsidRPr="00797579" w:rsidRDefault="008B7A7A" w:rsidP="00A8692E">
      <w:pPr>
        <w:pStyle w:val="Heading2"/>
      </w:pPr>
      <w:bookmarkStart w:id="54" w:name="_Ref402522484"/>
      <w:r w:rsidRPr="00797579">
        <w:t>Incomplete addresses</w:t>
      </w:r>
      <w:bookmarkEnd w:id="54"/>
    </w:p>
    <w:p w:rsidR="008B7A7A" w:rsidRDefault="008B7A7A" w:rsidP="008B7A7A">
      <w:pPr>
        <w:rPr>
          <w:lang w:eastAsia="en-GB"/>
        </w:rPr>
      </w:pPr>
      <w:r>
        <w:rPr>
          <w:lang w:eastAsia="en-GB"/>
        </w:rPr>
        <w:t>There may be instances where an address is inaccessible or you cannot find it. If any of the addresses provided are incomplete, or are complete but cannot be found, you should check with local residents, maps, directories, the police, or other local shops and services such as estate agents etc</w:t>
      </w:r>
      <w:r w:rsidR="00CE3E4C">
        <w:rPr>
          <w:lang w:eastAsia="en-GB"/>
        </w:rPr>
        <w:t>.</w:t>
      </w:r>
      <w:r>
        <w:rPr>
          <w:lang w:eastAsia="en-GB"/>
        </w:rPr>
        <w:t xml:space="preserve"> in an attempt to find the correct address.</w:t>
      </w:r>
    </w:p>
    <w:p w:rsidR="008B7A7A" w:rsidRDefault="008B7A7A" w:rsidP="008B7A7A">
      <w:pPr>
        <w:rPr>
          <w:lang w:eastAsia="en-GB"/>
        </w:rPr>
      </w:pPr>
    </w:p>
    <w:p w:rsidR="008B7A7A" w:rsidRPr="00797579" w:rsidRDefault="00F34657" w:rsidP="00A8692E">
      <w:pPr>
        <w:pStyle w:val="Heading2"/>
      </w:pPr>
      <w:bookmarkStart w:id="55" w:name="_Ref402522523"/>
      <w:r>
        <w:t>Movers/</w:t>
      </w:r>
      <w:r w:rsidR="008B7A7A" w:rsidRPr="00797579">
        <w:t>traced cases outside your fieldwork</w:t>
      </w:r>
      <w:r w:rsidR="008B7A7A">
        <w:t xml:space="preserve"> </w:t>
      </w:r>
      <w:r w:rsidR="008B7A7A" w:rsidRPr="00797579">
        <w:t>area</w:t>
      </w:r>
      <w:bookmarkEnd w:id="55"/>
    </w:p>
    <w:p w:rsidR="008B7A7A" w:rsidRDefault="008B7A7A" w:rsidP="008B7A7A">
      <w:pPr>
        <w:rPr>
          <w:lang w:eastAsia="en-GB"/>
        </w:rPr>
      </w:pPr>
      <w:r w:rsidRPr="00797579">
        <w:rPr>
          <w:lang w:eastAsia="en-GB"/>
        </w:rPr>
        <w:t xml:space="preserve">In the instances where you have successfully traced the </w:t>
      </w:r>
      <w:r>
        <w:rPr>
          <w:lang w:eastAsia="en-GB"/>
        </w:rPr>
        <w:t>household</w:t>
      </w:r>
      <w:r w:rsidRPr="00797579">
        <w:rPr>
          <w:lang w:eastAsia="en-GB"/>
        </w:rPr>
        <w:t>, but the new</w:t>
      </w:r>
      <w:r>
        <w:rPr>
          <w:lang w:eastAsia="en-GB"/>
        </w:rPr>
        <w:t xml:space="preserve"> </w:t>
      </w:r>
      <w:r w:rsidRPr="00797579">
        <w:rPr>
          <w:lang w:eastAsia="en-GB"/>
        </w:rPr>
        <w:t xml:space="preserve">address is </w:t>
      </w:r>
      <w:r>
        <w:rPr>
          <w:lang w:eastAsia="en-GB"/>
        </w:rPr>
        <w:t xml:space="preserve">not in your sample area, code this in the ECS and the address will be reallocated to </w:t>
      </w:r>
      <w:r w:rsidRPr="00797579">
        <w:rPr>
          <w:lang w:eastAsia="en-GB"/>
        </w:rPr>
        <w:t xml:space="preserve">another interviewer. </w:t>
      </w:r>
    </w:p>
    <w:p w:rsidR="008B7A7A" w:rsidRDefault="008B7A7A" w:rsidP="008B7A7A">
      <w:pPr>
        <w:rPr>
          <w:lang w:eastAsia="en-GB"/>
        </w:rPr>
      </w:pPr>
    </w:p>
    <w:p w:rsidR="008B7A7A" w:rsidRDefault="008B7A7A" w:rsidP="008B7A7A">
      <w:pPr>
        <w:rPr>
          <w:lang w:eastAsia="en-GB"/>
        </w:rPr>
      </w:pPr>
      <w:r w:rsidRPr="00797579">
        <w:rPr>
          <w:lang w:eastAsia="en-GB"/>
        </w:rPr>
        <w:t>You must record your tracing activities in detail for these cases.</w:t>
      </w:r>
      <w:r>
        <w:rPr>
          <w:lang w:eastAsia="en-GB"/>
        </w:rPr>
        <w:t xml:space="preserve"> </w:t>
      </w:r>
      <w:r w:rsidRPr="00797579">
        <w:rPr>
          <w:lang w:eastAsia="en-GB"/>
        </w:rPr>
        <w:t>This is because final direct contact has not yet been made with the sample member</w:t>
      </w:r>
      <w:r>
        <w:rPr>
          <w:lang w:eastAsia="en-GB"/>
        </w:rPr>
        <w:t xml:space="preserve"> </w:t>
      </w:r>
      <w:r w:rsidRPr="00797579">
        <w:rPr>
          <w:lang w:eastAsia="en-GB"/>
        </w:rPr>
        <w:t>and there is a possibility that tracing might need to be picked up again by another</w:t>
      </w:r>
      <w:r>
        <w:rPr>
          <w:lang w:eastAsia="en-GB"/>
        </w:rPr>
        <w:t xml:space="preserve"> </w:t>
      </w:r>
      <w:r w:rsidRPr="00797579">
        <w:rPr>
          <w:lang w:eastAsia="en-GB"/>
        </w:rPr>
        <w:t>interviewer. CAPI will route you to the relevant questions.</w:t>
      </w:r>
    </w:p>
    <w:p w:rsidR="008B7A7A" w:rsidRPr="00797579" w:rsidRDefault="008B7A7A" w:rsidP="008B7A7A">
      <w:pPr>
        <w:autoSpaceDE w:val="0"/>
        <w:autoSpaceDN w:val="0"/>
        <w:adjustRightInd w:val="0"/>
        <w:spacing w:line="240" w:lineRule="auto"/>
        <w:rPr>
          <w:lang w:eastAsia="en-GB"/>
        </w:rPr>
      </w:pPr>
    </w:p>
    <w:p w:rsidR="008B7A7A" w:rsidRPr="00797579" w:rsidRDefault="008B7A7A" w:rsidP="00A8692E">
      <w:pPr>
        <w:pStyle w:val="Heading2"/>
      </w:pPr>
      <w:bookmarkStart w:id="56" w:name="_Ref402522577"/>
      <w:r w:rsidRPr="00797579">
        <w:t>Unsuccessful Tracing</w:t>
      </w:r>
      <w:bookmarkEnd w:id="56"/>
    </w:p>
    <w:p w:rsidR="008B7A7A" w:rsidRDefault="008B7A7A" w:rsidP="008B7A7A">
      <w:pPr>
        <w:rPr>
          <w:lang w:eastAsia="en-GB"/>
        </w:rPr>
      </w:pPr>
      <w:r w:rsidRPr="00797579">
        <w:rPr>
          <w:lang w:eastAsia="en-GB"/>
        </w:rPr>
        <w:t>If you have been unable to trace the sample member to a new address, you will be</w:t>
      </w:r>
      <w:r>
        <w:rPr>
          <w:lang w:eastAsia="en-GB"/>
        </w:rPr>
        <w:t xml:space="preserve"> </w:t>
      </w:r>
      <w:r w:rsidRPr="00797579">
        <w:rPr>
          <w:lang w:eastAsia="en-GB"/>
        </w:rPr>
        <w:t>instructed to return the case to the office. As you are tracing, you should record what</w:t>
      </w:r>
      <w:r>
        <w:rPr>
          <w:lang w:eastAsia="en-GB"/>
        </w:rPr>
        <w:t xml:space="preserve"> </w:t>
      </w:r>
      <w:r w:rsidRPr="00797579">
        <w:rPr>
          <w:lang w:eastAsia="en-GB"/>
        </w:rPr>
        <w:t xml:space="preserve">you have done and the outcomes </w:t>
      </w:r>
      <w:r>
        <w:rPr>
          <w:lang w:eastAsia="en-GB"/>
        </w:rPr>
        <w:t>in the ECS</w:t>
      </w:r>
      <w:r w:rsidRPr="00797579">
        <w:rPr>
          <w:lang w:eastAsia="en-GB"/>
        </w:rPr>
        <w:t>.</w:t>
      </w:r>
    </w:p>
    <w:p w:rsidR="008B7A7A" w:rsidRPr="00797579" w:rsidRDefault="008B7A7A" w:rsidP="008B7A7A">
      <w:pPr>
        <w:rPr>
          <w:lang w:eastAsia="en-GB"/>
        </w:rPr>
      </w:pPr>
    </w:p>
    <w:p w:rsidR="008B7A7A" w:rsidRDefault="008B7A7A" w:rsidP="008B7A7A">
      <w:pPr>
        <w:rPr>
          <w:lang w:eastAsia="en-GB"/>
        </w:rPr>
      </w:pPr>
      <w:r w:rsidRPr="00797579">
        <w:rPr>
          <w:lang w:eastAsia="en-GB"/>
        </w:rPr>
        <w:lastRenderedPageBreak/>
        <w:t>We are particularly interested in what happened when you tried to contact the follow</w:t>
      </w:r>
      <w:r>
        <w:rPr>
          <w:lang w:eastAsia="en-GB"/>
        </w:rPr>
        <w:t xml:space="preserve"> </w:t>
      </w:r>
      <w:r w:rsidRPr="00797579">
        <w:rPr>
          <w:lang w:eastAsia="en-GB"/>
        </w:rPr>
        <w:t xml:space="preserve">up addresses (and what those addresses were), the stable </w:t>
      </w:r>
      <w:proofErr w:type="gramStart"/>
      <w:r w:rsidRPr="00797579">
        <w:rPr>
          <w:lang w:eastAsia="en-GB"/>
        </w:rPr>
        <w:t>address(</w:t>
      </w:r>
      <w:proofErr w:type="spellStart"/>
      <w:proofErr w:type="gramEnd"/>
      <w:r w:rsidRPr="00797579">
        <w:rPr>
          <w:lang w:eastAsia="en-GB"/>
        </w:rPr>
        <w:t>es</w:t>
      </w:r>
      <w:proofErr w:type="spellEnd"/>
      <w:r w:rsidRPr="00797579">
        <w:rPr>
          <w:lang w:eastAsia="en-GB"/>
        </w:rPr>
        <w:t>) and each</w:t>
      </w:r>
      <w:r>
        <w:rPr>
          <w:lang w:eastAsia="en-GB"/>
        </w:rPr>
        <w:t xml:space="preserve"> </w:t>
      </w:r>
      <w:r w:rsidRPr="00797579">
        <w:rPr>
          <w:lang w:eastAsia="en-GB"/>
        </w:rPr>
        <w:t>telephone number. Therefore, in addition to coding the actual tracing activities you</w:t>
      </w:r>
      <w:r>
        <w:rPr>
          <w:lang w:eastAsia="en-GB"/>
        </w:rPr>
        <w:t xml:space="preserve"> </w:t>
      </w:r>
      <w:r w:rsidRPr="00797579">
        <w:rPr>
          <w:lang w:eastAsia="en-GB"/>
        </w:rPr>
        <w:t>have carried out, you are asked to record in detail what happened when you</w:t>
      </w:r>
      <w:r>
        <w:rPr>
          <w:lang w:eastAsia="en-GB"/>
        </w:rPr>
        <w:t xml:space="preserve"> </w:t>
      </w:r>
      <w:r w:rsidRPr="00797579">
        <w:rPr>
          <w:lang w:eastAsia="en-GB"/>
        </w:rPr>
        <w:t>attempted to contact (</w:t>
      </w:r>
      <w:proofErr w:type="spellStart"/>
      <w:r w:rsidRPr="00797579">
        <w:rPr>
          <w:lang w:eastAsia="en-GB"/>
        </w:rPr>
        <w:t>i</w:t>
      </w:r>
      <w:proofErr w:type="spellEnd"/>
      <w:r w:rsidRPr="00797579">
        <w:rPr>
          <w:lang w:eastAsia="en-GB"/>
        </w:rPr>
        <w:t xml:space="preserve">) the stable </w:t>
      </w:r>
      <w:proofErr w:type="gramStart"/>
      <w:r w:rsidRPr="00797579">
        <w:rPr>
          <w:lang w:eastAsia="en-GB"/>
        </w:rPr>
        <w:t>address(</w:t>
      </w:r>
      <w:proofErr w:type="spellStart"/>
      <w:proofErr w:type="gramEnd"/>
      <w:r w:rsidRPr="00797579">
        <w:rPr>
          <w:lang w:eastAsia="en-GB"/>
        </w:rPr>
        <w:t>es</w:t>
      </w:r>
      <w:proofErr w:type="spellEnd"/>
      <w:r w:rsidRPr="00797579">
        <w:rPr>
          <w:lang w:eastAsia="en-GB"/>
        </w:rPr>
        <w:t>), and (ii) each telephone number</w:t>
      </w:r>
      <w:r>
        <w:rPr>
          <w:lang w:eastAsia="en-GB"/>
        </w:rPr>
        <w:t xml:space="preserve"> </w:t>
      </w:r>
      <w:r w:rsidRPr="00797579">
        <w:rPr>
          <w:lang w:eastAsia="en-GB"/>
        </w:rPr>
        <w:t>provided.</w:t>
      </w:r>
    </w:p>
    <w:p w:rsidR="008B7A7A" w:rsidRPr="00797579" w:rsidRDefault="008B7A7A" w:rsidP="008B7A7A">
      <w:pPr>
        <w:rPr>
          <w:lang w:eastAsia="en-GB"/>
        </w:rPr>
      </w:pPr>
    </w:p>
    <w:p w:rsidR="008B7A7A" w:rsidRPr="00797579" w:rsidRDefault="008B7A7A" w:rsidP="008B7A7A">
      <w:pPr>
        <w:rPr>
          <w:lang w:eastAsia="en-GB"/>
        </w:rPr>
      </w:pPr>
      <w:r w:rsidRPr="00797579">
        <w:rPr>
          <w:lang w:eastAsia="en-GB"/>
        </w:rPr>
        <w:t xml:space="preserve">You should use all the information provided </w:t>
      </w:r>
      <w:r>
        <w:rPr>
          <w:lang w:eastAsia="en-GB"/>
        </w:rPr>
        <w:t>in the ECS</w:t>
      </w:r>
      <w:r w:rsidRPr="00797579">
        <w:rPr>
          <w:lang w:eastAsia="en-GB"/>
        </w:rPr>
        <w:t xml:space="preserve"> and gathered during tracing</w:t>
      </w:r>
      <w:r>
        <w:rPr>
          <w:lang w:eastAsia="en-GB"/>
        </w:rPr>
        <w:t xml:space="preserve"> </w:t>
      </w:r>
      <w:r w:rsidRPr="00797579">
        <w:rPr>
          <w:lang w:eastAsia="en-GB"/>
        </w:rPr>
        <w:t>before returning the case to the office. There is space for you to record any further</w:t>
      </w:r>
      <w:r>
        <w:rPr>
          <w:lang w:eastAsia="en-GB"/>
        </w:rPr>
        <w:t xml:space="preserve"> </w:t>
      </w:r>
      <w:r w:rsidRPr="00797579">
        <w:rPr>
          <w:lang w:eastAsia="en-GB"/>
        </w:rPr>
        <w:t>information which you think may help tracing, and - should you need it - there is the</w:t>
      </w:r>
      <w:r>
        <w:rPr>
          <w:lang w:eastAsia="en-GB"/>
        </w:rPr>
        <w:t xml:space="preserve"> </w:t>
      </w:r>
      <w:r w:rsidRPr="00797579">
        <w:rPr>
          <w:lang w:eastAsia="en-GB"/>
        </w:rPr>
        <w:t>usual space at the end of the admin block for you to record "any information useful at</w:t>
      </w:r>
      <w:r>
        <w:rPr>
          <w:lang w:eastAsia="en-GB"/>
        </w:rPr>
        <w:t xml:space="preserve"> </w:t>
      </w:r>
      <w:r w:rsidRPr="00797579">
        <w:rPr>
          <w:lang w:eastAsia="en-GB"/>
        </w:rPr>
        <w:t>re-contact".</w:t>
      </w:r>
    </w:p>
    <w:p w:rsidR="008B7A7A" w:rsidRDefault="00DF062E" w:rsidP="008B7A7A">
      <w:pPr>
        <w:rPr>
          <w:lang w:eastAsia="en-GB"/>
        </w:rPr>
      </w:pPr>
      <w:r>
        <w:rPr>
          <w:lang w:eastAsia="en-GB"/>
        </w:rPr>
        <w:t xml:space="preserve">Kantar </w:t>
      </w:r>
      <w:r w:rsidR="008B7A7A" w:rsidRPr="00797579">
        <w:rPr>
          <w:lang w:eastAsia="en-GB"/>
        </w:rPr>
        <w:t>will send untraced cases to the University of Essex, who will then conduct</w:t>
      </w:r>
      <w:r w:rsidR="008B7A7A">
        <w:rPr>
          <w:lang w:eastAsia="en-GB"/>
        </w:rPr>
        <w:t xml:space="preserve"> </w:t>
      </w:r>
      <w:r w:rsidR="008B7A7A" w:rsidRPr="00797579">
        <w:rPr>
          <w:lang w:eastAsia="en-GB"/>
        </w:rPr>
        <w:t xml:space="preserve">further tracing such as contacting the sample member by email. </w:t>
      </w:r>
    </w:p>
    <w:p w:rsidR="008B7A7A" w:rsidRDefault="008B7A7A" w:rsidP="008B7A7A">
      <w:pPr>
        <w:autoSpaceDE w:val="0"/>
        <w:autoSpaceDN w:val="0"/>
        <w:adjustRightInd w:val="0"/>
        <w:spacing w:line="240" w:lineRule="auto"/>
        <w:rPr>
          <w:lang w:eastAsia="en-GB"/>
        </w:rPr>
      </w:pPr>
    </w:p>
    <w:p w:rsidR="008B7A7A" w:rsidRDefault="008B7A7A" w:rsidP="008B7A7A">
      <w:pPr>
        <w:rPr>
          <w:lang w:eastAsia="en-GB"/>
        </w:rPr>
      </w:pPr>
      <w:r w:rsidRPr="00797579">
        <w:rPr>
          <w:lang w:eastAsia="en-GB"/>
        </w:rPr>
        <w:t>If the University</w:t>
      </w:r>
      <w:r>
        <w:rPr>
          <w:lang w:eastAsia="en-GB"/>
        </w:rPr>
        <w:t xml:space="preserve"> </w:t>
      </w:r>
      <w:r w:rsidRPr="00797579">
        <w:rPr>
          <w:lang w:eastAsia="en-GB"/>
        </w:rPr>
        <w:t>successfully trace the case, the new address and/</w:t>
      </w:r>
      <w:r>
        <w:rPr>
          <w:lang w:eastAsia="en-GB"/>
        </w:rPr>
        <w:t xml:space="preserve">or telephone details will be </w:t>
      </w:r>
      <w:r w:rsidRPr="00797579">
        <w:rPr>
          <w:lang w:eastAsia="en-GB"/>
        </w:rPr>
        <w:t>issued to a field interviewer as required.</w:t>
      </w:r>
    </w:p>
    <w:p w:rsidR="008B7A7A" w:rsidRPr="002B5606" w:rsidRDefault="008B7A7A" w:rsidP="002B5606">
      <w:pPr>
        <w:spacing w:line="240" w:lineRule="auto"/>
        <w:rPr>
          <w:rFonts w:cs="Arial"/>
          <w:b/>
          <w:bCs/>
          <w:sz w:val="44"/>
          <w:szCs w:val="32"/>
          <w:lang w:eastAsia="en-GB"/>
        </w:rPr>
      </w:pPr>
    </w:p>
    <w:p w:rsidR="008B7A7A" w:rsidRPr="00C67668" w:rsidRDefault="008B7A7A" w:rsidP="00911701">
      <w:pPr>
        <w:pStyle w:val="Heading1"/>
      </w:pPr>
      <w:bookmarkStart w:id="57" w:name="_Ref402526154"/>
      <w:bookmarkStart w:id="58" w:name="_Toc464812903"/>
      <w:r w:rsidRPr="00C67668">
        <w:t>Proxy interviews</w:t>
      </w:r>
      <w:bookmarkEnd w:id="57"/>
      <w:bookmarkEnd w:id="58"/>
    </w:p>
    <w:p w:rsidR="008B7A7A" w:rsidRDefault="008B7A7A" w:rsidP="008B7A7A">
      <w:pPr>
        <w:rPr>
          <w:lang w:eastAsia="en-GB"/>
        </w:rPr>
      </w:pPr>
      <w:r>
        <w:rPr>
          <w:lang w:eastAsia="en-GB"/>
        </w:rPr>
        <w:t>You should attempt to get a full individual interview with all respondents. You should not take a proxy interview unless you are absolutely sure that you are unable to get a productive interview during the fieldwork period. For example, if one adult is out when you first call, then you must make another visit to attempt to interview them rather than taking a proxy interview from someone else.</w:t>
      </w:r>
    </w:p>
    <w:p w:rsidR="008B7A7A" w:rsidRDefault="008B7A7A" w:rsidP="008B7A7A">
      <w:pPr>
        <w:rPr>
          <w:lang w:eastAsia="en-GB"/>
        </w:rPr>
      </w:pPr>
    </w:p>
    <w:p w:rsidR="008B7A7A" w:rsidRDefault="008B7A7A" w:rsidP="008B7A7A">
      <w:pPr>
        <w:rPr>
          <w:lang w:eastAsia="en-GB"/>
        </w:rPr>
      </w:pPr>
      <w:r>
        <w:rPr>
          <w:lang w:eastAsia="en-GB"/>
        </w:rPr>
        <w:t xml:space="preserve">There are certain criteria for determining whether someone can act as a proxy. A proxy respondent must </w:t>
      </w:r>
      <w:r w:rsidRPr="005A6DAE">
        <w:rPr>
          <w:lang w:eastAsia="en-GB"/>
        </w:rPr>
        <w:t xml:space="preserve">be an </w:t>
      </w:r>
      <w:r w:rsidRPr="005A6DAE">
        <w:rPr>
          <w:rFonts w:cs="HelveticaNeueLT-Bold"/>
          <w:b/>
          <w:bCs/>
          <w:lang w:eastAsia="en-GB"/>
        </w:rPr>
        <w:t xml:space="preserve">adult aged 16 or over </w:t>
      </w:r>
      <w:r w:rsidRPr="005A6DAE">
        <w:rPr>
          <w:lang w:eastAsia="en-GB"/>
        </w:rPr>
        <w:t>and</w:t>
      </w:r>
      <w:r>
        <w:rPr>
          <w:lang w:eastAsia="en-GB"/>
        </w:rPr>
        <w:t xml:space="preserve"> either:</w:t>
      </w:r>
    </w:p>
    <w:p w:rsidR="008B7A7A" w:rsidRDefault="008B7A7A" w:rsidP="008D3F1F">
      <w:pPr>
        <w:pStyle w:val="ListParagraph"/>
        <w:numPr>
          <w:ilvl w:val="0"/>
          <w:numId w:val="14"/>
        </w:numPr>
        <w:ind w:left="723"/>
      </w:pPr>
      <w:r>
        <w:t xml:space="preserve">a close relative; </w:t>
      </w:r>
    </w:p>
    <w:p w:rsidR="008B7A7A" w:rsidRDefault="008B7A7A" w:rsidP="008D3F1F">
      <w:pPr>
        <w:pStyle w:val="ListParagraph"/>
        <w:numPr>
          <w:ilvl w:val="0"/>
          <w:numId w:val="14"/>
        </w:numPr>
        <w:ind w:left="723"/>
      </w:pPr>
      <w:r>
        <w:t>another adult in the household who knows the respondent well; or</w:t>
      </w:r>
    </w:p>
    <w:p w:rsidR="008B7A7A" w:rsidRDefault="008B7A7A" w:rsidP="008D3F1F">
      <w:pPr>
        <w:pStyle w:val="ListParagraph"/>
        <w:numPr>
          <w:ilvl w:val="0"/>
          <w:numId w:val="14"/>
        </w:numPr>
        <w:ind w:left="723"/>
      </w:pPr>
      <w:proofErr w:type="gramStart"/>
      <w:r>
        <w:t>be</w:t>
      </w:r>
      <w:proofErr w:type="gramEnd"/>
      <w:r>
        <w:t xml:space="preserve"> nominated by the non-participant.</w:t>
      </w:r>
    </w:p>
    <w:p w:rsidR="008B7A7A" w:rsidRDefault="008B7A7A" w:rsidP="008B7A7A">
      <w:pPr>
        <w:rPr>
          <w:lang w:eastAsia="en-GB"/>
        </w:rPr>
      </w:pPr>
    </w:p>
    <w:p w:rsidR="00894D44" w:rsidRDefault="00894D44" w:rsidP="00894D44">
      <w:pPr>
        <w:rPr>
          <w:lang w:eastAsia="en-GB"/>
        </w:rPr>
      </w:pPr>
      <w:bookmarkStart w:id="59" w:name="_Ref402526204"/>
      <w:r>
        <w:rPr>
          <w:lang w:eastAsia="en-GB"/>
        </w:rPr>
        <w:t>In all cooperating households proxy interviews should always be attempted unless the respondent explicitly refuses to have any information about them collected.</w:t>
      </w:r>
    </w:p>
    <w:p w:rsidR="00911701" w:rsidRDefault="00911701">
      <w:pPr>
        <w:spacing w:line="240" w:lineRule="auto"/>
        <w:rPr>
          <w:rFonts w:cs="Arial"/>
          <w:b/>
          <w:bCs/>
          <w:sz w:val="44"/>
          <w:szCs w:val="32"/>
          <w:lang w:eastAsia="en-GB"/>
        </w:rPr>
      </w:pPr>
      <w:r>
        <w:br w:type="page"/>
      </w:r>
    </w:p>
    <w:p w:rsidR="008B7A7A" w:rsidRPr="00C67668" w:rsidRDefault="008B7A7A" w:rsidP="00911701">
      <w:pPr>
        <w:pStyle w:val="Heading1"/>
      </w:pPr>
      <w:bookmarkStart w:id="60" w:name="_Ref403112274"/>
      <w:bookmarkStart w:id="61" w:name="_Toc464812904"/>
      <w:r w:rsidRPr="00C67668">
        <w:lastRenderedPageBreak/>
        <w:t>Recording contact details</w:t>
      </w:r>
      <w:bookmarkEnd w:id="59"/>
      <w:bookmarkEnd w:id="60"/>
      <w:bookmarkEnd w:id="61"/>
    </w:p>
    <w:p w:rsidR="008B7A7A" w:rsidRDefault="008B7A7A" w:rsidP="008B7A7A">
      <w:pPr>
        <w:rPr>
          <w:lang w:eastAsia="en-GB"/>
        </w:rPr>
      </w:pPr>
      <w:r>
        <w:rPr>
          <w:lang w:eastAsia="en-GB"/>
        </w:rPr>
        <w:t xml:space="preserve">It is </w:t>
      </w:r>
      <w:r w:rsidR="00F41887">
        <w:rPr>
          <w:lang w:eastAsia="en-GB"/>
        </w:rPr>
        <w:t>vital</w:t>
      </w:r>
      <w:r>
        <w:rPr>
          <w:lang w:eastAsia="en-GB"/>
        </w:rPr>
        <w:t xml:space="preserve"> that we obtain and maintain as much contact information as possible about the respondents. One of the biggest challenges for longitudinal studies is finding people who have moved since their last interview. The more information we can collect about how to contact them at this interview, the better chance we have of finding them in the future.</w:t>
      </w:r>
    </w:p>
    <w:p w:rsidR="008B7A7A" w:rsidRDefault="008B7A7A" w:rsidP="008B7A7A">
      <w:pPr>
        <w:rPr>
          <w:lang w:eastAsia="en-GB"/>
        </w:rPr>
      </w:pPr>
    </w:p>
    <w:p w:rsidR="008B7A7A" w:rsidRDefault="008B7A7A" w:rsidP="008B7A7A">
      <w:pPr>
        <w:rPr>
          <w:lang w:eastAsia="en-GB"/>
        </w:rPr>
      </w:pPr>
      <w:r>
        <w:rPr>
          <w:lang w:eastAsia="en-GB"/>
        </w:rPr>
        <w:t>You should check that each sample member’s details collected at previous interviews are still correct and collect contact information for each new entrant to the household.</w:t>
      </w:r>
      <w:r w:rsidR="00B85B15">
        <w:rPr>
          <w:lang w:eastAsia="en-GB"/>
        </w:rPr>
        <w:t xml:space="preserve">  </w:t>
      </w:r>
      <w:r>
        <w:rPr>
          <w:lang w:eastAsia="en-GB"/>
        </w:rPr>
        <w:t>CAPI will prompt you to do this. For new entrants we want to collect any personal telephone numbers (both mobile and landline phones) and email addresses. If a respondent is adamant that they don't want to be contacted again, then there is a code to use in CAPI at the point that contact details are collected.</w:t>
      </w:r>
    </w:p>
    <w:p w:rsidR="008B7A7A" w:rsidRDefault="008B7A7A" w:rsidP="008B7A7A">
      <w:pPr>
        <w:rPr>
          <w:lang w:eastAsia="en-GB"/>
        </w:rPr>
      </w:pPr>
    </w:p>
    <w:p w:rsidR="008B7A7A" w:rsidRDefault="008B7A7A" w:rsidP="008B7A7A">
      <w:pPr>
        <w:rPr>
          <w:lang w:eastAsia="en-GB"/>
        </w:rPr>
      </w:pPr>
      <w:r>
        <w:rPr>
          <w:lang w:eastAsia="en-GB"/>
        </w:rPr>
        <w:t>You also need to check that the stable contact details given by each interviewed sample member at the previous wave are unchanged and to obtain a stable contact for each new entrant. Although this may appear to be time consuming, it is less onerous than having to trace sample members when they have moved. Where there are no stable contact details, please attempt to get details for each person in the household. Where necessary, please reassure respondents the stable contacts will only be approached in the event the person moves and we are unable to trace them.</w:t>
      </w:r>
    </w:p>
    <w:p w:rsidR="008B7A7A" w:rsidRDefault="008B7A7A" w:rsidP="008B7A7A">
      <w:pPr>
        <w:rPr>
          <w:lang w:eastAsia="en-GB"/>
        </w:rPr>
      </w:pPr>
    </w:p>
    <w:p w:rsidR="008B7A7A" w:rsidRDefault="008B7A7A" w:rsidP="008B7A7A">
      <w:pPr>
        <w:rPr>
          <w:lang w:eastAsia="en-GB"/>
        </w:rPr>
      </w:pPr>
      <w:r>
        <w:rPr>
          <w:lang w:eastAsia="en-GB"/>
        </w:rPr>
        <w:t xml:space="preserve">We will only ask the stable contact whether they have contact details for the sample member, the stable contact person will not become part of the </w:t>
      </w:r>
      <w:r w:rsidR="005D6730">
        <w:rPr>
          <w:lang w:eastAsia="en-GB"/>
        </w:rPr>
        <w:t>study</w:t>
      </w:r>
      <w:r>
        <w:rPr>
          <w:lang w:eastAsia="en-GB"/>
        </w:rPr>
        <w:t xml:space="preserve"> and the sample member is not ‘signing them up’ to any obligation.</w:t>
      </w:r>
    </w:p>
    <w:p w:rsidR="008B7A7A" w:rsidRDefault="008B7A7A" w:rsidP="008B7A7A">
      <w:pPr>
        <w:rPr>
          <w:rFonts w:ascii="HelveticaNeueLT-Bold" w:hAnsi="HelveticaNeueLT-Bold" w:cs="HelveticaNeueLT-Bold"/>
          <w:b/>
          <w:bCs/>
          <w:lang w:eastAsia="en-GB"/>
        </w:rPr>
      </w:pPr>
      <w:r>
        <w:rPr>
          <w:lang w:eastAsia="en-GB"/>
        </w:rPr>
        <w:t>Please also remember that we would like a different stable contact for each person in the household. The more contact details we have, the better chances we have of finding our movers.</w:t>
      </w:r>
    </w:p>
    <w:p w:rsidR="008B7A7A" w:rsidRDefault="008B7A7A" w:rsidP="008B7A7A">
      <w:pPr>
        <w:rPr>
          <w:rFonts w:ascii="HelveticaNeueLT-Bold" w:hAnsi="HelveticaNeueLT-Bold" w:cs="HelveticaNeueLT-Bold"/>
          <w:b/>
          <w:bCs/>
          <w:lang w:eastAsia="en-GB"/>
        </w:rPr>
      </w:pPr>
    </w:p>
    <w:p w:rsidR="00B85B15" w:rsidRDefault="008B7A7A" w:rsidP="00B85B15">
      <w:pPr>
        <w:rPr>
          <w:lang w:eastAsia="en-GB"/>
        </w:rPr>
      </w:pPr>
      <w:r>
        <w:rPr>
          <w:lang w:eastAsia="en-GB"/>
        </w:rPr>
        <w:t xml:space="preserve">As </w:t>
      </w:r>
      <w:r w:rsidRPr="00C67668">
        <w:rPr>
          <w:i/>
          <w:lang w:eastAsia="en-GB"/>
        </w:rPr>
        <w:t>Understanding Society</w:t>
      </w:r>
      <w:r w:rsidRPr="00C67668">
        <w:rPr>
          <w:lang w:eastAsia="en-GB"/>
        </w:rPr>
        <w:t xml:space="preserve"> </w:t>
      </w:r>
      <w:r>
        <w:rPr>
          <w:lang w:eastAsia="en-GB"/>
        </w:rPr>
        <w:t>is a longitudinal study and we will be contacting and visiting respondents on a yearly basis, it is very important to ensure that ALL names, addresses and job titles are spelt correctly. Such details are used for mailing respondents and obviously their details need to be correct so that we create a good impression and materials are sent to the correct person at the correct address.</w:t>
      </w:r>
      <w:r w:rsidR="00B85B15">
        <w:rPr>
          <w:lang w:eastAsia="en-GB"/>
        </w:rPr>
        <w:br w:type="page"/>
      </w:r>
    </w:p>
    <w:p w:rsidR="008B7A7A" w:rsidRPr="00811CD8" w:rsidRDefault="008B7A7A" w:rsidP="00911701">
      <w:pPr>
        <w:pStyle w:val="Heading1"/>
      </w:pPr>
      <w:bookmarkStart w:id="62" w:name="_Ref402527135"/>
      <w:bookmarkStart w:id="63" w:name="_Toc464812905"/>
      <w:r w:rsidRPr="00811CD8">
        <w:lastRenderedPageBreak/>
        <w:t>Collecting details about respondents’</w:t>
      </w:r>
      <w:r>
        <w:t xml:space="preserve"> </w:t>
      </w:r>
      <w:r w:rsidRPr="00811CD8">
        <w:t>occupations</w:t>
      </w:r>
      <w:bookmarkEnd w:id="62"/>
      <w:bookmarkEnd w:id="63"/>
    </w:p>
    <w:p w:rsidR="008B7A7A" w:rsidRDefault="008B7A7A" w:rsidP="008B7A7A">
      <w:pPr>
        <w:rPr>
          <w:lang w:eastAsia="en-GB"/>
        </w:rPr>
      </w:pPr>
      <w:r w:rsidRPr="00811CD8">
        <w:rPr>
          <w:lang w:eastAsia="en-GB"/>
        </w:rPr>
        <w:t>The job description the sample member gave at the previous interview will be fed</w:t>
      </w:r>
      <w:r>
        <w:rPr>
          <w:lang w:eastAsia="en-GB"/>
        </w:rPr>
        <w:t xml:space="preserve"> </w:t>
      </w:r>
      <w:r w:rsidRPr="00811CD8">
        <w:rPr>
          <w:lang w:eastAsia="en-GB"/>
        </w:rPr>
        <w:t>forward. Please confirm whether it is still correct and amend if it has changed. For new</w:t>
      </w:r>
      <w:r>
        <w:rPr>
          <w:lang w:eastAsia="en-GB"/>
        </w:rPr>
        <w:t xml:space="preserve"> </w:t>
      </w:r>
      <w:r w:rsidRPr="00811CD8">
        <w:rPr>
          <w:lang w:eastAsia="en-GB"/>
        </w:rPr>
        <w:t>entrants to the household</w:t>
      </w:r>
      <w:r w:rsidR="00A8692E">
        <w:rPr>
          <w:lang w:eastAsia="en-GB"/>
        </w:rPr>
        <w:t xml:space="preserve"> </w:t>
      </w:r>
      <w:r w:rsidRPr="00811CD8">
        <w:rPr>
          <w:lang w:eastAsia="en-GB"/>
        </w:rPr>
        <w:t>you will be required to record their job description as</w:t>
      </w:r>
      <w:r>
        <w:rPr>
          <w:lang w:eastAsia="en-GB"/>
        </w:rPr>
        <w:t xml:space="preserve"> </w:t>
      </w:r>
      <w:r w:rsidRPr="00811CD8">
        <w:rPr>
          <w:lang w:eastAsia="en-GB"/>
        </w:rPr>
        <w:t>described below.</w:t>
      </w:r>
    </w:p>
    <w:p w:rsidR="008B7A7A" w:rsidRPr="00811CD8" w:rsidRDefault="008B7A7A" w:rsidP="008B7A7A">
      <w:pPr>
        <w:rPr>
          <w:lang w:eastAsia="en-GB"/>
        </w:rPr>
      </w:pPr>
    </w:p>
    <w:p w:rsidR="008B7A7A" w:rsidRPr="00811CD8" w:rsidRDefault="008B7A7A" w:rsidP="008B7A7A">
      <w:pPr>
        <w:rPr>
          <w:lang w:eastAsia="en-GB"/>
        </w:rPr>
      </w:pPr>
      <w:r w:rsidRPr="00811CD8">
        <w:rPr>
          <w:lang w:eastAsia="en-GB"/>
        </w:rPr>
        <w:t xml:space="preserve">For </w:t>
      </w:r>
      <w:r w:rsidRPr="00845533">
        <w:rPr>
          <w:i/>
          <w:lang w:eastAsia="en-GB"/>
        </w:rPr>
        <w:t>Understanding Society</w:t>
      </w:r>
      <w:r w:rsidRPr="00811CD8">
        <w:rPr>
          <w:lang w:eastAsia="en-GB"/>
        </w:rPr>
        <w:t xml:space="preserve"> there is a requirement to code the Standard Industrial</w:t>
      </w:r>
      <w:r>
        <w:rPr>
          <w:lang w:eastAsia="en-GB"/>
        </w:rPr>
        <w:t xml:space="preserve"> </w:t>
      </w:r>
      <w:r w:rsidRPr="00811CD8">
        <w:rPr>
          <w:lang w:eastAsia="en-GB"/>
        </w:rPr>
        <w:t>Classification (SIC) to 4 digits rather than to the standard 2.</w:t>
      </w:r>
    </w:p>
    <w:p w:rsidR="008B7A7A" w:rsidRDefault="008B7A7A" w:rsidP="00A8692E">
      <w:pPr>
        <w:rPr>
          <w:lang w:eastAsia="en-GB"/>
        </w:rPr>
      </w:pPr>
      <w:r w:rsidRPr="00811CD8">
        <w:rPr>
          <w:lang w:eastAsia="en-GB"/>
        </w:rPr>
        <w:t xml:space="preserve">To code to 4 digits, the </w:t>
      </w:r>
      <w:r w:rsidR="0035713D">
        <w:rPr>
          <w:lang w:eastAsia="en-GB"/>
        </w:rPr>
        <w:t>Coding</w:t>
      </w:r>
      <w:r w:rsidRPr="00811CD8">
        <w:rPr>
          <w:lang w:eastAsia="en-GB"/>
        </w:rPr>
        <w:t xml:space="preserve"> team needs </w:t>
      </w:r>
      <w:r w:rsidR="00A8692E" w:rsidRPr="00373D3B">
        <w:rPr>
          <w:u w:val="single"/>
          <w:lang w:eastAsia="en-GB"/>
        </w:rPr>
        <w:t>very</w:t>
      </w:r>
      <w:r w:rsidR="00A8692E" w:rsidRPr="00811CD8">
        <w:rPr>
          <w:lang w:eastAsia="en-GB"/>
        </w:rPr>
        <w:t xml:space="preserve"> </w:t>
      </w:r>
      <w:r w:rsidRPr="00811CD8">
        <w:rPr>
          <w:lang w:eastAsia="en-GB"/>
        </w:rPr>
        <w:t>detailed information e.g., if</w:t>
      </w:r>
      <w:r>
        <w:rPr>
          <w:lang w:eastAsia="en-GB"/>
        </w:rPr>
        <w:t xml:space="preserve"> </w:t>
      </w:r>
      <w:r w:rsidRPr="00811CD8">
        <w:rPr>
          <w:lang w:eastAsia="en-GB"/>
        </w:rPr>
        <w:t>someone works in a shop, it is not sufficient to record “clothes shop” – we need to</w:t>
      </w:r>
      <w:r>
        <w:rPr>
          <w:lang w:eastAsia="en-GB"/>
        </w:rPr>
        <w:t xml:space="preserve"> </w:t>
      </w:r>
      <w:r w:rsidRPr="00811CD8">
        <w:rPr>
          <w:lang w:eastAsia="en-GB"/>
        </w:rPr>
        <w:t>know what kind of shop</w:t>
      </w:r>
      <w:r>
        <w:rPr>
          <w:lang w:eastAsia="en-GB"/>
        </w:rPr>
        <w:t xml:space="preserve"> and what their duties are (e.g., are they the owner, manager or do they work on the till, stockroom </w:t>
      </w:r>
      <w:proofErr w:type="spellStart"/>
      <w:r>
        <w:rPr>
          <w:lang w:eastAsia="en-GB"/>
        </w:rPr>
        <w:t>etc</w:t>
      </w:r>
      <w:proofErr w:type="spellEnd"/>
      <w:r>
        <w:rPr>
          <w:lang w:eastAsia="en-GB"/>
        </w:rPr>
        <w:t>)</w:t>
      </w:r>
      <w:r w:rsidRPr="00811CD8">
        <w:rPr>
          <w:lang w:eastAsia="en-GB"/>
        </w:rPr>
        <w:t xml:space="preserve">, so </w:t>
      </w:r>
      <w:r w:rsidRPr="005A6DAE">
        <w:rPr>
          <w:b/>
          <w:lang w:eastAsia="en-GB"/>
        </w:rPr>
        <w:t>probing is essential</w:t>
      </w:r>
      <w:r w:rsidRPr="00811CD8">
        <w:rPr>
          <w:lang w:eastAsia="en-GB"/>
        </w:rPr>
        <w:t>.</w:t>
      </w:r>
    </w:p>
    <w:p w:rsidR="008B7A7A" w:rsidRPr="00811CD8" w:rsidRDefault="008B7A7A" w:rsidP="008B7A7A">
      <w:pPr>
        <w:rPr>
          <w:lang w:eastAsia="en-GB"/>
        </w:rPr>
      </w:pPr>
    </w:p>
    <w:p w:rsidR="008B7A7A" w:rsidRDefault="008B7A7A" w:rsidP="008B7A7A">
      <w:pPr>
        <w:rPr>
          <w:lang w:eastAsia="en-GB"/>
        </w:rPr>
      </w:pPr>
      <w:r w:rsidRPr="00811CD8">
        <w:rPr>
          <w:lang w:eastAsia="en-GB"/>
        </w:rPr>
        <w:t xml:space="preserve">For example, if someone works in clothing manufacture </w:t>
      </w:r>
      <w:r w:rsidR="006833E7">
        <w:rPr>
          <w:lang w:eastAsia="en-GB"/>
        </w:rPr>
        <w:t xml:space="preserve">– </w:t>
      </w:r>
      <w:r w:rsidR="006833E7">
        <w:rPr>
          <w:lang w:eastAsia="en-GB"/>
        </w:rPr>
        <w:fldChar w:fldCharType="begin"/>
      </w:r>
      <w:r w:rsidR="006833E7">
        <w:rPr>
          <w:lang w:eastAsia="en-GB"/>
        </w:rPr>
        <w:instrText xml:space="preserve"> REF _Ref404153343 \h </w:instrText>
      </w:r>
      <w:r w:rsidR="006833E7">
        <w:rPr>
          <w:lang w:eastAsia="en-GB"/>
        </w:rPr>
      </w:r>
      <w:r w:rsidR="006833E7">
        <w:rPr>
          <w:lang w:eastAsia="en-GB"/>
        </w:rPr>
        <w:fldChar w:fldCharType="separate"/>
      </w:r>
      <w:r w:rsidR="00CE5315">
        <w:t xml:space="preserve">Figure </w:t>
      </w:r>
      <w:r w:rsidR="00CE5315">
        <w:rPr>
          <w:noProof/>
        </w:rPr>
        <w:t>13</w:t>
      </w:r>
      <w:r w:rsidR="00CE5315">
        <w:t>.</w:t>
      </w:r>
      <w:r w:rsidR="00CE5315">
        <w:rPr>
          <w:noProof/>
        </w:rPr>
        <w:t>1</w:t>
      </w:r>
      <w:r w:rsidR="006833E7">
        <w:rPr>
          <w:lang w:eastAsia="en-GB"/>
        </w:rPr>
        <w:fldChar w:fldCharType="end"/>
      </w:r>
      <w:r w:rsidR="006833E7">
        <w:rPr>
          <w:lang w:eastAsia="en-GB"/>
        </w:rPr>
        <w:t xml:space="preserve">  </w:t>
      </w:r>
      <w:r w:rsidRPr="00811CD8">
        <w:rPr>
          <w:lang w:eastAsia="en-GB"/>
        </w:rPr>
        <w:t>below shows that</w:t>
      </w:r>
      <w:r>
        <w:rPr>
          <w:lang w:eastAsia="en-GB"/>
        </w:rPr>
        <w:t xml:space="preserve"> </w:t>
      </w:r>
      <w:r w:rsidRPr="00811CD8">
        <w:rPr>
          <w:lang w:eastAsia="en-GB"/>
        </w:rPr>
        <w:t xml:space="preserve">“clothing manufacture” would not be sufficient in this case – </w:t>
      </w:r>
      <w:r w:rsidRPr="005A6DAE">
        <w:rPr>
          <w:b/>
          <w:lang w:eastAsia="en-GB"/>
        </w:rPr>
        <w:t>you need to probe for exactly what is made and what it is made with</w:t>
      </w:r>
      <w:r w:rsidRPr="00811CD8">
        <w:rPr>
          <w:lang w:eastAsia="en-GB"/>
        </w:rPr>
        <w:t>. If more than one product or material</w:t>
      </w:r>
      <w:r>
        <w:rPr>
          <w:lang w:eastAsia="en-GB"/>
        </w:rPr>
        <w:t xml:space="preserve"> </w:t>
      </w:r>
      <w:r w:rsidRPr="00811CD8">
        <w:rPr>
          <w:lang w:eastAsia="en-GB"/>
        </w:rPr>
        <w:t>is used you need to probe for what product is made the most. Note that you need to</w:t>
      </w:r>
      <w:r>
        <w:rPr>
          <w:lang w:eastAsia="en-GB"/>
        </w:rPr>
        <w:t xml:space="preserve"> </w:t>
      </w:r>
      <w:r w:rsidRPr="00811CD8">
        <w:rPr>
          <w:lang w:eastAsia="en-GB"/>
        </w:rPr>
        <w:t xml:space="preserve">record what the </w:t>
      </w:r>
      <w:r w:rsidRPr="005A6DAE">
        <w:rPr>
          <w:b/>
          <w:lang w:eastAsia="en-GB"/>
        </w:rPr>
        <w:t>organisation</w:t>
      </w:r>
      <w:r w:rsidRPr="00811CD8">
        <w:rPr>
          <w:lang w:eastAsia="en-GB"/>
        </w:rPr>
        <w:t xml:space="preserve"> they work for makes, not just what they make within</w:t>
      </w:r>
      <w:r>
        <w:rPr>
          <w:lang w:eastAsia="en-GB"/>
        </w:rPr>
        <w:t xml:space="preserve"> </w:t>
      </w:r>
      <w:r w:rsidRPr="00811CD8">
        <w:rPr>
          <w:lang w:eastAsia="en-GB"/>
        </w:rPr>
        <w:t>their role. If they can’t tell you, write in everything they make and what they make it</w:t>
      </w:r>
      <w:r>
        <w:rPr>
          <w:lang w:eastAsia="en-GB"/>
        </w:rPr>
        <w:t xml:space="preserve"> </w:t>
      </w:r>
      <w:r w:rsidRPr="00811CD8">
        <w:rPr>
          <w:lang w:eastAsia="en-GB"/>
        </w:rPr>
        <w:t>with.</w:t>
      </w:r>
    </w:p>
    <w:p w:rsidR="00373D3B" w:rsidRDefault="00373D3B">
      <w:pPr>
        <w:spacing w:line="240" w:lineRule="auto"/>
        <w:rPr>
          <w:lang w:eastAsia="en-GB"/>
        </w:rPr>
      </w:pPr>
    </w:p>
    <w:p w:rsidR="008B7A7A" w:rsidRDefault="008B7A7A" w:rsidP="008B7A7A">
      <w:pPr>
        <w:rPr>
          <w:lang w:eastAsia="en-GB"/>
        </w:rPr>
      </w:pPr>
      <w:r w:rsidRPr="00811CD8">
        <w:rPr>
          <w:lang w:eastAsia="en-GB"/>
        </w:rPr>
        <w:t>The different 4 digit SIC codes for the manufacture of clothing for men, women and</w:t>
      </w:r>
      <w:r>
        <w:rPr>
          <w:lang w:eastAsia="en-GB"/>
        </w:rPr>
        <w:t xml:space="preserve"> </w:t>
      </w:r>
      <w:r w:rsidRPr="00811CD8">
        <w:rPr>
          <w:lang w:eastAsia="en-GB"/>
        </w:rPr>
        <w:t>children are illustrated below:</w:t>
      </w:r>
    </w:p>
    <w:p w:rsidR="008B7A7A" w:rsidRPr="00811CD8" w:rsidRDefault="008B7A7A" w:rsidP="008B7A7A">
      <w:pPr>
        <w:rPr>
          <w:lang w:eastAsia="en-GB"/>
        </w:rPr>
      </w:pPr>
    </w:p>
    <w:p w:rsidR="0093768C" w:rsidRDefault="001A5356" w:rsidP="009D4D3C">
      <w:pPr>
        <w:pStyle w:val="Heading3"/>
      </w:pPr>
      <w:bookmarkStart w:id="64" w:name="_Ref404153316"/>
      <w:bookmarkStart w:id="65" w:name="_Ref403987424"/>
      <w:r>
        <w:t>4 Digit coding for manufacture of clothing</w:t>
      </w:r>
      <w:bookmarkEnd w:id="64"/>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6832"/>
      </w:tblGrid>
      <w:tr w:rsidR="00EE2080" w:rsidRPr="00EE2080" w:rsidTr="00EE2080">
        <w:trPr>
          <w:trHeight w:val="300"/>
        </w:trPr>
        <w:tc>
          <w:tcPr>
            <w:tcW w:w="1668" w:type="dxa"/>
            <w:hideMark/>
          </w:tcPr>
          <w:bookmarkEnd w:id="65"/>
          <w:p w:rsidR="008B7A7A" w:rsidRPr="00EE2080" w:rsidRDefault="008B7A7A" w:rsidP="00EE2080">
            <w:pPr>
              <w:spacing w:line="240" w:lineRule="auto"/>
              <w:jc w:val="center"/>
              <w:rPr>
                <w:b/>
                <w:color w:val="auto"/>
                <w:sz w:val="20"/>
                <w:lang w:eastAsia="en-GB"/>
              </w:rPr>
            </w:pPr>
            <w:r w:rsidRPr="00EE2080">
              <w:rPr>
                <w:b/>
                <w:color w:val="auto"/>
                <w:sz w:val="20"/>
                <w:lang w:eastAsia="en-GB"/>
              </w:rPr>
              <w:t>4 digit SIC Code</w:t>
            </w:r>
          </w:p>
        </w:tc>
        <w:tc>
          <w:tcPr>
            <w:tcW w:w="6832" w:type="dxa"/>
            <w:noWrap/>
            <w:hideMark/>
          </w:tcPr>
          <w:p w:rsidR="008B7A7A" w:rsidRPr="00EE2080" w:rsidRDefault="008B7A7A" w:rsidP="00EE2080">
            <w:pPr>
              <w:spacing w:line="240" w:lineRule="auto"/>
              <w:jc w:val="center"/>
              <w:rPr>
                <w:b/>
                <w:color w:val="auto"/>
                <w:sz w:val="20"/>
                <w:lang w:eastAsia="en-GB"/>
              </w:rPr>
            </w:pPr>
            <w:r w:rsidRPr="00EE2080">
              <w:rPr>
                <w:b/>
                <w:color w:val="auto"/>
                <w:sz w:val="20"/>
                <w:lang w:eastAsia="en-GB"/>
              </w:rPr>
              <w:t>Type of manufacture</w:t>
            </w:r>
          </w:p>
        </w:tc>
      </w:tr>
      <w:tr w:rsidR="008B7A7A" w:rsidRPr="00811CD8" w:rsidTr="00EE2080">
        <w:trPr>
          <w:trHeight w:val="300"/>
        </w:trPr>
        <w:tc>
          <w:tcPr>
            <w:tcW w:w="1668" w:type="dxa"/>
            <w:noWrap/>
            <w:hideMark/>
          </w:tcPr>
          <w:p w:rsidR="008B7A7A" w:rsidRPr="00FB01BB" w:rsidRDefault="008B7A7A" w:rsidP="00052906">
            <w:pPr>
              <w:spacing w:line="240" w:lineRule="auto"/>
              <w:rPr>
                <w:color w:val="000000"/>
                <w:lang w:eastAsia="en-GB"/>
              </w:rPr>
            </w:pPr>
            <w:r w:rsidRPr="00FB01BB">
              <w:rPr>
                <w:color w:val="000000"/>
                <w:lang w:eastAsia="en-GB"/>
              </w:rPr>
              <w:t>1413</w:t>
            </w:r>
          </w:p>
        </w:tc>
        <w:tc>
          <w:tcPr>
            <w:tcW w:w="6832"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outer wear coats/suits/jackets/ trousers/skirts</w:t>
            </w:r>
          </w:p>
        </w:tc>
      </w:tr>
      <w:tr w:rsidR="008B7A7A" w:rsidRPr="00811CD8" w:rsidTr="00EE2080">
        <w:trPr>
          <w:trHeight w:val="300"/>
        </w:trPr>
        <w:tc>
          <w:tcPr>
            <w:tcW w:w="1668" w:type="dxa"/>
            <w:noWrap/>
            <w:hideMark/>
          </w:tcPr>
          <w:p w:rsidR="008B7A7A" w:rsidRPr="00FB01BB" w:rsidRDefault="008B7A7A" w:rsidP="00052906">
            <w:pPr>
              <w:spacing w:line="240" w:lineRule="auto"/>
              <w:rPr>
                <w:color w:val="000000"/>
                <w:lang w:eastAsia="en-GB"/>
              </w:rPr>
            </w:pPr>
            <w:r w:rsidRPr="00FB01BB">
              <w:rPr>
                <w:color w:val="000000"/>
                <w:lang w:eastAsia="en-GB"/>
              </w:rPr>
              <w:t>1414</w:t>
            </w:r>
          </w:p>
        </w:tc>
        <w:tc>
          <w:tcPr>
            <w:tcW w:w="6832"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underwear/nightwear/shirts/blouses</w:t>
            </w:r>
          </w:p>
        </w:tc>
      </w:tr>
      <w:tr w:rsidR="008B7A7A" w:rsidRPr="00811CD8" w:rsidTr="00EE2080">
        <w:trPr>
          <w:trHeight w:val="300"/>
        </w:trPr>
        <w:tc>
          <w:tcPr>
            <w:tcW w:w="1668" w:type="dxa"/>
            <w:noWrap/>
            <w:hideMark/>
          </w:tcPr>
          <w:p w:rsidR="008B7A7A" w:rsidRPr="00FB01BB" w:rsidRDefault="008B7A7A" w:rsidP="00052906">
            <w:pPr>
              <w:spacing w:line="240" w:lineRule="auto"/>
              <w:rPr>
                <w:color w:val="000000"/>
                <w:lang w:eastAsia="en-GB"/>
              </w:rPr>
            </w:pPr>
            <w:r w:rsidRPr="00FB01BB">
              <w:rPr>
                <w:color w:val="000000"/>
                <w:lang w:eastAsia="en-GB"/>
              </w:rPr>
              <w:t>1419</w:t>
            </w:r>
          </w:p>
        </w:tc>
        <w:tc>
          <w:tcPr>
            <w:tcW w:w="6832" w:type="dxa"/>
            <w:noWrap/>
            <w:hideMark/>
          </w:tcPr>
          <w:p w:rsidR="008B7A7A" w:rsidRPr="00FB01BB" w:rsidRDefault="008B7A7A" w:rsidP="00052906">
            <w:pPr>
              <w:spacing w:line="240" w:lineRule="auto"/>
              <w:rPr>
                <w:color w:val="000000"/>
                <w:lang w:eastAsia="en-GB"/>
              </w:rPr>
            </w:pPr>
            <w:r w:rsidRPr="00FB01BB">
              <w:rPr>
                <w:color w:val="000000"/>
                <w:lang w:eastAsia="en-GB"/>
              </w:rPr>
              <w:t xml:space="preserve">Manufacture of babies garments, gloves/ties/shawls/hairnets </w:t>
            </w:r>
            <w:proofErr w:type="spellStart"/>
            <w:r w:rsidRPr="00FB01BB">
              <w:rPr>
                <w:color w:val="000000"/>
                <w:lang w:eastAsia="en-GB"/>
              </w:rPr>
              <w:t>etc</w:t>
            </w:r>
            <w:proofErr w:type="spellEnd"/>
          </w:p>
        </w:tc>
      </w:tr>
      <w:tr w:rsidR="008B7A7A" w:rsidRPr="00811CD8" w:rsidTr="00EE2080">
        <w:trPr>
          <w:trHeight w:val="300"/>
        </w:trPr>
        <w:tc>
          <w:tcPr>
            <w:tcW w:w="1668" w:type="dxa"/>
            <w:noWrap/>
            <w:hideMark/>
          </w:tcPr>
          <w:p w:rsidR="008B7A7A" w:rsidRPr="00FB01BB" w:rsidRDefault="008B7A7A" w:rsidP="00052906">
            <w:pPr>
              <w:spacing w:line="240" w:lineRule="auto"/>
              <w:rPr>
                <w:color w:val="000000"/>
                <w:lang w:eastAsia="en-GB"/>
              </w:rPr>
            </w:pPr>
            <w:r w:rsidRPr="00FB01BB">
              <w:rPr>
                <w:color w:val="000000"/>
                <w:lang w:eastAsia="en-GB"/>
              </w:rPr>
              <w:t>1411</w:t>
            </w:r>
          </w:p>
        </w:tc>
        <w:tc>
          <w:tcPr>
            <w:tcW w:w="6832"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leather goods, except sports gloves and sports headgear</w:t>
            </w:r>
          </w:p>
        </w:tc>
      </w:tr>
      <w:tr w:rsidR="008B7A7A" w:rsidRPr="00811CD8" w:rsidTr="00EE2080">
        <w:trPr>
          <w:trHeight w:val="300"/>
        </w:trPr>
        <w:tc>
          <w:tcPr>
            <w:tcW w:w="1668" w:type="dxa"/>
            <w:noWrap/>
            <w:hideMark/>
          </w:tcPr>
          <w:p w:rsidR="008B7A7A" w:rsidRPr="00FB01BB" w:rsidRDefault="008B7A7A" w:rsidP="00052906">
            <w:pPr>
              <w:spacing w:line="240" w:lineRule="auto"/>
              <w:rPr>
                <w:color w:val="000000"/>
                <w:lang w:eastAsia="en-GB"/>
              </w:rPr>
            </w:pPr>
            <w:r w:rsidRPr="00FB01BB">
              <w:rPr>
                <w:color w:val="000000"/>
                <w:lang w:eastAsia="en-GB"/>
              </w:rPr>
              <w:t>1431</w:t>
            </w:r>
          </w:p>
        </w:tc>
        <w:tc>
          <w:tcPr>
            <w:tcW w:w="6832"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other knitted goods: socks, tights</w:t>
            </w:r>
          </w:p>
        </w:tc>
      </w:tr>
      <w:tr w:rsidR="008B7A7A" w:rsidRPr="00811CD8" w:rsidTr="00EE2080">
        <w:trPr>
          <w:trHeight w:val="300"/>
        </w:trPr>
        <w:tc>
          <w:tcPr>
            <w:tcW w:w="1668" w:type="dxa"/>
            <w:noWrap/>
            <w:hideMark/>
          </w:tcPr>
          <w:p w:rsidR="008B7A7A" w:rsidRPr="00FB01BB" w:rsidRDefault="008B7A7A" w:rsidP="00052906">
            <w:pPr>
              <w:spacing w:line="240" w:lineRule="auto"/>
              <w:rPr>
                <w:color w:val="000000"/>
                <w:lang w:eastAsia="en-GB"/>
              </w:rPr>
            </w:pPr>
            <w:r w:rsidRPr="00FB01BB">
              <w:rPr>
                <w:color w:val="000000"/>
                <w:lang w:eastAsia="en-GB"/>
              </w:rPr>
              <w:t>1439</w:t>
            </w:r>
          </w:p>
        </w:tc>
        <w:tc>
          <w:tcPr>
            <w:tcW w:w="6832" w:type="dxa"/>
            <w:noWrap/>
            <w:hideMark/>
          </w:tcPr>
          <w:p w:rsidR="008B7A7A" w:rsidRPr="00FB01BB" w:rsidRDefault="008B7A7A" w:rsidP="00052906">
            <w:pPr>
              <w:spacing w:line="240" w:lineRule="auto"/>
              <w:rPr>
                <w:color w:val="000000"/>
                <w:lang w:eastAsia="en-GB"/>
              </w:rPr>
            </w:pPr>
            <w:r w:rsidRPr="00FB01BB">
              <w:rPr>
                <w:color w:val="000000"/>
                <w:lang w:eastAsia="en-GB"/>
              </w:rPr>
              <w:t xml:space="preserve">Manufacture of other knitted goods: pullovers, </w:t>
            </w:r>
            <w:r w:rsidRPr="00FB01BB">
              <w:rPr>
                <w:color w:val="000000"/>
                <w:lang w:eastAsia="en-GB"/>
              </w:rPr>
              <w:lastRenderedPageBreak/>
              <w:t>cardigans</w:t>
            </w:r>
          </w:p>
        </w:tc>
      </w:tr>
    </w:tbl>
    <w:p w:rsidR="008B7A7A" w:rsidRPr="00FB01BB" w:rsidRDefault="008B7A7A" w:rsidP="008B7A7A">
      <w:pPr>
        <w:rPr>
          <w:lang w:eastAsia="en-GB"/>
        </w:rPr>
      </w:pPr>
      <w:r w:rsidRPr="00F00864">
        <w:rPr>
          <w:lang w:eastAsia="en-GB"/>
        </w:rPr>
        <w:lastRenderedPageBreak/>
        <w:t xml:space="preserve">From </w:t>
      </w:r>
      <w:r w:rsidR="00844E8D">
        <w:rPr>
          <w:lang w:eastAsia="en-GB"/>
        </w:rPr>
        <w:fldChar w:fldCharType="begin"/>
      </w:r>
      <w:r w:rsidR="00844E8D">
        <w:rPr>
          <w:lang w:eastAsia="en-GB"/>
        </w:rPr>
        <w:instrText xml:space="preserve"> REF _Ref404153433 \h </w:instrText>
      </w:r>
      <w:r w:rsidR="00844E8D">
        <w:rPr>
          <w:lang w:eastAsia="en-GB"/>
        </w:rPr>
      </w:r>
      <w:r w:rsidR="00844E8D">
        <w:rPr>
          <w:lang w:eastAsia="en-GB"/>
        </w:rPr>
        <w:fldChar w:fldCharType="separate"/>
      </w:r>
      <w:r w:rsidR="00CE5315">
        <w:t xml:space="preserve">Figure </w:t>
      </w:r>
      <w:r w:rsidR="00CE5315">
        <w:rPr>
          <w:noProof/>
        </w:rPr>
        <w:t>13</w:t>
      </w:r>
      <w:r w:rsidR="00CE5315">
        <w:t>.</w:t>
      </w:r>
      <w:r w:rsidR="00CE5315">
        <w:rPr>
          <w:noProof/>
        </w:rPr>
        <w:t>2</w:t>
      </w:r>
      <w:r w:rsidR="00844E8D">
        <w:rPr>
          <w:lang w:eastAsia="en-GB"/>
        </w:rPr>
        <w:fldChar w:fldCharType="end"/>
      </w:r>
      <w:r w:rsidR="00844E8D">
        <w:rPr>
          <w:lang w:eastAsia="en-GB"/>
        </w:rPr>
        <w:t xml:space="preserve"> </w:t>
      </w:r>
      <w:r w:rsidRPr="00F00864">
        <w:rPr>
          <w:lang w:eastAsia="en-GB"/>
        </w:rPr>
        <w:t>below you will also notice that 4 digit SIC coding requires</w:t>
      </w:r>
      <w:r>
        <w:rPr>
          <w:lang w:eastAsia="en-GB"/>
        </w:rPr>
        <w:t xml:space="preserve"> greater detail than 2 digit. ‘Glass manufacture’ would be sufficient for 2 digit SIC coding but to code to the 4 digit SIC level, you would need to find out what type of glass was manufactured.</w:t>
      </w:r>
    </w:p>
    <w:p w:rsidR="008B7A7A" w:rsidRPr="00FB01BB" w:rsidRDefault="008B7A7A" w:rsidP="008B7A7A">
      <w:pPr>
        <w:rPr>
          <w:lang w:eastAsia="en-GB"/>
        </w:rPr>
      </w:pPr>
    </w:p>
    <w:p w:rsidR="008B7A7A" w:rsidRPr="00BE0D48" w:rsidRDefault="008B7A7A" w:rsidP="009D4D3C">
      <w:pPr>
        <w:pStyle w:val="Heading3"/>
      </w:pPr>
      <w:bookmarkStart w:id="66" w:name="_Ref403987501"/>
      <w:r w:rsidRPr="00F00864">
        <w:t>4 Digit coding for glass manufacture</w:t>
      </w:r>
      <w:bookmarkEnd w:id="66"/>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6960"/>
      </w:tblGrid>
      <w:tr w:rsidR="00051553" w:rsidRPr="00051553" w:rsidTr="00051553">
        <w:trPr>
          <w:trHeight w:val="300"/>
        </w:trPr>
        <w:tc>
          <w:tcPr>
            <w:tcW w:w="1540" w:type="dxa"/>
            <w:hideMark/>
          </w:tcPr>
          <w:p w:rsidR="008B7A7A" w:rsidRPr="00051553" w:rsidRDefault="008B7A7A" w:rsidP="00051553">
            <w:pPr>
              <w:spacing w:line="240" w:lineRule="auto"/>
              <w:jc w:val="center"/>
              <w:rPr>
                <w:b/>
                <w:color w:val="auto"/>
                <w:sz w:val="20"/>
                <w:lang w:eastAsia="en-GB"/>
              </w:rPr>
            </w:pPr>
            <w:r w:rsidRPr="00051553">
              <w:rPr>
                <w:b/>
                <w:color w:val="auto"/>
                <w:sz w:val="20"/>
                <w:lang w:eastAsia="en-GB"/>
              </w:rPr>
              <w:t>4 digit SIC Code</w:t>
            </w:r>
          </w:p>
        </w:tc>
        <w:tc>
          <w:tcPr>
            <w:tcW w:w="6960" w:type="dxa"/>
            <w:noWrap/>
            <w:hideMark/>
          </w:tcPr>
          <w:p w:rsidR="008B7A7A" w:rsidRPr="00051553" w:rsidRDefault="008B7A7A" w:rsidP="00051553">
            <w:pPr>
              <w:spacing w:line="240" w:lineRule="auto"/>
              <w:jc w:val="center"/>
              <w:rPr>
                <w:b/>
                <w:color w:val="auto"/>
                <w:sz w:val="20"/>
                <w:lang w:eastAsia="en-GB"/>
              </w:rPr>
            </w:pPr>
            <w:r w:rsidRPr="00051553">
              <w:rPr>
                <w:b/>
                <w:color w:val="auto"/>
                <w:sz w:val="20"/>
                <w:lang w:eastAsia="en-GB"/>
              </w:rPr>
              <w:t>Type of manufacture</w:t>
            </w:r>
          </w:p>
        </w:tc>
      </w:tr>
      <w:tr w:rsidR="008B7A7A" w:rsidRPr="00811CD8" w:rsidTr="00051553">
        <w:trPr>
          <w:trHeight w:val="300"/>
        </w:trPr>
        <w:tc>
          <w:tcPr>
            <w:tcW w:w="1540" w:type="dxa"/>
            <w:noWrap/>
            <w:hideMark/>
          </w:tcPr>
          <w:p w:rsidR="008B7A7A" w:rsidRPr="00FB01BB" w:rsidRDefault="008B7A7A" w:rsidP="00052906">
            <w:pPr>
              <w:spacing w:line="240" w:lineRule="auto"/>
              <w:rPr>
                <w:color w:val="000000"/>
                <w:lang w:eastAsia="en-GB"/>
              </w:rPr>
            </w:pPr>
            <w:r w:rsidRPr="00FB01BB">
              <w:rPr>
                <w:color w:val="000000"/>
                <w:lang w:eastAsia="en-GB"/>
              </w:rPr>
              <w:t>2314</w:t>
            </w:r>
          </w:p>
        </w:tc>
        <w:tc>
          <w:tcPr>
            <w:tcW w:w="6960"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glass fibres</w:t>
            </w:r>
          </w:p>
        </w:tc>
      </w:tr>
      <w:tr w:rsidR="008B7A7A" w:rsidRPr="00811CD8" w:rsidTr="00051553">
        <w:trPr>
          <w:trHeight w:val="300"/>
        </w:trPr>
        <w:tc>
          <w:tcPr>
            <w:tcW w:w="1540" w:type="dxa"/>
            <w:noWrap/>
            <w:hideMark/>
          </w:tcPr>
          <w:p w:rsidR="008B7A7A" w:rsidRPr="00FB01BB" w:rsidRDefault="008B7A7A" w:rsidP="00052906">
            <w:pPr>
              <w:spacing w:line="240" w:lineRule="auto"/>
              <w:rPr>
                <w:color w:val="000000"/>
                <w:lang w:eastAsia="en-GB"/>
              </w:rPr>
            </w:pPr>
            <w:r w:rsidRPr="00FB01BB">
              <w:rPr>
                <w:color w:val="000000"/>
                <w:lang w:eastAsia="en-GB"/>
              </w:rPr>
              <w:t>2313</w:t>
            </w:r>
          </w:p>
        </w:tc>
        <w:tc>
          <w:tcPr>
            <w:tcW w:w="6960"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glass inners for vacuum flasks</w:t>
            </w:r>
          </w:p>
        </w:tc>
      </w:tr>
      <w:tr w:rsidR="008B7A7A" w:rsidRPr="00811CD8" w:rsidTr="00051553">
        <w:trPr>
          <w:trHeight w:val="300"/>
        </w:trPr>
        <w:tc>
          <w:tcPr>
            <w:tcW w:w="1540" w:type="dxa"/>
            <w:noWrap/>
            <w:hideMark/>
          </w:tcPr>
          <w:p w:rsidR="008B7A7A" w:rsidRPr="00FB01BB" w:rsidRDefault="008B7A7A" w:rsidP="00052906">
            <w:pPr>
              <w:spacing w:line="240" w:lineRule="auto"/>
              <w:rPr>
                <w:color w:val="000000"/>
                <w:lang w:eastAsia="en-GB"/>
              </w:rPr>
            </w:pPr>
            <w:r w:rsidRPr="00FB01BB">
              <w:rPr>
                <w:color w:val="000000"/>
                <w:lang w:eastAsia="en-GB"/>
              </w:rPr>
              <w:t>2312</w:t>
            </w:r>
          </w:p>
        </w:tc>
        <w:tc>
          <w:tcPr>
            <w:tcW w:w="6960"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glass mirrors</w:t>
            </w:r>
          </w:p>
        </w:tc>
      </w:tr>
      <w:tr w:rsidR="008B7A7A" w:rsidRPr="00811CD8" w:rsidTr="00051553">
        <w:trPr>
          <w:trHeight w:val="300"/>
        </w:trPr>
        <w:tc>
          <w:tcPr>
            <w:tcW w:w="1540" w:type="dxa"/>
            <w:noWrap/>
            <w:hideMark/>
          </w:tcPr>
          <w:p w:rsidR="008B7A7A" w:rsidRPr="00FB01BB" w:rsidRDefault="008B7A7A" w:rsidP="00052906">
            <w:pPr>
              <w:spacing w:line="240" w:lineRule="auto"/>
              <w:rPr>
                <w:color w:val="000000"/>
                <w:lang w:eastAsia="en-GB"/>
              </w:rPr>
            </w:pPr>
            <w:r w:rsidRPr="00FB01BB">
              <w:rPr>
                <w:color w:val="000000"/>
                <w:lang w:eastAsia="en-GB"/>
              </w:rPr>
              <w:t>2391</w:t>
            </w:r>
          </w:p>
        </w:tc>
        <w:tc>
          <w:tcPr>
            <w:tcW w:w="6960"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glass paper</w:t>
            </w:r>
          </w:p>
        </w:tc>
      </w:tr>
      <w:tr w:rsidR="008B7A7A" w:rsidRPr="00811CD8" w:rsidTr="00051553">
        <w:trPr>
          <w:trHeight w:val="300"/>
        </w:trPr>
        <w:tc>
          <w:tcPr>
            <w:tcW w:w="1540" w:type="dxa"/>
            <w:noWrap/>
            <w:hideMark/>
          </w:tcPr>
          <w:p w:rsidR="008B7A7A" w:rsidRPr="00FB01BB" w:rsidRDefault="008B7A7A" w:rsidP="00052906">
            <w:pPr>
              <w:spacing w:line="240" w:lineRule="auto"/>
              <w:rPr>
                <w:color w:val="000000"/>
                <w:lang w:eastAsia="en-GB"/>
              </w:rPr>
            </w:pPr>
            <w:r w:rsidRPr="00FB01BB">
              <w:rPr>
                <w:color w:val="000000"/>
                <w:lang w:eastAsia="en-GB"/>
              </w:rPr>
              <w:t>2319</w:t>
            </w:r>
          </w:p>
        </w:tc>
        <w:tc>
          <w:tcPr>
            <w:tcW w:w="6960" w:type="dxa"/>
            <w:noWrap/>
            <w:hideMark/>
          </w:tcPr>
          <w:p w:rsidR="008B7A7A" w:rsidRPr="00FB01BB" w:rsidRDefault="008B7A7A" w:rsidP="00052906">
            <w:pPr>
              <w:spacing w:line="240" w:lineRule="auto"/>
              <w:rPr>
                <w:color w:val="000000"/>
                <w:lang w:eastAsia="en-GB"/>
              </w:rPr>
            </w:pPr>
            <w:r w:rsidRPr="00FB01BB">
              <w:rPr>
                <w:color w:val="000000"/>
                <w:lang w:eastAsia="en-GB"/>
              </w:rPr>
              <w:t>Manufacture of glass wear for laboratory</w:t>
            </w:r>
          </w:p>
        </w:tc>
      </w:tr>
    </w:tbl>
    <w:p w:rsidR="008B7A7A" w:rsidRPr="00FB01BB" w:rsidRDefault="008B7A7A" w:rsidP="008B7A7A">
      <w:pPr>
        <w:rPr>
          <w:lang w:eastAsia="en-GB"/>
        </w:rPr>
      </w:pPr>
    </w:p>
    <w:p w:rsidR="008B7A7A" w:rsidRPr="00FB01BB" w:rsidRDefault="008B7A7A" w:rsidP="008B7A7A">
      <w:pPr>
        <w:rPr>
          <w:lang w:eastAsia="en-GB"/>
        </w:rPr>
      </w:pPr>
      <w:r w:rsidRPr="00FB01BB">
        <w:rPr>
          <w:lang w:eastAsia="en-GB"/>
        </w:rPr>
        <w:t>Similarly, for teaching, just knowing that someone teaches in secondary education is</w:t>
      </w:r>
      <w:r>
        <w:rPr>
          <w:lang w:eastAsia="en-GB"/>
        </w:rPr>
        <w:t xml:space="preserve"> </w:t>
      </w:r>
      <w:r w:rsidRPr="00FB01BB">
        <w:rPr>
          <w:lang w:eastAsia="en-GB"/>
        </w:rPr>
        <w:t>not sufficient and more probing would be needed to determine what types of subjects</w:t>
      </w:r>
      <w:r>
        <w:rPr>
          <w:lang w:eastAsia="en-GB"/>
        </w:rPr>
        <w:t xml:space="preserve"> </w:t>
      </w:r>
      <w:r w:rsidRPr="00FB01BB">
        <w:rPr>
          <w:lang w:eastAsia="en-GB"/>
        </w:rPr>
        <w:t xml:space="preserve">and level of qualifications are taught. </w:t>
      </w:r>
      <w:r w:rsidR="00844E8D">
        <w:rPr>
          <w:lang w:eastAsia="en-GB"/>
        </w:rPr>
        <w:fldChar w:fldCharType="begin"/>
      </w:r>
      <w:r w:rsidR="00844E8D">
        <w:rPr>
          <w:lang w:eastAsia="en-GB"/>
        </w:rPr>
        <w:instrText xml:space="preserve"> REF _Ref404153453 \h </w:instrText>
      </w:r>
      <w:r w:rsidR="00844E8D">
        <w:rPr>
          <w:lang w:eastAsia="en-GB"/>
        </w:rPr>
      </w:r>
      <w:r w:rsidR="00844E8D">
        <w:rPr>
          <w:lang w:eastAsia="en-GB"/>
        </w:rPr>
        <w:fldChar w:fldCharType="separate"/>
      </w:r>
      <w:r w:rsidR="00CE5315">
        <w:t xml:space="preserve">Figure </w:t>
      </w:r>
      <w:r w:rsidR="00CE5315">
        <w:rPr>
          <w:noProof/>
        </w:rPr>
        <w:t>13</w:t>
      </w:r>
      <w:r w:rsidR="00CE5315">
        <w:t>.</w:t>
      </w:r>
      <w:r w:rsidR="00CE5315">
        <w:rPr>
          <w:noProof/>
        </w:rPr>
        <w:t>3</w:t>
      </w:r>
      <w:r w:rsidR="00844E8D">
        <w:rPr>
          <w:lang w:eastAsia="en-GB"/>
        </w:rPr>
        <w:fldChar w:fldCharType="end"/>
      </w:r>
      <w:r w:rsidR="00844E8D">
        <w:rPr>
          <w:lang w:eastAsia="en-GB"/>
        </w:rPr>
        <w:t xml:space="preserve"> </w:t>
      </w:r>
      <w:r w:rsidRPr="00F00864">
        <w:rPr>
          <w:lang w:eastAsia="en-GB"/>
        </w:rPr>
        <w:t xml:space="preserve">illustrates 4 </w:t>
      </w:r>
      <w:proofErr w:type="gramStart"/>
      <w:r w:rsidRPr="00F00864">
        <w:rPr>
          <w:lang w:eastAsia="en-GB"/>
        </w:rPr>
        <w:t>digit</w:t>
      </w:r>
      <w:proofErr w:type="gramEnd"/>
      <w:r w:rsidRPr="00F00864">
        <w:rPr>
          <w:lang w:eastAsia="en-GB"/>
        </w:rPr>
        <w:t xml:space="preserve"> coding for teaching.</w:t>
      </w:r>
    </w:p>
    <w:p w:rsidR="008B7A7A" w:rsidRPr="00FB01BB" w:rsidRDefault="008B7A7A" w:rsidP="008B7A7A">
      <w:pPr>
        <w:rPr>
          <w:lang w:eastAsia="en-GB"/>
        </w:rPr>
      </w:pPr>
    </w:p>
    <w:p w:rsidR="0076493A" w:rsidRDefault="0076493A" w:rsidP="009D4D3C">
      <w:pPr>
        <w:pStyle w:val="Heading3"/>
      </w:pPr>
      <w:bookmarkStart w:id="67" w:name="_Ref403987555"/>
      <w:r>
        <w:t>4 Digit coding for teaching</w:t>
      </w:r>
    </w:p>
    <w:tbl>
      <w:tblPr>
        <w:tblW w:w="88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149"/>
      </w:tblGrid>
      <w:tr w:rsidR="00051553" w:rsidRPr="00051553" w:rsidTr="00051553">
        <w:trPr>
          <w:trHeight w:val="306"/>
        </w:trPr>
        <w:tc>
          <w:tcPr>
            <w:tcW w:w="3652" w:type="dxa"/>
            <w:hideMark/>
          </w:tcPr>
          <w:bookmarkEnd w:id="67"/>
          <w:p w:rsidR="008B7A7A" w:rsidRPr="00051553" w:rsidRDefault="008B7A7A" w:rsidP="00051553">
            <w:pPr>
              <w:keepNext/>
              <w:spacing w:line="240" w:lineRule="auto"/>
              <w:jc w:val="center"/>
              <w:rPr>
                <w:b/>
                <w:color w:val="auto"/>
                <w:sz w:val="20"/>
                <w:szCs w:val="22"/>
                <w:lang w:eastAsia="en-GB"/>
              </w:rPr>
            </w:pPr>
            <w:r w:rsidRPr="00051553">
              <w:rPr>
                <w:b/>
                <w:color w:val="auto"/>
                <w:sz w:val="20"/>
                <w:szCs w:val="22"/>
                <w:lang w:eastAsia="en-GB"/>
              </w:rPr>
              <w:t>2 digit SIC Code</w:t>
            </w:r>
          </w:p>
        </w:tc>
        <w:tc>
          <w:tcPr>
            <w:tcW w:w="5149" w:type="dxa"/>
            <w:noWrap/>
            <w:hideMark/>
          </w:tcPr>
          <w:p w:rsidR="008B7A7A" w:rsidRPr="00051553" w:rsidRDefault="008B7A7A" w:rsidP="00051553">
            <w:pPr>
              <w:keepNext/>
              <w:spacing w:line="240" w:lineRule="auto"/>
              <w:jc w:val="center"/>
              <w:rPr>
                <w:b/>
                <w:color w:val="auto"/>
                <w:sz w:val="20"/>
                <w:szCs w:val="22"/>
                <w:lang w:eastAsia="en-GB"/>
              </w:rPr>
            </w:pPr>
            <w:r w:rsidRPr="00051553">
              <w:rPr>
                <w:b/>
                <w:color w:val="auto"/>
                <w:sz w:val="20"/>
                <w:szCs w:val="22"/>
                <w:lang w:eastAsia="en-GB"/>
              </w:rPr>
              <w:t>4 digit SIC Code</w:t>
            </w:r>
          </w:p>
        </w:tc>
      </w:tr>
      <w:tr w:rsidR="00051553" w:rsidRPr="00051553" w:rsidTr="00051553">
        <w:trPr>
          <w:trHeight w:val="306"/>
        </w:trPr>
        <w:tc>
          <w:tcPr>
            <w:tcW w:w="3652" w:type="dxa"/>
            <w:noWrap/>
            <w:hideMark/>
          </w:tcPr>
          <w:p w:rsidR="008B7A7A" w:rsidRPr="00051553" w:rsidRDefault="008B7A7A" w:rsidP="00052906">
            <w:pPr>
              <w:keepNext/>
              <w:spacing w:line="240" w:lineRule="auto"/>
              <w:rPr>
                <w:color w:val="auto"/>
                <w:szCs w:val="22"/>
                <w:lang w:eastAsia="en-GB"/>
              </w:rPr>
            </w:pPr>
          </w:p>
        </w:tc>
        <w:tc>
          <w:tcPr>
            <w:tcW w:w="5149" w:type="dxa"/>
            <w:noWrap/>
            <w:hideMark/>
          </w:tcPr>
          <w:p w:rsidR="008B7A7A" w:rsidRPr="00051553" w:rsidRDefault="008B7A7A" w:rsidP="00052906">
            <w:pPr>
              <w:keepNext/>
              <w:spacing w:line="240" w:lineRule="auto"/>
              <w:rPr>
                <w:color w:val="auto"/>
                <w:szCs w:val="22"/>
                <w:lang w:eastAsia="en-GB"/>
              </w:rPr>
            </w:pPr>
            <w:r w:rsidRPr="00051553">
              <w:rPr>
                <w:rFonts w:cs="HelveticaNeueLT-Roman"/>
                <w:color w:val="auto"/>
                <w:szCs w:val="22"/>
                <w:lang w:eastAsia="en-GB"/>
              </w:rPr>
              <w:t>85.10: Pre-primary education</w:t>
            </w:r>
          </w:p>
        </w:tc>
      </w:tr>
      <w:tr w:rsidR="00051553" w:rsidRPr="00051553" w:rsidTr="00051553">
        <w:trPr>
          <w:trHeight w:val="306"/>
        </w:trPr>
        <w:tc>
          <w:tcPr>
            <w:tcW w:w="3652" w:type="dxa"/>
            <w:noWrap/>
            <w:hideMark/>
          </w:tcPr>
          <w:p w:rsidR="008B7A7A" w:rsidRPr="00051553" w:rsidRDefault="008B7A7A" w:rsidP="00052906">
            <w:pPr>
              <w:keepNext/>
              <w:spacing w:line="240" w:lineRule="auto"/>
              <w:rPr>
                <w:color w:val="auto"/>
                <w:szCs w:val="22"/>
                <w:lang w:eastAsia="en-GB"/>
              </w:rPr>
            </w:pPr>
          </w:p>
        </w:tc>
        <w:tc>
          <w:tcPr>
            <w:tcW w:w="5149" w:type="dxa"/>
            <w:noWrap/>
            <w:hideMark/>
          </w:tcPr>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85.20: Primary education.</w:t>
            </w:r>
          </w:p>
        </w:tc>
      </w:tr>
      <w:tr w:rsidR="00051553" w:rsidRPr="00051553" w:rsidTr="00051553">
        <w:trPr>
          <w:trHeight w:val="306"/>
        </w:trPr>
        <w:tc>
          <w:tcPr>
            <w:tcW w:w="3652" w:type="dxa"/>
            <w:noWrap/>
            <w:hideMark/>
          </w:tcPr>
          <w:p w:rsidR="008B7A7A" w:rsidRPr="00051553" w:rsidRDefault="008B7A7A" w:rsidP="00052906">
            <w:pPr>
              <w:keepNext/>
              <w:spacing w:line="240" w:lineRule="auto"/>
              <w:rPr>
                <w:color w:val="auto"/>
                <w:szCs w:val="22"/>
                <w:lang w:eastAsia="en-GB"/>
              </w:rPr>
            </w:pPr>
            <w:r w:rsidRPr="00051553">
              <w:rPr>
                <w:rFonts w:cs="HelveticaNeueLT-Roman"/>
                <w:color w:val="auto"/>
                <w:szCs w:val="22"/>
                <w:lang w:eastAsia="en-GB"/>
              </w:rPr>
              <w:t>85.3: Secondary education.</w:t>
            </w:r>
          </w:p>
        </w:tc>
        <w:tc>
          <w:tcPr>
            <w:tcW w:w="5149" w:type="dxa"/>
            <w:noWrap/>
            <w:hideMark/>
          </w:tcPr>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85.31: General secondary education.</w:t>
            </w:r>
          </w:p>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85.32: Technical and vocational secondary education.</w:t>
            </w:r>
          </w:p>
        </w:tc>
      </w:tr>
      <w:tr w:rsidR="00051553" w:rsidRPr="00051553" w:rsidTr="00051553">
        <w:trPr>
          <w:trHeight w:val="306"/>
        </w:trPr>
        <w:tc>
          <w:tcPr>
            <w:tcW w:w="3652" w:type="dxa"/>
            <w:noWrap/>
            <w:hideMark/>
          </w:tcPr>
          <w:p w:rsidR="008B7A7A" w:rsidRPr="00051553" w:rsidRDefault="008B7A7A" w:rsidP="00052906">
            <w:pPr>
              <w:keepNext/>
              <w:spacing w:line="240" w:lineRule="auto"/>
              <w:rPr>
                <w:color w:val="auto"/>
                <w:szCs w:val="22"/>
                <w:lang w:eastAsia="en-GB"/>
              </w:rPr>
            </w:pPr>
            <w:r w:rsidRPr="00051553">
              <w:rPr>
                <w:rFonts w:cs="HelveticaNeueLT-Roman"/>
                <w:color w:val="auto"/>
                <w:szCs w:val="22"/>
                <w:lang w:eastAsia="en-GB"/>
              </w:rPr>
              <w:t>85.4: Higher education.</w:t>
            </w:r>
          </w:p>
        </w:tc>
        <w:tc>
          <w:tcPr>
            <w:tcW w:w="5149" w:type="dxa"/>
            <w:noWrap/>
            <w:hideMark/>
          </w:tcPr>
          <w:p w:rsidR="008B7A7A" w:rsidRPr="00051553" w:rsidRDefault="008B7A7A" w:rsidP="00052906">
            <w:pPr>
              <w:keepNext/>
              <w:spacing w:line="240" w:lineRule="auto"/>
              <w:rPr>
                <w:rFonts w:cs="HelveticaNeueLT-Roman"/>
                <w:color w:val="auto"/>
                <w:szCs w:val="22"/>
                <w:lang w:eastAsia="en-GB"/>
              </w:rPr>
            </w:pPr>
            <w:r w:rsidRPr="00051553">
              <w:rPr>
                <w:rFonts w:cs="HelveticaNeueLT-Roman"/>
                <w:color w:val="auto"/>
                <w:szCs w:val="22"/>
                <w:lang w:eastAsia="en-GB"/>
              </w:rPr>
              <w:t>85.41: Post-secondary non-tertiary education</w:t>
            </w:r>
          </w:p>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85.42: Tertiary education.</w:t>
            </w:r>
          </w:p>
        </w:tc>
      </w:tr>
      <w:tr w:rsidR="00051553" w:rsidRPr="00051553" w:rsidTr="00051553">
        <w:trPr>
          <w:trHeight w:val="306"/>
        </w:trPr>
        <w:tc>
          <w:tcPr>
            <w:tcW w:w="3652" w:type="dxa"/>
            <w:noWrap/>
            <w:hideMark/>
          </w:tcPr>
          <w:p w:rsidR="008B7A7A" w:rsidRPr="00051553" w:rsidRDefault="008B7A7A" w:rsidP="00052906">
            <w:pPr>
              <w:keepNext/>
              <w:spacing w:line="240" w:lineRule="auto"/>
              <w:rPr>
                <w:color w:val="auto"/>
                <w:szCs w:val="22"/>
                <w:lang w:eastAsia="en-GB"/>
              </w:rPr>
            </w:pPr>
            <w:r w:rsidRPr="00051553">
              <w:rPr>
                <w:rFonts w:cs="HelveticaNeueLT-Roman"/>
                <w:color w:val="auto"/>
                <w:szCs w:val="22"/>
                <w:lang w:eastAsia="en-GB"/>
              </w:rPr>
              <w:t>85.5: Other education.</w:t>
            </w:r>
          </w:p>
        </w:tc>
        <w:tc>
          <w:tcPr>
            <w:tcW w:w="5149" w:type="dxa"/>
            <w:noWrap/>
            <w:hideMark/>
          </w:tcPr>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85.51: Sport and recreation education</w:t>
            </w:r>
          </w:p>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85.52: Cultural education</w:t>
            </w:r>
          </w:p>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85.53: Driving school activities</w:t>
            </w:r>
          </w:p>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 xml:space="preserve">85.59: Other education </w:t>
            </w:r>
            <w:proofErr w:type="spellStart"/>
            <w:r w:rsidRPr="00051553">
              <w:rPr>
                <w:rFonts w:cs="HelveticaNeueLT-Roman"/>
                <w:color w:val="auto"/>
                <w:szCs w:val="22"/>
                <w:lang w:eastAsia="en-GB"/>
              </w:rPr>
              <w:t>n.e.c</w:t>
            </w:r>
            <w:proofErr w:type="spellEnd"/>
            <w:r w:rsidRPr="00051553">
              <w:rPr>
                <w:rFonts w:cs="HelveticaNeueLT-Roman"/>
                <w:color w:val="auto"/>
                <w:szCs w:val="22"/>
                <w:lang w:eastAsia="en-GB"/>
              </w:rPr>
              <w:t>.</w:t>
            </w:r>
          </w:p>
        </w:tc>
      </w:tr>
      <w:tr w:rsidR="00051553" w:rsidRPr="00051553" w:rsidTr="00051553">
        <w:trPr>
          <w:trHeight w:val="306"/>
        </w:trPr>
        <w:tc>
          <w:tcPr>
            <w:tcW w:w="3652" w:type="dxa"/>
            <w:noWrap/>
            <w:hideMark/>
          </w:tcPr>
          <w:p w:rsidR="008B7A7A" w:rsidRPr="00051553" w:rsidRDefault="008B7A7A" w:rsidP="00052906">
            <w:pPr>
              <w:keepNext/>
              <w:spacing w:line="240" w:lineRule="auto"/>
              <w:rPr>
                <w:color w:val="auto"/>
                <w:szCs w:val="22"/>
                <w:lang w:eastAsia="en-GB"/>
              </w:rPr>
            </w:pPr>
          </w:p>
        </w:tc>
        <w:tc>
          <w:tcPr>
            <w:tcW w:w="5149" w:type="dxa"/>
            <w:noWrap/>
            <w:hideMark/>
          </w:tcPr>
          <w:p w:rsidR="008B7A7A" w:rsidRPr="00051553" w:rsidRDefault="008B7A7A" w:rsidP="00052906">
            <w:pPr>
              <w:keepNext/>
              <w:autoSpaceDE w:val="0"/>
              <w:autoSpaceDN w:val="0"/>
              <w:adjustRightInd w:val="0"/>
              <w:spacing w:line="240" w:lineRule="auto"/>
              <w:rPr>
                <w:rFonts w:cs="HelveticaNeueLT-Roman"/>
                <w:color w:val="auto"/>
                <w:szCs w:val="22"/>
                <w:lang w:eastAsia="en-GB"/>
              </w:rPr>
            </w:pPr>
            <w:r w:rsidRPr="00051553">
              <w:rPr>
                <w:rFonts w:cs="HelveticaNeueLT-Roman"/>
                <w:color w:val="auto"/>
                <w:szCs w:val="22"/>
                <w:lang w:eastAsia="en-GB"/>
              </w:rPr>
              <w:t>85.60: Educational support activities</w:t>
            </w:r>
          </w:p>
        </w:tc>
      </w:tr>
    </w:tbl>
    <w:p w:rsidR="008B7A7A" w:rsidRPr="00FB01BB" w:rsidRDefault="008B7A7A" w:rsidP="008B7A7A">
      <w:pPr>
        <w:rPr>
          <w:lang w:eastAsia="en-GB"/>
        </w:rPr>
      </w:pPr>
    </w:p>
    <w:p w:rsidR="00911701" w:rsidRDefault="00911701">
      <w:pPr>
        <w:spacing w:line="240" w:lineRule="auto"/>
        <w:rPr>
          <w:rFonts w:cs="Arial"/>
          <w:b/>
          <w:bCs/>
          <w:sz w:val="44"/>
          <w:szCs w:val="32"/>
          <w:lang w:eastAsia="en-GB"/>
        </w:rPr>
      </w:pPr>
      <w:bookmarkStart w:id="68" w:name="_Ref402527230"/>
      <w:r>
        <w:br w:type="page"/>
      </w:r>
    </w:p>
    <w:p w:rsidR="008B7A7A" w:rsidRPr="00FB01BB" w:rsidRDefault="008B7A7A" w:rsidP="00911701">
      <w:pPr>
        <w:pStyle w:val="Heading1"/>
      </w:pPr>
      <w:bookmarkStart w:id="69" w:name="_Ref403048746"/>
      <w:bookmarkStart w:id="70" w:name="_Toc464812906"/>
      <w:r w:rsidRPr="00FB01BB">
        <w:lastRenderedPageBreak/>
        <w:t>Adult CASI</w:t>
      </w:r>
      <w:bookmarkEnd w:id="68"/>
      <w:bookmarkEnd w:id="69"/>
      <w:bookmarkEnd w:id="70"/>
    </w:p>
    <w:p w:rsidR="008B7A7A" w:rsidRDefault="008B7A7A" w:rsidP="00C7001F">
      <w:pPr>
        <w:rPr>
          <w:lang w:eastAsia="en-GB"/>
        </w:rPr>
      </w:pPr>
      <w:r>
        <w:rPr>
          <w:lang w:eastAsia="en-GB"/>
        </w:rPr>
        <w:t>Adults will be asked to complete a CASI</w:t>
      </w:r>
      <w:r w:rsidR="00C7001F">
        <w:rPr>
          <w:lang w:eastAsia="en-GB"/>
        </w:rPr>
        <w:t xml:space="preserve"> </w:t>
      </w:r>
      <w:r w:rsidR="00A8692E">
        <w:rPr>
          <w:lang w:eastAsia="en-GB"/>
        </w:rPr>
        <w:t>(self-completion</w:t>
      </w:r>
      <w:r w:rsidR="00C7001F">
        <w:rPr>
          <w:lang w:eastAsia="en-GB"/>
        </w:rPr>
        <w:t xml:space="preserve"> on the laptop</w:t>
      </w:r>
      <w:r w:rsidR="00A8692E">
        <w:rPr>
          <w:lang w:eastAsia="en-GB"/>
        </w:rPr>
        <w:t>)</w:t>
      </w:r>
      <w:r>
        <w:rPr>
          <w:lang w:eastAsia="en-GB"/>
        </w:rPr>
        <w:t xml:space="preserve"> </w:t>
      </w:r>
      <w:r w:rsidR="00C7001F">
        <w:rPr>
          <w:lang w:eastAsia="en-GB"/>
        </w:rPr>
        <w:t xml:space="preserve">section </w:t>
      </w:r>
      <w:r>
        <w:rPr>
          <w:lang w:eastAsia="en-GB"/>
        </w:rPr>
        <w:t>during their CAPI interview</w:t>
      </w:r>
      <w:r w:rsidR="00C7001F">
        <w:rPr>
          <w:lang w:eastAsia="en-GB"/>
        </w:rPr>
        <w:t>.  The content varies according the wave.</w:t>
      </w:r>
      <w:r>
        <w:rPr>
          <w:lang w:eastAsia="en-GB"/>
        </w:rPr>
        <w:t xml:space="preserve"> </w:t>
      </w:r>
    </w:p>
    <w:p w:rsidR="00C7001F" w:rsidRDefault="00C7001F" w:rsidP="00C7001F">
      <w:pPr>
        <w:rPr>
          <w:lang w:eastAsia="en-GB"/>
        </w:rPr>
      </w:pPr>
    </w:p>
    <w:p w:rsidR="008B7A7A" w:rsidRPr="00FB01BB" w:rsidRDefault="008B7A7A" w:rsidP="008B7A7A">
      <w:pPr>
        <w:rPr>
          <w:b/>
          <w:lang w:eastAsia="en-GB"/>
        </w:rPr>
      </w:pPr>
      <w:r w:rsidRPr="00FB01BB">
        <w:rPr>
          <w:b/>
          <w:lang w:eastAsia="en-GB"/>
        </w:rPr>
        <w:t>Completion by interviewer</w:t>
      </w:r>
    </w:p>
    <w:p w:rsidR="008B7A7A" w:rsidRDefault="008B7A7A" w:rsidP="008B7A7A">
      <w:pPr>
        <w:rPr>
          <w:lang w:eastAsia="en-GB"/>
        </w:rPr>
      </w:pPr>
      <w:r>
        <w:rPr>
          <w:lang w:eastAsia="en-GB"/>
        </w:rPr>
        <w:t>You will be asked to record at the beginning of the self-completion section whether the respondent will complete the CASI themselves or whether the interviewer will ask the questions, because the respondent is unable to complete it themselves, for example because of sight/ reading/ language problems.</w:t>
      </w:r>
    </w:p>
    <w:p w:rsidR="008B7A7A" w:rsidRDefault="008B7A7A" w:rsidP="008B7A7A">
      <w:pPr>
        <w:rPr>
          <w:lang w:eastAsia="en-GB"/>
        </w:rPr>
      </w:pPr>
    </w:p>
    <w:p w:rsidR="008B7A7A" w:rsidRPr="00FB01BB" w:rsidRDefault="008B7A7A" w:rsidP="008B7A7A">
      <w:pPr>
        <w:rPr>
          <w:b/>
          <w:lang w:eastAsia="en-GB"/>
        </w:rPr>
      </w:pPr>
      <w:r w:rsidRPr="00FB01BB">
        <w:rPr>
          <w:b/>
          <w:lang w:eastAsia="en-GB"/>
        </w:rPr>
        <w:t>Security of answers</w:t>
      </w:r>
    </w:p>
    <w:p w:rsidR="008B7A7A" w:rsidRDefault="008B7A7A" w:rsidP="008B7A7A">
      <w:pPr>
        <w:rPr>
          <w:lang w:eastAsia="en-GB"/>
        </w:rPr>
      </w:pPr>
      <w:r>
        <w:rPr>
          <w:lang w:eastAsia="en-GB"/>
        </w:rPr>
        <w:t>At the end of the self-completion section, you will be prompted to enter your interviewer number in order to lock the answers given by the respondent. After doing this, you will no longer be able to access the self-completion section. Please check that the respondent does not want to change any of their answers before locking the self-completion.</w:t>
      </w:r>
    </w:p>
    <w:p w:rsidR="00911701" w:rsidRDefault="00911701">
      <w:pPr>
        <w:spacing w:line="240" w:lineRule="auto"/>
        <w:rPr>
          <w:rFonts w:cs="Arial"/>
          <w:b/>
          <w:bCs/>
          <w:sz w:val="44"/>
          <w:szCs w:val="32"/>
          <w:lang w:eastAsia="en-GB"/>
        </w:rPr>
      </w:pPr>
      <w:bookmarkStart w:id="71" w:name="_Ref402527989"/>
    </w:p>
    <w:p w:rsidR="008B7A7A" w:rsidRDefault="008B7A7A" w:rsidP="00911701">
      <w:pPr>
        <w:pStyle w:val="Heading1"/>
      </w:pPr>
      <w:bookmarkStart w:id="72" w:name="_Ref403112347"/>
      <w:bookmarkStart w:id="73" w:name="_Toc464812907"/>
      <w:r>
        <w:t>Consent for linking to administrative records</w:t>
      </w:r>
      <w:bookmarkEnd w:id="71"/>
      <w:bookmarkEnd w:id="72"/>
      <w:bookmarkEnd w:id="73"/>
    </w:p>
    <w:p w:rsidR="00976127" w:rsidRDefault="007D112B" w:rsidP="007D112B">
      <w:pPr>
        <w:rPr>
          <w:lang w:eastAsia="en-GB"/>
        </w:rPr>
      </w:pPr>
      <w:r>
        <w:rPr>
          <w:lang w:eastAsia="en-GB"/>
        </w:rPr>
        <w:t xml:space="preserve">Another feature of Understanding Society is that we </w:t>
      </w:r>
      <w:r w:rsidR="00AF107E">
        <w:rPr>
          <w:lang w:eastAsia="en-GB"/>
        </w:rPr>
        <w:t>ask</w:t>
      </w:r>
      <w:r>
        <w:rPr>
          <w:lang w:eastAsia="en-GB"/>
        </w:rPr>
        <w:t xml:space="preserve"> for consent to link to certain records held by government agencies. The type of records (health, education, social security benefits </w:t>
      </w:r>
      <w:proofErr w:type="spellStart"/>
      <w:r>
        <w:rPr>
          <w:lang w:eastAsia="en-GB"/>
        </w:rPr>
        <w:t>etc</w:t>
      </w:r>
      <w:proofErr w:type="spellEnd"/>
      <w:r>
        <w:rPr>
          <w:lang w:eastAsia="en-GB"/>
        </w:rPr>
        <w:t xml:space="preserve">) varies according the wave and whether consent has already been sought. </w:t>
      </w:r>
    </w:p>
    <w:p w:rsidR="008B7A7A" w:rsidRDefault="008B7A7A" w:rsidP="008B7A7A">
      <w:pPr>
        <w:keepNext/>
        <w:rPr>
          <w:b/>
          <w:lang w:eastAsia="en-GB"/>
        </w:rPr>
      </w:pPr>
    </w:p>
    <w:p w:rsidR="003133A7" w:rsidRDefault="008B7A7A" w:rsidP="008B7A7A">
      <w:pPr>
        <w:keepNext/>
        <w:rPr>
          <w:lang w:eastAsia="en-GB"/>
        </w:rPr>
      </w:pPr>
      <w:r>
        <w:rPr>
          <w:lang w:eastAsia="en-GB"/>
        </w:rPr>
        <w:t>The CAPI script will prompt you if you need to ask for consents. All those who are aske</w:t>
      </w:r>
      <w:r w:rsidR="007D112B">
        <w:rPr>
          <w:lang w:eastAsia="en-GB"/>
        </w:rPr>
        <w:t>d for consent should be given a copy of the relevant</w:t>
      </w:r>
      <w:r>
        <w:rPr>
          <w:lang w:eastAsia="en-GB"/>
        </w:rPr>
        <w:t xml:space="preserve"> consent information leaflet to read before giving consent. The types of information that would be linked to are detailed in this leaflet. </w:t>
      </w:r>
    </w:p>
    <w:p w:rsidR="003133A7" w:rsidRDefault="003133A7" w:rsidP="008B7A7A">
      <w:pPr>
        <w:keepNext/>
        <w:rPr>
          <w:lang w:eastAsia="en-GB"/>
        </w:rPr>
      </w:pPr>
    </w:p>
    <w:p w:rsidR="007D112B" w:rsidRDefault="006C4ECC" w:rsidP="007D112B">
      <w:pPr>
        <w:rPr>
          <w:lang w:eastAsia="en-GB"/>
        </w:rPr>
      </w:pPr>
      <w:r>
        <w:rPr>
          <w:lang w:eastAsia="en-GB"/>
        </w:rPr>
        <w:t xml:space="preserve">You </w:t>
      </w:r>
      <w:r w:rsidR="002D6556">
        <w:rPr>
          <w:lang w:eastAsia="en-GB"/>
        </w:rPr>
        <w:t xml:space="preserve">will need to collect verbal consent for the data linkage. </w:t>
      </w:r>
      <w:r w:rsidR="00027F33">
        <w:rPr>
          <w:lang w:eastAsia="en-GB"/>
        </w:rPr>
        <w:t>Please refer to the wave-specific instructions for details.</w:t>
      </w:r>
    </w:p>
    <w:p w:rsidR="007D112B" w:rsidRDefault="007D112B" w:rsidP="008B7A7A">
      <w:pPr>
        <w:keepNext/>
        <w:rPr>
          <w:lang w:eastAsia="en-GB"/>
        </w:rPr>
      </w:pPr>
    </w:p>
    <w:p w:rsidR="003133A7" w:rsidRDefault="003133A7" w:rsidP="003133A7">
      <w:pPr>
        <w:rPr>
          <w:lang w:eastAsia="en-GB"/>
        </w:rPr>
      </w:pPr>
      <w:r>
        <w:rPr>
          <w:lang w:eastAsia="en-GB"/>
        </w:rPr>
        <w:t>Please refer to the wave-specific instructions for details of which consents are required</w:t>
      </w:r>
      <w:r w:rsidR="00AF107E">
        <w:rPr>
          <w:lang w:eastAsia="en-GB"/>
        </w:rPr>
        <w:t>.</w:t>
      </w:r>
    </w:p>
    <w:p w:rsidR="003133A7" w:rsidRDefault="003133A7" w:rsidP="008B7A7A">
      <w:pPr>
        <w:keepNext/>
        <w:rPr>
          <w:lang w:eastAsia="en-GB"/>
        </w:rPr>
      </w:pPr>
    </w:p>
    <w:p w:rsidR="008B7A7A" w:rsidRPr="005A6DAE" w:rsidRDefault="008B7A7A" w:rsidP="008B7A7A">
      <w:pPr>
        <w:rPr>
          <w:rFonts w:cs="HelveticaNeueLT-MediumCond"/>
          <w:b/>
          <w:color w:val="auto"/>
          <w:lang w:eastAsia="en-GB"/>
        </w:rPr>
      </w:pPr>
      <w:r w:rsidRPr="005A6DAE">
        <w:rPr>
          <w:rFonts w:cs="HelveticaNeueLT-MediumCond"/>
          <w:b/>
          <w:color w:val="auto"/>
          <w:lang w:eastAsia="en-GB"/>
        </w:rPr>
        <w:t xml:space="preserve">Administrative data flowchart </w:t>
      </w:r>
    </w:p>
    <w:p w:rsidR="008B7A7A" w:rsidRPr="00A242C7" w:rsidRDefault="008B7A7A" w:rsidP="008B7A7A">
      <w:pPr>
        <w:rPr>
          <w:lang w:eastAsia="en-GB"/>
        </w:rPr>
      </w:pPr>
      <w:r w:rsidRPr="00A242C7">
        <w:rPr>
          <w:lang w:eastAsia="en-GB"/>
        </w:rPr>
        <w:t>Respondents should also be</w:t>
      </w:r>
      <w:r>
        <w:rPr>
          <w:lang w:eastAsia="en-GB"/>
        </w:rPr>
        <w:t xml:space="preserve"> </w:t>
      </w:r>
      <w:r w:rsidRPr="00A242C7">
        <w:rPr>
          <w:lang w:eastAsia="en-GB"/>
        </w:rPr>
        <w:t>shown the Consent flowchart</w:t>
      </w:r>
      <w:r>
        <w:rPr>
          <w:lang w:eastAsia="en-GB"/>
        </w:rPr>
        <w:t xml:space="preserve"> </w:t>
      </w:r>
      <w:r w:rsidRPr="00A242C7">
        <w:rPr>
          <w:lang w:eastAsia="en-GB"/>
        </w:rPr>
        <w:t>which shows how we link to their</w:t>
      </w:r>
      <w:r>
        <w:rPr>
          <w:lang w:eastAsia="en-GB"/>
        </w:rPr>
        <w:t xml:space="preserve"> </w:t>
      </w:r>
      <w:r w:rsidRPr="00A242C7">
        <w:rPr>
          <w:lang w:eastAsia="en-GB"/>
        </w:rPr>
        <w:t>educational</w:t>
      </w:r>
      <w:r w:rsidR="002D6556">
        <w:rPr>
          <w:lang w:eastAsia="en-GB"/>
        </w:rPr>
        <w:t>,</w:t>
      </w:r>
      <w:r>
        <w:rPr>
          <w:lang w:eastAsia="en-GB"/>
        </w:rPr>
        <w:t xml:space="preserve"> economic</w:t>
      </w:r>
      <w:r w:rsidR="002D6556">
        <w:rPr>
          <w:lang w:eastAsia="en-GB"/>
        </w:rPr>
        <w:t xml:space="preserve"> and health</w:t>
      </w:r>
      <w:r>
        <w:rPr>
          <w:lang w:eastAsia="en-GB"/>
        </w:rPr>
        <w:t xml:space="preserve"> </w:t>
      </w:r>
      <w:r w:rsidRPr="00A242C7">
        <w:rPr>
          <w:lang w:eastAsia="en-GB"/>
        </w:rPr>
        <w:t>data and what happens to the</w:t>
      </w:r>
      <w:r>
        <w:rPr>
          <w:lang w:eastAsia="en-GB"/>
        </w:rPr>
        <w:t xml:space="preserve"> </w:t>
      </w:r>
      <w:r w:rsidRPr="00A242C7">
        <w:rPr>
          <w:lang w:eastAsia="en-GB"/>
        </w:rPr>
        <w:t>data once we have linked to it. Its</w:t>
      </w:r>
      <w:r>
        <w:rPr>
          <w:lang w:eastAsia="en-GB"/>
        </w:rPr>
        <w:t xml:space="preserve"> </w:t>
      </w:r>
      <w:r w:rsidRPr="00A242C7">
        <w:rPr>
          <w:lang w:eastAsia="en-GB"/>
        </w:rPr>
        <w:t>purpose is to reassure</w:t>
      </w:r>
      <w:r>
        <w:rPr>
          <w:lang w:eastAsia="en-GB"/>
        </w:rPr>
        <w:t xml:space="preserve"> </w:t>
      </w:r>
      <w:r w:rsidRPr="00A242C7">
        <w:rPr>
          <w:lang w:eastAsia="en-GB"/>
        </w:rPr>
        <w:t>respondents about the</w:t>
      </w:r>
      <w:r>
        <w:rPr>
          <w:lang w:eastAsia="en-GB"/>
        </w:rPr>
        <w:t xml:space="preserve"> </w:t>
      </w:r>
      <w:r w:rsidRPr="00A242C7">
        <w:rPr>
          <w:lang w:eastAsia="en-GB"/>
        </w:rPr>
        <w:t>confidentiality and anonymity of</w:t>
      </w:r>
      <w:r>
        <w:rPr>
          <w:lang w:eastAsia="en-GB"/>
        </w:rPr>
        <w:t xml:space="preserve"> </w:t>
      </w:r>
      <w:r w:rsidRPr="00A242C7">
        <w:rPr>
          <w:lang w:eastAsia="en-GB"/>
        </w:rPr>
        <w:t>the data. Please explain the</w:t>
      </w:r>
      <w:r>
        <w:rPr>
          <w:lang w:eastAsia="en-GB"/>
        </w:rPr>
        <w:t xml:space="preserve"> </w:t>
      </w:r>
      <w:r w:rsidRPr="00A242C7">
        <w:rPr>
          <w:lang w:eastAsia="en-GB"/>
        </w:rPr>
        <w:t>flowchart to respondents when</w:t>
      </w:r>
      <w:r>
        <w:rPr>
          <w:lang w:eastAsia="en-GB"/>
        </w:rPr>
        <w:t xml:space="preserve"> </w:t>
      </w:r>
      <w:r w:rsidRPr="00A242C7">
        <w:rPr>
          <w:lang w:eastAsia="en-GB"/>
        </w:rPr>
        <w:t>asking for their consent.</w:t>
      </w:r>
    </w:p>
    <w:p w:rsidR="008B7A7A" w:rsidRDefault="008B7A7A" w:rsidP="008B7A7A">
      <w:pPr>
        <w:rPr>
          <w:lang w:eastAsia="en-GB"/>
        </w:rPr>
      </w:pPr>
    </w:p>
    <w:p w:rsidR="003133A7" w:rsidRDefault="003133A7" w:rsidP="009D4D3C">
      <w:pPr>
        <w:pStyle w:val="Heading3"/>
      </w:pPr>
      <w:r>
        <w:t>Data flow for administrative records chart</w:t>
      </w:r>
    </w:p>
    <w:tbl>
      <w:tblPr>
        <w:tblW w:w="8853" w:type="dxa"/>
        <w:jc w:val="center"/>
        <w:tblCellSpacing w:w="11" w:type="dxa"/>
        <w:tblInd w:w="10" w:type="dxa"/>
        <w:tblLayout w:type="fixed"/>
        <w:tblCellMar>
          <w:left w:w="0" w:type="dxa"/>
          <w:right w:w="0" w:type="dxa"/>
        </w:tblCellMar>
        <w:tblLook w:val="0000" w:firstRow="0" w:lastRow="0" w:firstColumn="0" w:lastColumn="0" w:noHBand="0" w:noVBand="0"/>
      </w:tblPr>
      <w:tblGrid>
        <w:gridCol w:w="8853"/>
      </w:tblGrid>
      <w:tr w:rsidR="008B7A7A" w:rsidTr="003133A7">
        <w:trPr>
          <w:trHeight w:hRule="exact" w:val="7244"/>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8B7A7A" w:rsidRDefault="008B7A7A" w:rsidP="00052906">
            <w:pPr>
              <w:pStyle w:val="Table"/>
              <w:keepNext/>
              <w:spacing w:line="240" w:lineRule="auto"/>
              <w:jc w:val="center"/>
            </w:pPr>
          </w:p>
          <w:p w:rsidR="008B7A7A" w:rsidRDefault="008B7A7A" w:rsidP="00052906">
            <w:pPr>
              <w:pStyle w:val="Table"/>
              <w:keepNext/>
              <w:spacing w:line="240" w:lineRule="auto"/>
            </w:pPr>
            <w:r w:rsidRPr="009A6455">
              <w:rPr>
                <w:noProof/>
                <w:lang w:eastAsia="en-GB"/>
              </w:rPr>
              <w:drawing>
                <wp:inline distT="0" distB="0" distL="0" distR="0" wp14:anchorId="6D03DA76" wp14:editId="47E0D887">
                  <wp:extent cx="3390900" cy="4374465"/>
                  <wp:effectExtent l="19050" t="19050" r="19050" b="26670"/>
                  <wp:docPr id="1669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16"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90900" cy="4374465"/>
                          </a:xfrm>
                          <a:prstGeom prst="rect">
                            <a:avLst/>
                          </a:prstGeom>
                          <a:noFill/>
                          <a:ln w="9525">
                            <a:solidFill>
                              <a:schemeClr val="tx1"/>
                            </a:solidFill>
                            <a:miter lim="800000"/>
                            <a:headEnd/>
                            <a:tailEnd/>
                          </a:ln>
                          <a:extLst/>
                        </pic:spPr>
                      </pic:pic>
                    </a:graphicData>
                  </a:graphic>
                </wp:inline>
              </w:drawing>
            </w:r>
          </w:p>
        </w:tc>
      </w:tr>
    </w:tbl>
    <w:p w:rsidR="008B7A7A" w:rsidRPr="009E3251" w:rsidRDefault="008B7A7A" w:rsidP="008B7A7A">
      <w:pPr>
        <w:rPr>
          <w:lang w:eastAsia="en-GB"/>
        </w:rPr>
      </w:pPr>
    </w:p>
    <w:p w:rsidR="008B7A7A" w:rsidRDefault="008B7A7A" w:rsidP="00A8692E">
      <w:pPr>
        <w:pStyle w:val="Heading3"/>
      </w:pPr>
      <w:bookmarkStart w:id="74" w:name="_Ref403119834"/>
      <w:r>
        <w:t>Explaining data linkage</w:t>
      </w:r>
      <w:bookmarkEnd w:id="74"/>
    </w:p>
    <w:p w:rsidR="008B7A7A" w:rsidRDefault="008B7A7A" w:rsidP="008B7A7A">
      <w:pPr>
        <w:rPr>
          <w:lang w:eastAsia="en-GB"/>
        </w:rPr>
      </w:pPr>
      <w:r>
        <w:rPr>
          <w:lang w:eastAsia="en-GB"/>
        </w:rPr>
        <w:t>Some interviewers have reported</w:t>
      </w:r>
      <w:r w:rsidRPr="00A242C7">
        <w:rPr>
          <w:lang w:eastAsia="en-GB"/>
        </w:rPr>
        <w:t xml:space="preserve"> that explaining data linkage and how it is obtained can sometimes</w:t>
      </w:r>
      <w:r>
        <w:rPr>
          <w:lang w:eastAsia="en-GB"/>
        </w:rPr>
        <w:t xml:space="preserve"> </w:t>
      </w:r>
      <w:r w:rsidRPr="00A242C7">
        <w:rPr>
          <w:lang w:eastAsia="en-GB"/>
        </w:rPr>
        <w:t>be problematic. For that reason, you can use the following (or a similar) form of words</w:t>
      </w:r>
      <w:r>
        <w:rPr>
          <w:lang w:eastAsia="en-GB"/>
        </w:rPr>
        <w:t xml:space="preserve"> </w:t>
      </w:r>
      <w:r w:rsidRPr="00A242C7">
        <w:rPr>
          <w:lang w:eastAsia="en-GB"/>
        </w:rPr>
        <w:t>if you’re finding it difficult to reassure respondents.</w:t>
      </w:r>
    </w:p>
    <w:p w:rsidR="008B7A7A" w:rsidRPr="00A242C7" w:rsidRDefault="008B7A7A" w:rsidP="008B7A7A">
      <w:pPr>
        <w:rPr>
          <w:lang w:eastAsia="en-GB"/>
        </w:rPr>
      </w:pPr>
    </w:p>
    <w:p w:rsidR="008B7A7A" w:rsidRPr="00A242C7" w:rsidRDefault="008B7A7A" w:rsidP="008B7A7A">
      <w:pPr>
        <w:keepNext/>
        <w:autoSpaceDE w:val="0"/>
        <w:autoSpaceDN w:val="0"/>
        <w:adjustRightInd w:val="0"/>
        <w:spacing w:line="240" w:lineRule="auto"/>
        <w:rPr>
          <w:b/>
          <w:lang w:eastAsia="en-GB"/>
        </w:rPr>
      </w:pPr>
      <w:r w:rsidRPr="00A242C7">
        <w:rPr>
          <w:b/>
          <w:lang w:eastAsia="en-GB"/>
        </w:rPr>
        <w:lastRenderedPageBreak/>
        <w:t>Confidentiality / data security</w:t>
      </w:r>
    </w:p>
    <w:p w:rsidR="008B7A7A" w:rsidRDefault="008B7A7A" w:rsidP="008B7A7A">
      <w:pPr>
        <w:rPr>
          <w:lang w:eastAsia="en-GB"/>
        </w:rPr>
      </w:pPr>
      <w:r w:rsidRPr="00A242C7">
        <w:rPr>
          <w:lang w:eastAsia="en-GB"/>
        </w:rPr>
        <w:t>“We can link the answers you give in these interviews to other data that is held by</w:t>
      </w:r>
      <w:r>
        <w:rPr>
          <w:lang w:eastAsia="en-GB"/>
        </w:rPr>
        <w:t xml:space="preserve"> </w:t>
      </w:r>
      <w:r w:rsidRPr="00A242C7">
        <w:rPr>
          <w:lang w:eastAsia="en-GB"/>
        </w:rPr>
        <w:t>government departments or agencies. There are huge benefits in doing this; it allows</w:t>
      </w:r>
      <w:r>
        <w:rPr>
          <w:lang w:eastAsia="en-GB"/>
        </w:rPr>
        <w:t xml:space="preserve"> </w:t>
      </w:r>
      <w:r w:rsidRPr="00A242C7">
        <w:rPr>
          <w:lang w:eastAsia="en-GB"/>
        </w:rPr>
        <w:t>us to, for example, find out more about you without having to ask lots of additional</w:t>
      </w:r>
      <w:r>
        <w:rPr>
          <w:lang w:eastAsia="en-GB"/>
        </w:rPr>
        <w:t xml:space="preserve"> </w:t>
      </w:r>
      <w:r w:rsidRPr="00A242C7">
        <w:rPr>
          <w:lang w:eastAsia="en-GB"/>
        </w:rPr>
        <w:t>questions. I’d like to reassure you that linking this data is completely secure. Your</w:t>
      </w:r>
      <w:r>
        <w:rPr>
          <w:lang w:eastAsia="en-GB"/>
        </w:rPr>
        <w:t xml:space="preserve"> </w:t>
      </w:r>
      <w:r w:rsidRPr="00A242C7">
        <w:rPr>
          <w:lang w:eastAsia="en-GB"/>
        </w:rPr>
        <w:t xml:space="preserve">survey answers are </w:t>
      </w:r>
      <w:r w:rsidRPr="005A6DAE">
        <w:rPr>
          <w:b/>
          <w:lang w:eastAsia="en-GB"/>
        </w:rPr>
        <w:t>never shared</w:t>
      </w:r>
      <w:r w:rsidRPr="00A242C7">
        <w:rPr>
          <w:lang w:eastAsia="en-GB"/>
        </w:rPr>
        <w:t xml:space="preserve"> with government departments or agencies and</w:t>
      </w:r>
      <w:r>
        <w:rPr>
          <w:lang w:eastAsia="en-GB"/>
        </w:rPr>
        <w:t xml:space="preserve"> </w:t>
      </w:r>
      <w:r w:rsidRPr="00A242C7">
        <w:rPr>
          <w:lang w:eastAsia="en-GB"/>
        </w:rPr>
        <w:t xml:space="preserve">giving your consent to link </w:t>
      </w:r>
      <w:r w:rsidRPr="005A6DAE">
        <w:rPr>
          <w:b/>
          <w:lang w:eastAsia="en-GB"/>
        </w:rPr>
        <w:t>will not alter any of your dealing with those organisations</w:t>
      </w:r>
      <w:r w:rsidRPr="00A242C7">
        <w:rPr>
          <w:lang w:eastAsia="en-GB"/>
        </w:rPr>
        <w:t>. The data we add to the survey is completely anonymous, held in</w:t>
      </w:r>
      <w:r>
        <w:rPr>
          <w:lang w:eastAsia="en-GB"/>
        </w:rPr>
        <w:t xml:space="preserve"> </w:t>
      </w:r>
      <w:r w:rsidRPr="00A242C7">
        <w:rPr>
          <w:lang w:eastAsia="en-GB"/>
        </w:rPr>
        <w:t>accordance with the Data Protection Act, and you and your household will not be</w:t>
      </w:r>
      <w:r>
        <w:rPr>
          <w:lang w:eastAsia="en-GB"/>
        </w:rPr>
        <w:t xml:space="preserve"> </w:t>
      </w:r>
      <w:r w:rsidRPr="00A242C7">
        <w:rPr>
          <w:lang w:eastAsia="en-GB"/>
        </w:rPr>
        <w:t>identifiable from the data or results.”</w:t>
      </w:r>
    </w:p>
    <w:p w:rsidR="008B7A7A" w:rsidRPr="00A242C7" w:rsidRDefault="008B7A7A" w:rsidP="008B7A7A">
      <w:pPr>
        <w:rPr>
          <w:lang w:eastAsia="en-GB"/>
        </w:rPr>
      </w:pPr>
    </w:p>
    <w:p w:rsidR="00E924AA" w:rsidRDefault="00E924AA" w:rsidP="00E924AA">
      <w:pPr>
        <w:pStyle w:val="Heading2"/>
      </w:pPr>
      <w:r>
        <w:t>Consent leaflet and privacy notice</w:t>
      </w:r>
    </w:p>
    <w:p w:rsidR="00E924AA" w:rsidRPr="009E3251" w:rsidRDefault="00E924AA" w:rsidP="00E924AA">
      <w:pPr>
        <w:autoSpaceDE w:val="0"/>
        <w:autoSpaceDN w:val="0"/>
        <w:adjustRightInd w:val="0"/>
        <w:spacing w:line="240" w:lineRule="auto"/>
        <w:rPr>
          <w:b/>
          <w:lang w:eastAsia="en-GB"/>
        </w:rPr>
      </w:pPr>
      <w:r w:rsidRPr="009E3251">
        <w:rPr>
          <w:b/>
          <w:lang w:eastAsia="en-GB"/>
        </w:rPr>
        <w:t xml:space="preserve">Why </w:t>
      </w:r>
      <w:r>
        <w:rPr>
          <w:b/>
          <w:lang w:eastAsia="en-GB"/>
        </w:rPr>
        <w:t xml:space="preserve">no </w:t>
      </w:r>
      <w:r w:rsidRPr="009E3251">
        <w:rPr>
          <w:b/>
          <w:lang w:eastAsia="en-GB"/>
        </w:rPr>
        <w:t>written consent</w:t>
      </w:r>
      <w:r>
        <w:rPr>
          <w:b/>
          <w:lang w:eastAsia="en-GB"/>
        </w:rPr>
        <w:t xml:space="preserve"> (if asked)</w:t>
      </w:r>
      <w:r w:rsidRPr="009E3251">
        <w:rPr>
          <w:b/>
          <w:lang w:eastAsia="en-GB"/>
        </w:rPr>
        <w:t>?</w:t>
      </w:r>
    </w:p>
    <w:p w:rsidR="00E924AA" w:rsidRDefault="00E924AA" w:rsidP="00E924AA">
      <w:pPr>
        <w:rPr>
          <w:lang w:eastAsia="en-GB"/>
        </w:rPr>
      </w:pPr>
      <w:r>
        <w:rPr>
          <w:lang w:eastAsia="en-GB"/>
        </w:rPr>
        <w:t xml:space="preserve">The consenting process needs to accommodate all modes of interviewing: CAPI, CAWI (web) and CATI (telephone). </w:t>
      </w:r>
      <w:r w:rsidRPr="009E3251">
        <w:rPr>
          <w:lang w:eastAsia="en-GB"/>
        </w:rPr>
        <w:t>This does not affect in any way the secure way that we deal</w:t>
      </w:r>
      <w:r>
        <w:rPr>
          <w:lang w:eastAsia="en-GB"/>
        </w:rPr>
        <w:t xml:space="preserve"> </w:t>
      </w:r>
      <w:r w:rsidRPr="009E3251">
        <w:rPr>
          <w:lang w:eastAsia="en-GB"/>
        </w:rPr>
        <w:t>with the information.</w:t>
      </w:r>
    </w:p>
    <w:p w:rsidR="00E924AA" w:rsidRDefault="00E924AA" w:rsidP="00E924AA">
      <w:pPr>
        <w:rPr>
          <w:lang w:eastAsia="en-GB"/>
        </w:rPr>
      </w:pPr>
    </w:p>
    <w:p w:rsidR="00E924AA" w:rsidRPr="00E924AA" w:rsidRDefault="00E924AA" w:rsidP="00E924AA">
      <w:pPr>
        <w:rPr>
          <w:lang w:eastAsia="en-GB"/>
        </w:rPr>
      </w:pPr>
      <w:r>
        <w:rPr>
          <w:lang w:eastAsia="en-GB"/>
        </w:rPr>
        <w:t xml:space="preserve">At each question where you are seeking consent to link to administrative records in the interview you will be prompted to hand over a consent leaflet and privacy notice. These give the respondent more information about the data that will be linked and </w:t>
      </w:r>
      <w:r w:rsidR="00764629">
        <w:rPr>
          <w:lang w:eastAsia="en-GB"/>
        </w:rPr>
        <w:t>used.</w:t>
      </w:r>
    </w:p>
    <w:p w:rsidR="008B7A7A" w:rsidRDefault="008B7A7A" w:rsidP="008B7A7A">
      <w:pPr>
        <w:rPr>
          <w:lang w:eastAsia="en-GB"/>
        </w:rPr>
      </w:pPr>
    </w:p>
    <w:p w:rsidR="00994B24" w:rsidRPr="00ED38C8" w:rsidRDefault="00994B24" w:rsidP="00A8692E">
      <w:pPr>
        <w:pStyle w:val="Heading2"/>
      </w:pPr>
      <w:r w:rsidRPr="00ED38C8">
        <w:t xml:space="preserve">The end of the interview: COA card, thank you </w:t>
      </w:r>
      <w:r w:rsidR="00DB4D3F">
        <w:t>flyer</w:t>
      </w:r>
      <w:r w:rsidRPr="00ED38C8">
        <w:t xml:space="preserve"> and MRS leaflet</w:t>
      </w:r>
    </w:p>
    <w:p w:rsidR="00994B24" w:rsidRDefault="00994B24" w:rsidP="00827257">
      <w:pPr>
        <w:rPr>
          <w:lang w:eastAsia="en-GB"/>
        </w:rPr>
      </w:pPr>
      <w:r>
        <w:rPr>
          <w:lang w:eastAsia="en-GB"/>
        </w:rPr>
        <w:t xml:space="preserve">At the end of the individual interview you </w:t>
      </w:r>
      <w:r w:rsidR="002D1897">
        <w:rPr>
          <w:lang w:eastAsia="en-GB"/>
        </w:rPr>
        <w:t>may</w:t>
      </w:r>
      <w:r>
        <w:rPr>
          <w:lang w:eastAsia="en-GB"/>
        </w:rPr>
        <w:t xml:space="preserve"> be prompted to hand over a change of address (COA) card and a University of Essex freepost return envelope. </w:t>
      </w:r>
    </w:p>
    <w:p w:rsidR="00994B24" w:rsidRDefault="00994B24" w:rsidP="00994B24">
      <w:pPr>
        <w:rPr>
          <w:lang w:eastAsia="en-GB"/>
        </w:rPr>
      </w:pPr>
    </w:p>
    <w:p w:rsidR="00994B24" w:rsidRDefault="00994B24" w:rsidP="00994B24">
      <w:pPr>
        <w:rPr>
          <w:lang w:eastAsia="en-GB"/>
        </w:rPr>
      </w:pPr>
      <w:r>
        <w:rPr>
          <w:lang w:eastAsia="en-GB"/>
        </w:rPr>
        <w:t xml:space="preserve">You will also be prompted to provide </w:t>
      </w:r>
      <w:r w:rsidR="00A8692E" w:rsidRPr="00D0617B">
        <w:rPr>
          <w:b/>
          <w:lang w:eastAsia="en-GB"/>
        </w:rPr>
        <w:t>all</w:t>
      </w:r>
      <w:r w:rsidR="00A8692E">
        <w:rPr>
          <w:lang w:eastAsia="en-GB"/>
        </w:rPr>
        <w:t xml:space="preserve"> </w:t>
      </w:r>
      <w:r>
        <w:rPr>
          <w:lang w:eastAsia="en-GB"/>
        </w:rPr>
        <w:t xml:space="preserve">respondents with a Thank you </w:t>
      </w:r>
      <w:r w:rsidR="00DB4D3F">
        <w:rPr>
          <w:lang w:eastAsia="en-GB"/>
        </w:rPr>
        <w:t>flyer</w:t>
      </w:r>
      <w:r>
        <w:rPr>
          <w:lang w:eastAsia="en-GB"/>
        </w:rPr>
        <w:t xml:space="preserve"> and a MRS leaflet at the end of the interview</w:t>
      </w:r>
      <w:r w:rsidR="00764629">
        <w:rPr>
          <w:lang w:eastAsia="en-GB"/>
        </w:rPr>
        <w:t xml:space="preserve"> (Kantar interviewers only)</w:t>
      </w:r>
      <w:r>
        <w:rPr>
          <w:lang w:eastAsia="en-GB"/>
        </w:rPr>
        <w:t>.  Please make sure that you complete the information on the front of the MRS leaflet.</w:t>
      </w:r>
    </w:p>
    <w:p w:rsidR="002B5606" w:rsidRPr="002B5606" w:rsidRDefault="002B5606" w:rsidP="002B5606">
      <w:pPr>
        <w:spacing w:line="240" w:lineRule="auto"/>
        <w:rPr>
          <w:rFonts w:cs="Arial"/>
          <w:b/>
          <w:bCs/>
          <w:sz w:val="44"/>
          <w:szCs w:val="32"/>
          <w:lang w:eastAsia="en-GB"/>
        </w:rPr>
      </w:pPr>
    </w:p>
    <w:p w:rsidR="008B7A7A" w:rsidRDefault="008B7A7A" w:rsidP="008B7A7A">
      <w:pPr>
        <w:pStyle w:val="Heading1"/>
      </w:pPr>
      <w:bookmarkStart w:id="75" w:name="_Ref402789853"/>
      <w:bookmarkStart w:id="76" w:name="_Toc464812908"/>
      <w:r>
        <w:t>CAPI interview</w:t>
      </w:r>
      <w:bookmarkEnd w:id="75"/>
      <w:bookmarkEnd w:id="76"/>
    </w:p>
    <w:p w:rsidR="008B7A7A" w:rsidRDefault="008B7A7A" w:rsidP="008B7A7A">
      <w:pPr>
        <w:rPr>
          <w:lang w:eastAsia="en-GB"/>
        </w:rPr>
      </w:pPr>
      <w:r>
        <w:rPr>
          <w:lang w:eastAsia="en-GB"/>
        </w:rPr>
        <w:t>There are several elements to the CAPI questionnaire, which are covered in detail in this section.</w:t>
      </w:r>
    </w:p>
    <w:p w:rsidR="008B7A7A" w:rsidRDefault="008B7A7A" w:rsidP="008B7A7A">
      <w:pPr>
        <w:rPr>
          <w:lang w:eastAsia="en-GB"/>
        </w:rPr>
      </w:pPr>
    </w:p>
    <w:p w:rsidR="008B7A7A" w:rsidRDefault="008B7A7A" w:rsidP="00A8692E">
      <w:pPr>
        <w:pStyle w:val="Heading2"/>
      </w:pPr>
      <w:bookmarkStart w:id="77" w:name="_Ref402528414"/>
      <w:r>
        <w:t>Household Grid and questionnaire</w:t>
      </w:r>
      <w:bookmarkEnd w:id="77"/>
    </w:p>
    <w:p w:rsidR="008B7A7A" w:rsidRDefault="008B7A7A" w:rsidP="008B7A7A">
      <w:pPr>
        <w:rPr>
          <w:lang w:eastAsia="en-GB"/>
        </w:rPr>
      </w:pPr>
      <w:r>
        <w:rPr>
          <w:lang w:eastAsia="en-GB"/>
        </w:rPr>
        <w:t xml:space="preserve">Ideally both the household grid and questionnaire would be conducted with either the householder or their spouse/partner. The householder is the person who owns or rents the accommodation. </w:t>
      </w:r>
    </w:p>
    <w:p w:rsidR="008B7A7A" w:rsidRDefault="008B7A7A" w:rsidP="008B7A7A">
      <w:pPr>
        <w:rPr>
          <w:lang w:eastAsia="en-GB"/>
        </w:rPr>
      </w:pPr>
    </w:p>
    <w:p w:rsidR="008B7A7A" w:rsidRDefault="008B7A7A" w:rsidP="008B7A7A">
      <w:pPr>
        <w:rPr>
          <w:lang w:eastAsia="en-GB"/>
        </w:rPr>
      </w:pPr>
      <w:r>
        <w:rPr>
          <w:lang w:eastAsia="en-GB"/>
        </w:rPr>
        <w:t>If they are not available, the household grid and household questionnaire can be completed with any other adult (16+) household member.</w:t>
      </w:r>
    </w:p>
    <w:p w:rsidR="008B7A7A" w:rsidRDefault="008B7A7A" w:rsidP="008B7A7A">
      <w:pPr>
        <w:rPr>
          <w:lang w:eastAsia="en-GB"/>
        </w:rPr>
      </w:pPr>
    </w:p>
    <w:p w:rsidR="008B7A7A" w:rsidRDefault="008B7A7A" w:rsidP="008B7A7A">
      <w:pPr>
        <w:rPr>
          <w:lang w:eastAsia="en-GB"/>
        </w:rPr>
      </w:pPr>
      <w:r>
        <w:rPr>
          <w:lang w:eastAsia="en-GB"/>
        </w:rPr>
        <w:t>In the household grid the information collected at the previous wave (feed forward information) will be checked and any changes will be recorded. Information about any new entrants to the household since the last interview will be collected here.</w:t>
      </w:r>
    </w:p>
    <w:p w:rsidR="008B7A7A" w:rsidRDefault="008B7A7A" w:rsidP="008B7A7A">
      <w:pPr>
        <w:rPr>
          <w:lang w:eastAsia="en-GB"/>
        </w:rPr>
      </w:pPr>
    </w:p>
    <w:p w:rsidR="008B7A7A" w:rsidRPr="00EC71D0" w:rsidRDefault="008B7A7A" w:rsidP="00A8692E">
      <w:pPr>
        <w:pStyle w:val="Heading2"/>
      </w:pPr>
      <w:bookmarkStart w:id="78" w:name="_Ref402528595"/>
      <w:r w:rsidRPr="00EC71D0">
        <w:t>Feed forward information</w:t>
      </w:r>
      <w:bookmarkEnd w:id="78"/>
    </w:p>
    <w:p w:rsidR="00D0617B" w:rsidRDefault="00D0617B" w:rsidP="008B7A7A">
      <w:pPr>
        <w:rPr>
          <w:lang w:eastAsia="en-GB"/>
        </w:rPr>
      </w:pPr>
      <w:r>
        <w:rPr>
          <w:lang w:eastAsia="en-GB"/>
        </w:rPr>
        <w:t xml:space="preserve">For participants who have been interviewed in a previous wave certain key items of information are fed forward into their CAPI interview and are used for checking purposes at various points in the interview. </w:t>
      </w:r>
    </w:p>
    <w:p w:rsidR="00D0617B" w:rsidRDefault="00D0617B" w:rsidP="008B7A7A">
      <w:pPr>
        <w:rPr>
          <w:lang w:eastAsia="en-GB"/>
        </w:rPr>
      </w:pPr>
    </w:p>
    <w:p w:rsidR="008B7A7A" w:rsidRDefault="008B7A7A" w:rsidP="008B7A7A">
      <w:pPr>
        <w:rPr>
          <w:lang w:eastAsia="en-GB"/>
        </w:rPr>
      </w:pPr>
      <w:r>
        <w:rPr>
          <w:lang w:eastAsia="en-GB"/>
        </w:rPr>
        <w:t>Checking the feed forward information from the previous wave should take 5 minutes on average, although this will vary considerably depending on household size and on whether any new people have joined the household. The household questionnaire should take 10 minutes on average. If any of the feed forward data is incorrect you are able to amend those details as necessary here.</w:t>
      </w:r>
    </w:p>
    <w:p w:rsidR="008B7A7A" w:rsidRDefault="008B7A7A" w:rsidP="008B7A7A">
      <w:pPr>
        <w:rPr>
          <w:lang w:eastAsia="en-GB"/>
        </w:rPr>
      </w:pPr>
    </w:p>
    <w:p w:rsidR="008B7A7A" w:rsidRDefault="008B7A7A" w:rsidP="00A8692E">
      <w:pPr>
        <w:pStyle w:val="Heading2"/>
      </w:pPr>
      <w:bookmarkStart w:id="79" w:name="_Ref402528515"/>
      <w:r>
        <w:t>Individual CAPI interviews</w:t>
      </w:r>
      <w:bookmarkEnd w:id="79"/>
    </w:p>
    <w:p w:rsidR="008B7A7A" w:rsidRDefault="008B7A7A" w:rsidP="008B7A7A">
      <w:pPr>
        <w:rPr>
          <w:lang w:eastAsia="en-GB"/>
        </w:rPr>
      </w:pPr>
      <w:r>
        <w:rPr>
          <w:lang w:eastAsia="en-GB"/>
        </w:rPr>
        <w:t xml:space="preserve">All adults aged 16 and over at the point at which the household is enumerated should complete an individual CAPI interview. This lasts around </w:t>
      </w:r>
      <w:r w:rsidR="00D0617B">
        <w:rPr>
          <w:lang w:eastAsia="en-GB"/>
        </w:rPr>
        <w:t xml:space="preserve">30 - </w:t>
      </w:r>
      <w:r>
        <w:rPr>
          <w:lang w:eastAsia="en-GB"/>
        </w:rPr>
        <w:t>40 minutes, including the CASI section.</w:t>
      </w:r>
    </w:p>
    <w:p w:rsidR="008B7A7A" w:rsidRDefault="008B7A7A" w:rsidP="008B7A7A">
      <w:pPr>
        <w:rPr>
          <w:lang w:eastAsia="en-GB"/>
        </w:rPr>
      </w:pPr>
    </w:p>
    <w:p w:rsidR="008B7A7A" w:rsidRDefault="008B7A7A" w:rsidP="008B7A7A">
      <w:pPr>
        <w:rPr>
          <w:lang w:eastAsia="en-GB"/>
        </w:rPr>
      </w:pPr>
      <w:r w:rsidRPr="00B6139F">
        <w:rPr>
          <w:lang w:eastAsia="en-GB"/>
        </w:rPr>
        <w:t xml:space="preserve">The main topic areas covered in the individual questionnaire </w:t>
      </w:r>
      <w:r w:rsidR="008079BA">
        <w:rPr>
          <w:lang w:eastAsia="en-GB"/>
        </w:rPr>
        <w:t>vary each wave and are repeated at regular intervals.</w:t>
      </w:r>
    </w:p>
    <w:p w:rsidR="008079BA" w:rsidRDefault="008079BA" w:rsidP="008B7A7A">
      <w:pPr>
        <w:pStyle w:val="Secondlevel"/>
        <w:ind w:left="0" w:firstLine="0"/>
        <w:rPr>
          <w:lang w:eastAsia="en-GB"/>
        </w:rPr>
      </w:pPr>
    </w:p>
    <w:p w:rsidR="008B7A7A" w:rsidRDefault="008B7A7A" w:rsidP="008B7A7A">
      <w:pPr>
        <w:pStyle w:val="Secondlevel"/>
        <w:ind w:left="0" w:firstLine="0"/>
        <w:rPr>
          <w:lang w:eastAsia="en-GB"/>
        </w:rPr>
      </w:pPr>
      <w:r>
        <w:rPr>
          <w:lang w:eastAsia="en-GB"/>
        </w:rPr>
        <w:t xml:space="preserve">Some of the topic areas will only be asked of certain people such as those new to the household, re-joiners or those who have never been interviewed </w:t>
      </w:r>
      <w:r w:rsidRPr="0096648C">
        <w:rPr>
          <w:lang w:eastAsia="en-GB"/>
        </w:rPr>
        <w:t xml:space="preserve">before. </w:t>
      </w:r>
      <w:r w:rsidR="008079BA">
        <w:rPr>
          <w:lang w:eastAsia="en-GB"/>
        </w:rPr>
        <w:t>The Wave-</w:t>
      </w:r>
      <w:r w:rsidR="00FC0C97">
        <w:rPr>
          <w:lang w:eastAsia="en-GB"/>
        </w:rPr>
        <w:t xml:space="preserve">specific instructions list </w:t>
      </w:r>
      <w:r>
        <w:rPr>
          <w:lang w:eastAsia="en-GB"/>
        </w:rPr>
        <w:t>all the questionnaire modules and the conditions under which they are asked.</w:t>
      </w:r>
    </w:p>
    <w:p w:rsidR="008B7A7A" w:rsidRDefault="008B7A7A" w:rsidP="008B7A7A">
      <w:pPr>
        <w:pStyle w:val="Secondlevel"/>
        <w:ind w:left="0" w:firstLine="0"/>
        <w:rPr>
          <w:lang w:eastAsia="en-GB"/>
        </w:rPr>
      </w:pPr>
    </w:p>
    <w:p w:rsidR="008B7A7A" w:rsidRDefault="008B7A7A" w:rsidP="008B7A7A">
      <w:pPr>
        <w:rPr>
          <w:lang w:eastAsia="en-GB"/>
        </w:rPr>
      </w:pPr>
      <w:r>
        <w:rPr>
          <w:lang w:eastAsia="en-GB"/>
        </w:rPr>
        <w:t>It is important to note that some of the topic areas covered in CAPI are sensitive and should be treated accordingly. The areas that some sample members might find particularly sensitive are fertility (including pregnancy and child birth history questions), previous relationships, financial questions (such as savings and investments) and benefits. For these reasons, it is extremely important that wherever possible you interview the sample member alone and in private so they feel comfortable providing you with this information. It also helps to reassure them that the information they give you is confidential and no-one else will be seeing their answers.</w:t>
      </w:r>
    </w:p>
    <w:p w:rsidR="008B7A7A" w:rsidRDefault="008B7A7A" w:rsidP="008B7A7A">
      <w:pPr>
        <w:rPr>
          <w:lang w:eastAsia="en-GB"/>
        </w:rPr>
      </w:pPr>
    </w:p>
    <w:p w:rsidR="008B7A7A" w:rsidRPr="00F9188F" w:rsidRDefault="008B7A7A" w:rsidP="008B7A7A">
      <w:pPr>
        <w:rPr>
          <w:lang w:eastAsia="en-GB"/>
        </w:rPr>
      </w:pPr>
      <w:r w:rsidRPr="00F9188F">
        <w:rPr>
          <w:lang w:eastAsia="en-GB"/>
        </w:rPr>
        <w:t>Please familiarise yourself with the different types of benefits listed in</w:t>
      </w:r>
    </w:p>
    <w:p w:rsidR="008B7A7A" w:rsidRDefault="00FC0C97" w:rsidP="008B7A7A">
      <w:pPr>
        <w:rPr>
          <w:lang w:eastAsia="en-GB"/>
        </w:rPr>
      </w:pPr>
      <w:r w:rsidRPr="00AE4710">
        <w:rPr>
          <w:rFonts w:cs="HelveticaNeueLT-Bold"/>
          <w:bCs/>
          <w:lang w:eastAsia="en-GB"/>
        </w:rPr>
        <w:t xml:space="preserve">Section </w:t>
      </w:r>
      <w:r w:rsidR="00F16974" w:rsidRPr="00AE4710">
        <w:rPr>
          <w:rFonts w:cs="HelveticaNeueLT-Bold"/>
          <w:bCs/>
          <w:highlight w:val="yellow"/>
          <w:lang w:eastAsia="en-GB"/>
        </w:rPr>
        <w:fldChar w:fldCharType="begin"/>
      </w:r>
      <w:r w:rsidR="00F16974" w:rsidRPr="00AE4710">
        <w:rPr>
          <w:rFonts w:cs="HelveticaNeueLT-Bold"/>
          <w:bCs/>
          <w:lang w:eastAsia="en-GB"/>
        </w:rPr>
        <w:instrText xml:space="preserve"> REF _Ref440351546 \r \h </w:instrText>
      </w:r>
      <w:r w:rsidR="00AE4710">
        <w:rPr>
          <w:rFonts w:cs="HelveticaNeueLT-Bold"/>
          <w:bCs/>
          <w:highlight w:val="yellow"/>
          <w:lang w:eastAsia="en-GB"/>
        </w:rPr>
        <w:instrText xml:space="preserve"> \* MERGEFORMAT </w:instrText>
      </w:r>
      <w:r w:rsidR="00F16974" w:rsidRPr="00AE4710">
        <w:rPr>
          <w:rFonts w:cs="HelveticaNeueLT-Bold"/>
          <w:bCs/>
          <w:highlight w:val="yellow"/>
          <w:lang w:eastAsia="en-GB"/>
        </w:rPr>
      </w:r>
      <w:r w:rsidR="00F16974" w:rsidRPr="00AE4710">
        <w:rPr>
          <w:rFonts w:cs="HelveticaNeueLT-Bold"/>
          <w:bCs/>
          <w:highlight w:val="yellow"/>
          <w:lang w:eastAsia="en-GB"/>
        </w:rPr>
        <w:fldChar w:fldCharType="separate"/>
      </w:r>
      <w:r w:rsidR="00AE4710">
        <w:rPr>
          <w:rFonts w:cs="HelveticaNeueLT-Bold"/>
          <w:bCs/>
          <w:lang w:eastAsia="en-GB"/>
        </w:rPr>
        <w:t>32</w:t>
      </w:r>
      <w:r w:rsidR="00F16974" w:rsidRPr="00AE4710">
        <w:rPr>
          <w:rFonts w:cs="HelveticaNeueLT-Bold"/>
          <w:bCs/>
          <w:highlight w:val="yellow"/>
          <w:lang w:eastAsia="en-GB"/>
        </w:rPr>
        <w:fldChar w:fldCharType="end"/>
      </w:r>
      <w:r w:rsidR="008B7A7A" w:rsidRPr="00F9188F">
        <w:rPr>
          <w:rFonts w:cs="HelveticaNeueLT-Bold"/>
          <w:b/>
          <w:bCs/>
          <w:lang w:eastAsia="en-GB"/>
        </w:rPr>
        <w:t xml:space="preserve"> </w:t>
      </w:r>
      <w:r w:rsidR="008B7A7A" w:rsidRPr="00F9188F">
        <w:rPr>
          <w:lang w:eastAsia="en-GB"/>
        </w:rPr>
        <w:t xml:space="preserve">in order to be able to answer queries from respondents in the module ‘Unearned income and state benefits’. Please note that ‘winter fuel allowance/payment’ does not count as a type of benefit for </w:t>
      </w:r>
      <w:r w:rsidR="008B7A7A" w:rsidRPr="00F9188F">
        <w:rPr>
          <w:i/>
          <w:lang w:eastAsia="en-GB"/>
        </w:rPr>
        <w:t>Understanding Society</w:t>
      </w:r>
      <w:r w:rsidR="008B7A7A" w:rsidRPr="00F9188F">
        <w:rPr>
          <w:lang w:eastAsia="en-GB"/>
        </w:rPr>
        <w:t>, and does not have to be recorded here.</w:t>
      </w:r>
    </w:p>
    <w:p w:rsidR="008B7A7A" w:rsidRDefault="008B7A7A" w:rsidP="008B7A7A">
      <w:pPr>
        <w:rPr>
          <w:lang w:eastAsia="en-GB"/>
        </w:rPr>
      </w:pPr>
    </w:p>
    <w:p w:rsidR="008B7A7A" w:rsidRPr="00E30260" w:rsidRDefault="008B7A7A" w:rsidP="00A8692E">
      <w:pPr>
        <w:pStyle w:val="Heading2"/>
      </w:pPr>
      <w:bookmarkStart w:id="80" w:name="_Ref402528936"/>
      <w:r w:rsidRPr="00E30260">
        <w:t>Help Screens</w:t>
      </w:r>
      <w:bookmarkEnd w:id="80"/>
    </w:p>
    <w:p w:rsidR="008B7A7A" w:rsidRDefault="008B7A7A" w:rsidP="008B7A7A">
      <w:pPr>
        <w:rPr>
          <w:lang w:eastAsia="en-GB"/>
        </w:rPr>
      </w:pPr>
      <w:r>
        <w:rPr>
          <w:lang w:eastAsia="en-GB"/>
        </w:rPr>
        <w:t xml:space="preserve">Information about individual questions will be found in the CAPI help screens rather than in these project instructions. There are many more help screens than you would find in a usual CAPI program, and you can access them by selecting the </w:t>
      </w:r>
      <w:r w:rsidRPr="00C664F6">
        <w:rPr>
          <w:b/>
          <w:color w:val="auto"/>
          <w:u w:val="single"/>
          <w:lang w:eastAsia="en-GB"/>
        </w:rPr>
        <w:t>HELP</w:t>
      </w:r>
      <w:r w:rsidRPr="00C664F6">
        <w:rPr>
          <w:color w:val="auto"/>
          <w:lang w:eastAsia="en-GB"/>
        </w:rPr>
        <w:t xml:space="preserve"> </w:t>
      </w:r>
      <w:r>
        <w:rPr>
          <w:lang w:eastAsia="en-GB"/>
        </w:rPr>
        <w:t>link which appears on screen at particular questions.</w:t>
      </w:r>
    </w:p>
    <w:p w:rsidR="008B7A7A" w:rsidRDefault="008B7A7A" w:rsidP="008B7A7A">
      <w:pPr>
        <w:rPr>
          <w:b/>
          <w:lang w:eastAsia="en-GB"/>
        </w:rPr>
      </w:pPr>
    </w:p>
    <w:p w:rsidR="008B7A7A" w:rsidRPr="00E73D28" w:rsidRDefault="008B7A7A" w:rsidP="00A8692E">
      <w:pPr>
        <w:pStyle w:val="Heading2"/>
      </w:pPr>
      <w:bookmarkStart w:id="81" w:name="_Ref402528952"/>
      <w:r w:rsidRPr="00E73D28">
        <w:t>Search box</w:t>
      </w:r>
      <w:bookmarkEnd w:id="81"/>
    </w:p>
    <w:p w:rsidR="008B7A7A" w:rsidRDefault="008B7A7A" w:rsidP="008B7A7A">
      <w:pPr>
        <w:rPr>
          <w:lang w:eastAsia="en-GB"/>
        </w:rPr>
      </w:pPr>
      <w:r>
        <w:rPr>
          <w:lang w:eastAsia="en-GB"/>
        </w:rPr>
        <w:t>At CAPI questions which code the county respondents were born in, the school that they went to, and the university subjects young adults are planning to study, you will need to search from the extensive list of options available from our look-up files. There is a box on screen within which you have to start to type the first letters of the county/school and the relevant location is then displayed. There are further instructions provided within the CAPI screen at the relevant locations.</w:t>
      </w:r>
    </w:p>
    <w:p w:rsidR="008B7A7A" w:rsidRPr="00EC71D0" w:rsidRDefault="008B7A7A" w:rsidP="008B7A7A">
      <w:pPr>
        <w:rPr>
          <w:lang w:eastAsia="en-GB"/>
        </w:rPr>
      </w:pPr>
    </w:p>
    <w:p w:rsidR="008B7A7A" w:rsidRDefault="008B7A7A" w:rsidP="008B7A7A">
      <w:pPr>
        <w:rPr>
          <w:lang w:eastAsia="en-GB"/>
        </w:rPr>
      </w:pPr>
      <w:r w:rsidRPr="00E73D28">
        <w:rPr>
          <w:lang w:eastAsia="en-GB"/>
        </w:rPr>
        <w:t>N.B. - If a respondent was born within Greater London the most efficient way of</w:t>
      </w:r>
      <w:r>
        <w:rPr>
          <w:lang w:eastAsia="en-GB"/>
        </w:rPr>
        <w:t xml:space="preserve"> </w:t>
      </w:r>
      <w:r w:rsidRPr="00E73D28">
        <w:rPr>
          <w:lang w:eastAsia="en-GB"/>
        </w:rPr>
        <w:t>coding this response is to type LON and "Greater London" will appear.</w:t>
      </w:r>
    </w:p>
    <w:p w:rsidR="008B7A7A" w:rsidRDefault="008B7A7A" w:rsidP="008B7A7A">
      <w:pPr>
        <w:autoSpaceDE w:val="0"/>
        <w:autoSpaceDN w:val="0"/>
        <w:adjustRightInd w:val="0"/>
        <w:spacing w:line="240" w:lineRule="auto"/>
        <w:rPr>
          <w:lang w:eastAsia="en-GB"/>
        </w:rPr>
      </w:pPr>
    </w:p>
    <w:p w:rsidR="008B7A7A" w:rsidRDefault="008B7A7A" w:rsidP="00A8692E">
      <w:pPr>
        <w:pStyle w:val="Heading2"/>
      </w:pPr>
      <w:bookmarkStart w:id="82" w:name="_Ref402529105"/>
      <w:r>
        <w:lastRenderedPageBreak/>
        <w:t>Unproductive and proxy interviews</w:t>
      </w:r>
      <w:bookmarkEnd w:id="82"/>
    </w:p>
    <w:p w:rsidR="008B7A7A" w:rsidRDefault="008B7A7A" w:rsidP="008B7A7A">
      <w:pPr>
        <w:rPr>
          <w:lang w:eastAsia="en-GB"/>
        </w:rPr>
      </w:pPr>
      <w:r>
        <w:rPr>
          <w:lang w:eastAsia="en-GB"/>
        </w:rPr>
        <w:t>At the beginning of the individual questionnaire there is a question about whether you are able to interview an individual. If you are not able to get a productive interview you will need to record an individual unproductive outcome code and a second outcome code for any refusals.</w:t>
      </w:r>
    </w:p>
    <w:p w:rsidR="008B7A7A" w:rsidRDefault="008B7A7A" w:rsidP="008B7A7A">
      <w:pPr>
        <w:rPr>
          <w:lang w:eastAsia="en-GB"/>
        </w:rPr>
      </w:pPr>
    </w:p>
    <w:p w:rsidR="008B7A7A" w:rsidRDefault="008B7A7A" w:rsidP="008B7A7A">
      <w:pPr>
        <w:rPr>
          <w:lang w:eastAsia="en-GB"/>
        </w:rPr>
      </w:pPr>
      <w:r>
        <w:rPr>
          <w:lang w:eastAsia="en-GB"/>
        </w:rPr>
        <w:t xml:space="preserve">For all unproductive interviews you should attempt to get a proxy interview, and you must record the outcome of the attempt to get a proxy interview as well. </w:t>
      </w:r>
    </w:p>
    <w:p w:rsidR="00894D44" w:rsidRDefault="00894D44" w:rsidP="008B7A7A">
      <w:pPr>
        <w:rPr>
          <w:lang w:eastAsia="en-GB"/>
        </w:rPr>
      </w:pPr>
    </w:p>
    <w:p w:rsidR="008B7A7A" w:rsidRDefault="008B7A7A" w:rsidP="008B7A7A">
      <w:pPr>
        <w:rPr>
          <w:lang w:eastAsia="en-GB"/>
        </w:rPr>
      </w:pPr>
      <w:r>
        <w:rPr>
          <w:lang w:eastAsia="en-GB"/>
        </w:rPr>
        <w:t xml:space="preserve">The individual level outcome codes </w:t>
      </w:r>
      <w:r w:rsidR="00894D44">
        <w:rPr>
          <w:lang w:eastAsia="en-GB"/>
        </w:rPr>
        <w:t>for each Wave are given in the Wave-specific instructions</w:t>
      </w:r>
      <w:r>
        <w:rPr>
          <w:lang w:eastAsia="en-GB"/>
        </w:rPr>
        <w:t>.</w:t>
      </w:r>
    </w:p>
    <w:p w:rsidR="00052906" w:rsidRDefault="00052906">
      <w:pPr>
        <w:spacing w:line="240" w:lineRule="auto"/>
        <w:rPr>
          <w:rFonts w:cs="Arial"/>
          <w:b/>
          <w:bCs/>
          <w:sz w:val="44"/>
          <w:szCs w:val="32"/>
          <w:lang w:eastAsia="en-GB"/>
        </w:rPr>
      </w:pPr>
      <w:bookmarkStart w:id="83" w:name="_Ref402447190"/>
    </w:p>
    <w:p w:rsidR="000B6CF1" w:rsidRPr="00785F8E" w:rsidRDefault="000B6CF1" w:rsidP="00D14B96">
      <w:pPr>
        <w:pStyle w:val="Heading1"/>
      </w:pPr>
      <w:bookmarkStart w:id="84" w:name="_Ref402769057"/>
      <w:bookmarkStart w:id="85" w:name="_Toc464812909"/>
      <w:r w:rsidRPr="00785F8E">
        <w:t>Notifying the police</w:t>
      </w:r>
      <w:bookmarkEnd w:id="83"/>
      <w:bookmarkEnd w:id="84"/>
      <w:bookmarkEnd w:id="85"/>
    </w:p>
    <w:p w:rsidR="000B6CF1" w:rsidRPr="00785F8E" w:rsidRDefault="002B5606" w:rsidP="000B6CF1">
      <w:pPr>
        <w:pStyle w:val="BodyText"/>
        <w:jc w:val="both"/>
        <w:rPr>
          <w:lang w:eastAsia="en-GB"/>
        </w:rPr>
      </w:pPr>
      <w:r>
        <w:rPr>
          <w:lang w:eastAsia="en-GB"/>
        </w:rPr>
        <w:t xml:space="preserve">It is no longer necessary to notify the police that you are </w:t>
      </w:r>
    </w:p>
    <w:p w:rsidR="003C03F5" w:rsidRDefault="003C03F5" w:rsidP="00FC0C97">
      <w:pPr>
        <w:spacing w:line="240" w:lineRule="auto"/>
        <w:rPr>
          <w:sz w:val="44"/>
          <w:szCs w:val="44"/>
        </w:rPr>
      </w:pPr>
    </w:p>
    <w:p w:rsidR="001D6EA3" w:rsidRPr="00BB6D63" w:rsidRDefault="001D6EA3" w:rsidP="001D6EA3">
      <w:pPr>
        <w:pStyle w:val="Heading1"/>
      </w:pPr>
      <w:bookmarkStart w:id="86" w:name="_Ref402526083"/>
      <w:bookmarkStart w:id="87" w:name="_Ref402445760"/>
      <w:bookmarkStart w:id="88" w:name="_Toc464812910"/>
      <w:r>
        <w:t>The interview process</w:t>
      </w:r>
      <w:bookmarkEnd w:id="86"/>
      <w:bookmarkEnd w:id="88"/>
    </w:p>
    <w:p w:rsidR="001D6EA3" w:rsidRDefault="001D6EA3" w:rsidP="00A8692E">
      <w:pPr>
        <w:pStyle w:val="Heading2"/>
      </w:pPr>
      <w:r>
        <w:t>Overview of data collection instruments</w:t>
      </w:r>
    </w:p>
    <w:p w:rsidR="001D6EA3" w:rsidRDefault="001D6EA3" w:rsidP="001D6EA3">
      <w:pPr>
        <w:rPr>
          <w:lang w:eastAsia="en-GB"/>
        </w:rPr>
      </w:pPr>
      <w:r>
        <w:rPr>
          <w:lang w:eastAsia="en-GB"/>
        </w:rPr>
        <w:t>The data collection instruments and their average timings are:</w:t>
      </w:r>
    </w:p>
    <w:p w:rsidR="001D6EA3" w:rsidRPr="00320BD9" w:rsidRDefault="001D6EA3" w:rsidP="008D3F1F">
      <w:pPr>
        <w:pStyle w:val="ListParagraph"/>
        <w:numPr>
          <w:ilvl w:val="0"/>
          <w:numId w:val="14"/>
        </w:numPr>
        <w:ind w:left="723"/>
      </w:pPr>
      <w:r w:rsidRPr="00320BD9">
        <w:t>15 min CAPI household grid and household questionnaire;</w:t>
      </w:r>
    </w:p>
    <w:p w:rsidR="001D6EA3" w:rsidRPr="00320BD9" w:rsidRDefault="001D6EA3" w:rsidP="008D3F1F">
      <w:pPr>
        <w:pStyle w:val="ListParagraph"/>
        <w:numPr>
          <w:ilvl w:val="0"/>
          <w:numId w:val="14"/>
        </w:numPr>
        <w:ind w:left="723"/>
      </w:pPr>
      <w:r w:rsidRPr="00320BD9">
        <w:t>30 min Individual Adult CAPI questionnaire for all aged 16+;</w:t>
      </w:r>
    </w:p>
    <w:p w:rsidR="001D6EA3" w:rsidRPr="00320BD9" w:rsidRDefault="001D6EA3" w:rsidP="008D3F1F">
      <w:pPr>
        <w:pStyle w:val="ListParagraph"/>
        <w:numPr>
          <w:ilvl w:val="0"/>
          <w:numId w:val="14"/>
        </w:numPr>
        <w:ind w:left="723"/>
      </w:pPr>
      <w:r w:rsidRPr="00320BD9">
        <w:t>10 min adult CASI;</w:t>
      </w:r>
    </w:p>
    <w:p w:rsidR="001D6EA3" w:rsidRPr="00320BD9" w:rsidRDefault="001D6EA3" w:rsidP="008D3F1F">
      <w:pPr>
        <w:pStyle w:val="ListParagraph"/>
        <w:numPr>
          <w:ilvl w:val="0"/>
          <w:numId w:val="14"/>
        </w:numPr>
        <w:ind w:left="723"/>
      </w:pPr>
      <w:r w:rsidRPr="00320BD9">
        <w:t>10 min CAPI proxy questionnaire; and</w:t>
      </w:r>
    </w:p>
    <w:p w:rsidR="001D6EA3" w:rsidRPr="00320BD9" w:rsidRDefault="001D6EA3" w:rsidP="008D3F1F">
      <w:pPr>
        <w:pStyle w:val="ListParagraph"/>
        <w:numPr>
          <w:ilvl w:val="0"/>
          <w:numId w:val="14"/>
        </w:numPr>
        <w:ind w:left="723"/>
      </w:pPr>
      <w:r w:rsidRPr="00320BD9">
        <w:t>10-15 min Youth paper self-completion questionnaire for all aged 10-15.</w:t>
      </w:r>
    </w:p>
    <w:p w:rsidR="00382D8D" w:rsidRDefault="00382D8D" w:rsidP="00382D8D">
      <w:pPr>
        <w:pStyle w:val="Secondlevel"/>
        <w:rPr>
          <w:lang w:eastAsia="en-GB"/>
        </w:rPr>
      </w:pPr>
    </w:p>
    <w:p w:rsidR="001D6EA3" w:rsidRDefault="001D6EA3" w:rsidP="001D6EA3">
      <w:pPr>
        <w:rPr>
          <w:lang w:eastAsia="en-GB"/>
        </w:rPr>
      </w:pPr>
      <w:r>
        <w:rPr>
          <w:lang w:eastAsia="en-GB"/>
        </w:rPr>
        <w:t>The main individual interview CAPI takes around three-quarters of the interview time for the individual, in addition the CASI element is around one-quarter of the total running time.</w:t>
      </w:r>
    </w:p>
    <w:p w:rsidR="001D6EA3" w:rsidRDefault="001D6EA3" w:rsidP="001D6EA3">
      <w:pPr>
        <w:rPr>
          <w:lang w:eastAsia="en-GB"/>
        </w:rPr>
      </w:pPr>
    </w:p>
    <w:p w:rsidR="001D6EA3" w:rsidRDefault="001D6EA3" w:rsidP="001D6EA3">
      <w:pPr>
        <w:rPr>
          <w:lang w:eastAsia="en-GB"/>
        </w:rPr>
      </w:pPr>
      <w:r>
        <w:rPr>
          <w:lang w:eastAsia="en-GB"/>
        </w:rPr>
        <w:t xml:space="preserve">The household </w:t>
      </w:r>
      <w:r w:rsidR="00FD6271">
        <w:rPr>
          <w:lang w:eastAsia="en-GB"/>
        </w:rPr>
        <w:t xml:space="preserve">grid </w:t>
      </w:r>
      <w:r>
        <w:rPr>
          <w:lang w:eastAsia="en-GB"/>
        </w:rPr>
        <w:t>will vary in length because larger households will take longer to enumerate whilst single person households will take less time. The enumeration will take approximately 5 minutes on average followed by a further 10 minutes (approximately) of questions for the household.</w:t>
      </w:r>
    </w:p>
    <w:p w:rsidR="001D6EA3" w:rsidRDefault="001D6EA3" w:rsidP="001D6EA3">
      <w:pPr>
        <w:rPr>
          <w:lang w:eastAsia="en-GB"/>
        </w:rPr>
      </w:pPr>
    </w:p>
    <w:p w:rsidR="001D6EA3" w:rsidRDefault="001D6EA3" w:rsidP="001D6EA3">
      <w:pPr>
        <w:rPr>
          <w:lang w:eastAsia="en-GB"/>
        </w:rPr>
      </w:pPr>
      <w:r>
        <w:rPr>
          <w:lang w:eastAsia="en-GB"/>
        </w:rPr>
        <w:t>The adult interview contains extensive routing, so individual interview lengths will vary considerably. The main factors that will affect individual interview length are employment status, number of children in the household, whether the respondent receives benefits and whether the respondent is a new entrant or a previous respondent.</w:t>
      </w:r>
    </w:p>
    <w:p w:rsidR="009D4D3C" w:rsidRDefault="009D4D3C" w:rsidP="001D6EA3">
      <w:pPr>
        <w:rPr>
          <w:lang w:eastAsia="en-GB"/>
        </w:rPr>
      </w:pPr>
    </w:p>
    <w:p w:rsidR="001D6EA3" w:rsidRPr="00797579" w:rsidRDefault="001D6EA3" w:rsidP="00A8692E">
      <w:pPr>
        <w:pStyle w:val="Heading2"/>
      </w:pPr>
      <w:r w:rsidRPr="00797579">
        <w:t>Planning your work/tracking progress</w:t>
      </w:r>
    </w:p>
    <w:p w:rsidR="001D6EA3" w:rsidRDefault="001D6EA3" w:rsidP="001D6EA3">
      <w:pPr>
        <w:rPr>
          <w:lang w:eastAsia="en-GB"/>
        </w:rPr>
      </w:pPr>
      <w:r w:rsidRPr="00797579">
        <w:rPr>
          <w:lang w:eastAsia="en-GB"/>
        </w:rPr>
        <w:t>If you have a large household you are very likely to have to make multiple trips to</w:t>
      </w:r>
      <w:r>
        <w:rPr>
          <w:lang w:eastAsia="en-GB"/>
        </w:rPr>
        <w:t xml:space="preserve"> </w:t>
      </w:r>
      <w:r w:rsidRPr="00797579">
        <w:rPr>
          <w:lang w:eastAsia="en-GB"/>
        </w:rPr>
        <w:t xml:space="preserve">complete all interviews and to collect youth self-completions. </w:t>
      </w:r>
    </w:p>
    <w:p w:rsidR="001D6EA3" w:rsidRDefault="001D6EA3" w:rsidP="001D6EA3">
      <w:pPr>
        <w:spacing w:line="240" w:lineRule="auto"/>
        <w:rPr>
          <w:rFonts w:cs="Arial"/>
          <w:b/>
          <w:bCs/>
          <w:sz w:val="44"/>
          <w:szCs w:val="32"/>
          <w:lang w:eastAsia="en-GB"/>
        </w:rPr>
      </w:pPr>
    </w:p>
    <w:p w:rsidR="003E593F" w:rsidRDefault="003E593F" w:rsidP="00D14B96">
      <w:pPr>
        <w:pStyle w:val="Heading1"/>
      </w:pPr>
      <w:bookmarkStart w:id="89" w:name="_Toc366070601"/>
      <w:bookmarkStart w:id="90" w:name="_Toc464812911"/>
      <w:bookmarkEnd w:id="87"/>
      <w:r>
        <w:t>Before you contact the household</w:t>
      </w:r>
      <w:bookmarkEnd w:id="89"/>
      <w:bookmarkEnd w:id="90"/>
    </w:p>
    <w:p w:rsidR="003E593F" w:rsidRDefault="003E593F" w:rsidP="00911701">
      <w:pPr>
        <w:pStyle w:val="Subtitlestyle"/>
        <w:spacing w:after="0" w:line="240" w:lineRule="auto"/>
        <w:rPr>
          <w:noProof/>
          <w:sz w:val="28"/>
          <w:szCs w:val="28"/>
          <w:lang w:val="en-US" w:eastAsia="ko-KR"/>
        </w:rPr>
      </w:pPr>
      <w:r w:rsidRPr="003E593F">
        <w:rPr>
          <w:noProof/>
          <w:sz w:val="28"/>
          <w:szCs w:val="28"/>
          <w:lang w:val="en-US" w:eastAsia="ko-KR"/>
        </w:rPr>
        <w:t>We know that the interaction we have with respondents in between your interviews is important. ISER have put a lot of effort into how they communicate with respondents. Some examples of what has been done so far, and an idea of where we hope to get to in the future, are included below.</w:t>
      </w:r>
    </w:p>
    <w:p w:rsidR="00911701" w:rsidRDefault="00911701" w:rsidP="00911701">
      <w:pPr>
        <w:pStyle w:val="Subtitlestyle"/>
        <w:spacing w:after="0" w:line="240" w:lineRule="auto"/>
        <w:rPr>
          <w:noProof/>
          <w:sz w:val="28"/>
          <w:szCs w:val="28"/>
          <w:lang w:val="en-US" w:eastAsia="ko-KR"/>
        </w:rPr>
      </w:pPr>
    </w:p>
    <w:p w:rsidR="003E593F" w:rsidRDefault="003E593F" w:rsidP="00A8692E">
      <w:pPr>
        <w:pStyle w:val="Heading2"/>
      </w:pPr>
      <w:bookmarkStart w:id="91" w:name="_Ref402513748"/>
      <w:r>
        <w:t>Between-wave mailings</w:t>
      </w:r>
      <w:bookmarkEnd w:id="91"/>
    </w:p>
    <w:p w:rsidR="003E593F" w:rsidRPr="00C13D67" w:rsidRDefault="003E593F" w:rsidP="003E593F">
      <w:pPr>
        <w:rPr>
          <w:lang w:eastAsia="en-GB"/>
        </w:rPr>
      </w:pPr>
      <w:r>
        <w:rPr>
          <w:lang w:eastAsia="en-GB"/>
        </w:rPr>
        <w:t xml:space="preserve">Respondents are sent information </w:t>
      </w:r>
      <w:r w:rsidR="002D375D">
        <w:rPr>
          <w:lang w:eastAsia="en-GB"/>
        </w:rPr>
        <w:t>including recent findings from the</w:t>
      </w:r>
      <w:r w:rsidR="002D375D">
        <w:rPr>
          <w:lang w:eastAsia="en-GB"/>
        </w:rPr>
        <w:t xml:space="preserve"> </w:t>
      </w:r>
      <w:r w:rsidR="002D375D">
        <w:rPr>
          <w:lang w:eastAsia="en-GB"/>
        </w:rPr>
        <w:t>S</w:t>
      </w:r>
      <w:r>
        <w:rPr>
          <w:lang w:eastAsia="en-GB"/>
        </w:rPr>
        <w:t>tudy between waves. This aims to:</w:t>
      </w:r>
    </w:p>
    <w:p w:rsidR="003E593F" w:rsidRPr="00D768E7" w:rsidRDefault="003E593F" w:rsidP="008D3F1F">
      <w:pPr>
        <w:pStyle w:val="ListParagraph"/>
        <w:numPr>
          <w:ilvl w:val="0"/>
          <w:numId w:val="14"/>
        </w:numPr>
        <w:ind w:left="723"/>
      </w:pPr>
      <w:r w:rsidRPr="00D768E7">
        <w:t>Tell respondents why their individual contribution was valuable;</w:t>
      </w:r>
    </w:p>
    <w:p w:rsidR="003E593F" w:rsidRPr="00D768E7" w:rsidRDefault="003E593F" w:rsidP="008D3F1F">
      <w:pPr>
        <w:pStyle w:val="ListParagraph"/>
        <w:numPr>
          <w:ilvl w:val="0"/>
          <w:numId w:val="14"/>
        </w:numPr>
        <w:ind w:left="723"/>
      </w:pPr>
      <w:r w:rsidRPr="00D768E7">
        <w:t>Provide more information about why Understanding Society is important;</w:t>
      </w:r>
    </w:p>
    <w:p w:rsidR="003E593F" w:rsidRPr="00D768E7" w:rsidRDefault="003E593F" w:rsidP="008D3F1F">
      <w:pPr>
        <w:pStyle w:val="ListParagraph"/>
        <w:numPr>
          <w:ilvl w:val="0"/>
          <w:numId w:val="14"/>
        </w:numPr>
        <w:ind w:left="723"/>
      </w:pPr>
      <w:r w:rsidRPr="00D768E7">
        <w:t>Provide communication that reflects their individual circumstances and motivations</w:t>
      </w:r>
    </w:p>
    <w:p w:rsidR="003E593F" w:rsidRPr="00C13D67" w:rsidRDefault="003E593F" w:rsidP="003E593F">
      <w:pPr>
        <w:rPr>
          <w:lang w:eastAsia="en-GB"/>
        </w:rPr>
      </w:pPr>
    </w:p>
    <w:p w:rsidR="003E593F" w:rsidRDefault="003E593F" w:rsidP="003E593F">
      <w:pPr>
        <w:rPr>
          <w:lang w:eastAsia="en-GB"/>
        </w:rPr>
      </w:pPr>
      <w:r>
        <w:rPr>
          <w:lang w:eastAsia="en-GB"/>
        </w:rPr>
        <w:t>A</w:t>
      </w:r>
      <w:r w:rsidRPr="00C13D67">
        <w:rPr>
          <w:lang w:eastAsia="en-GB"/>
        </w:rPr>
        <w:t xml:space="preserve"> number of findings documents </w:t>
      </w:r>
      <w:r>
        <w:rPr>
          <w:lang w:eastAsia="en-GB"/>
        </w:rPr>
        <w:t>have been produced and sent to respondents</w:t>
      </w:r>
      <w:r w:rsidRPr="00C13D67">
        <w:rPr>
          <w:lang w:eastAsia="en-GB"/>
        </w:rPr>
        <w:t>, example</w:t>
      </w:r>
      <w:r w:rsidR="00AF41B0">
        <w:rPr>
          <w:lang w:eastAsia="en-GB"/>
        </w:rPr>
        <w:t>s</w:t>
      </w:r>
      <w:r w:rsidRPr="00C13D67">
        <w:rPr>
          <w:lang w:eastAsia="en-GB"/>
        </w:rPr>
        <w:t xml:space="preserve"> of which </w:t>
      </w:r>
      <w:r w:rsidR="00AF41B0">
        <w:rPr>
          <w:lang w:eastAsia="en-GB"/>
        </w:rPr>
        <w:t>are</w:t>
      </w:r>
      <w:r w:rsidRPr="00C13D67">
        <w:rPr>
          <w:lang w:eastAsia="en-GB"/>
        </w:rPr>
        <w:t xml:space="preserve"> below:</w:t>
      </w:r>
    </w:p>
    <w:p w:rsidR="003E593F" w:rsidRDefault="003E593F" w:rsidP="003E593F">
      <w:pPr>
        <w:rPr>
          <w:lang w:eastAsia="en-GB"/>
        </w:rPr>
      </w:pPr>
    </w:p>
    <w:p w:rsidR="008F187B" w:rsidRDefault="008F187B" w:rsidP="009D4D3C">
      <w:pPr>
        <w:pStyle w:val="Heading3"/>
      </w:pPr>
      <w:r>
        <w:lastRenderedPageBreak/>
        <w:t>Inter-wave mailing example</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052"/>
      </w:tblGrid>
      <w:tr w:rsidR="003E593F" w:rsidTr="00396486">
        <w:trPr>
          <w:trHeight w:val="3351"/>
        </w:trPr>
        <w:tc>
          <w:tcPr>
            <w:tcW w:w="9052" w:type="dxa"/>
          </w:tcPr>
          <w:p w:rsidR="003E593F" w:rsidRDefault="00DC7D45" w:rsidP="005C1A36">
            <w:pPr>
              <w:rPr>
                <w:lang w:eastAsia="en-GB"/>
              </w:rPr>
            </w:pPr>
            <w:r w:rsidRPr="00DC7D45">
              <w:rPr>
                <w:noProof/>
                <w:lang w:eastAsia="en-GB"/>
              </w:rPr>
              <w:drawing>
                <wp:anchor distT="0" distB="0" distL="114300" distR="114300" simplePos="0" relativeHeight="251720192" behindDoc="0" locked="0" layoutInCell="1" allowOverlap="1" wp14:anchorId="17DF9008" wp14:editId="76A54657">
                  <wp:simplePos x="0" y="0"/>
                  <wp:positionH relativeFrom="page">
                    <wp:posOffset>1789430</wp:posOffset>
                  </wp:positionH>
                  <wp:positionV relativeFrom="page">
                    <wp:posOffset>189230</wp:posOffset>
                  </wp:positionV>
                  <wp:extent cx="1158875" cy="1687830"/>
                  <wp:effectExtent l="19050" t="19050" r="22225" b="26670"/>
                  <wp:wrapNone/>
                  <wp:docPr id="655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40" name="Picture 4"/>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58875" cy="1687830"/>
                          </a:xfrm>
                          <a:prstGeom prst="rect">
                            <a:avLst/>
                          </a:prstGeom>
                          <a:noFill/>
                          <a:ln w="9525">
                            <a:solidFill>
                              <a:schemeClr val="accent1"/>
                            </a:solidFill>
                            <a:miter lim="800000"/>
                            <a:headEnd/>
                            <a:tailEnd/>
                          </a:ln>
                          <a:extLst/>
                        </pic:spPr>
                      </pic:pic>
                    </a:graphicData>
                  </a:graphic>
                  <wp14:sizeRelH relativeFrom="page">
                    <wp14:pctWidth>0</wp14:pctWidth>
                  </wp14:sizeRelH>
                  <wp14:sizeRelV relativeFrom="page">
                    <wp14:pctHeight>0</wp14:pctHeight>
                  </wp14:sizeRelV>
                </wp:anchor>
              </w:drawing>
            </w:r>
            <w:r w:rsidRPr="00DC7D45">
              <w:rPr>
                <w:noProof/>
                <w:lang w:eastAsia="en-GB"/>
              </w:rPr>
              <w:drawing>
                <wp:anchor distT="0" distB="0" distL="114300" distR="114300" simplePos="0" relativeHeight="251721216" behindDoc="0" locked="0" layoutInCell="1" allowOverlap="1" wp14:anchorId="3D8863BA" wp14:editId="3466B49B">
                  <wp:simplePos x="0" y="0"/>
                  <wp:positionH relativeFrom="page">
                    <wp:posOffset>3513455</wp:posOffset>
                  </wp:positionH>
                  <wp:positionV relativeFrom="page">
                    <wp:posOffset>335257</wp:posOffset>
                  </wp:positionV>
                  <wp:extent cx="2084070" cy="1414780"/>
                  <wp:effectExtent l="0" t="0" r="0" b="0"/>
                  <wp:wrapNone/>
                  <wp:docPr id="665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62" name="Picture 3"/>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084070" cy="1414780"/>
                          </a:xfrm>
                          <a:prstGeom prst="rect">
                            <a:avLst/>
                          </a:prstGeom>
                          <a:noFill/>
                          <a:ln>
                            <a:noFill/>
                          </a:ln>
                          <a:extLst/>
                        </pic:spPr>
                      </pic:pic>
                    </a:graphicData>
                  </a:graphic>
                  <wp14:sizeRelH relativeFrom="page">
                    <wp14:pctWidth>0</wp14:pctWidth>
                  </wp14:sizeRelH>
                  <wp14:sizeRelV relativeFrom="page">
                    <wp14:pctHeight>0</wp14:pctHeight>
                  </wp14:sizeRelV>
                </wp:anchor>
              </w:drawing>
            </w:r>
            <w:r w:rsidRPr="00DC7D45">
              <w:rPr>
                <w:noProof/>
                <w:lang w:eastAsia="en-GB"/>
              </w:rPr>
              <w:drawing>
                <wp:anchor distT="0" distB="0" distL="114300" distR="114300" simplePos="0" relativeHeight="251719168" behindDoc="1" locked="0" layoutInCell="1" allowOverlap="1" wp14:anchorId="632B7693" wp14:editId="1570BE32">
                  <wp:simplePos x="0" y="0"/>
                  <wp:positionH relativeFrom="column">
                    <wp:posOffset>57150</wp:posOffset>
                  </wp:positionH>
                  <wp:positionV relativeFrom="paragraph">
                    <wp:posOffset>189230</wp:posOffset>
                  </wp:positionV>
                  <wp:extent cx="1151890" cy="1695450"/>
                  <wp:effectExtent l="0" t="0" r="0" b="0"/>
                  <wp:wrapNone/>
                  <wp:docPr id="655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39" name="Picture 3"/>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151890" cy="169545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Pr>
                <w:noProof/>
                <w:lang w:eastAsia="en-GB"/>
              </w:rPr>
              <w:t xml:space="preserve"> </w:t>
            </w:r>
          </w:p>
        </w:tc>
      </w:tr>
    </w:tbl>
    <w:p w:rsidR="003E593F" w:rsidRDefault="003E593F" w:rsidP="003E593F">
      <w:pPr>
        <w:rPr>
          <w:lang w:eastAsia="en-GB"/>
        </w:rPr>
      </w:pPr>
    </w:p>
    <w:p w:rsidR="003E593F" w:rsidRPr="00AC7136" w:rsidRDefault="003E593F" w:rsidP="003E593F">
      <w:pPr>
        <w:rPr>
          <w:lang w:eastAsia="en-GB"/>
        </w:rPr>
      </w:pPr>
      <w:r w:rsidRPr="00C13D67">
        <w:rPr>
          <w:lang w:eastAsia="en-GB"/>
        </w:rPr>
        <w:t>The</w:t>
      </w:r>
      <w:r>
        <w:rPr>
          <w:lang w:eastAsia="en-GB"/>
        </w:rPr>
        <w:t xml:space="preserve"> mailing </w:t>
      </w:r>
      <w:r w:rsidRPr="00C13D67">
        <w:rPr>
          <w:lang w:eastAsia="en-GB"/>
        </w:rPr>
        <w:t>also include</w:t>
      </w:r>
      <w:r>
        <w:rPr>
          <w:lang w:eastAsia="en-GB"/>
        </w:rPr>
        <w:t>s</w:t>
      </w:r>
      <w:r w:rsidRPr="00C13D67">
        <w:rPr>
          <w:lang w:eastAsia="en-GB"/>
        </w:rPr>
        <w:t xml:space="preserve"> a letter and change of address card.</w:t>
      </w:r>
    </w:p>
    <w:p w:rsidR="003E593F" w:rsidRDefault="003E593F" w:rsidP="003E593F">
      <w:pPr>
        <w:rPr>
          <w:lang w:eastAsia="en-GB"/>
        </w:rPr>
      </w:pPr>
    </w:p>
    <w:p w:rsidR="003E593F" w:rsidRDefault="003E593F" w:rsidP="003E593F">
      <w:pPr>
        <w:rPr>
          <w:lang w:eastAsia="en-GB"/>
        </w:rPr>
      </w:pPr>
      <w:r>
        <w:rPr>
          <w:lang w:eastAsia="en-GB"/>
        </w:rPr>
        <w:t xml:space="preserve">Panel members receive a mailing from </w:t>
      </w:r>
      <w:r>
        <w:rPr>
          <w:i/>
          <w:lang w:eastAsia="en-GB"/>
        </w:rPr>
        <w:t>Understanding Society</w:t>
      </w:r>
      <w:r>
        <w:rPr>
          <w:lang w:eastAsia="en-GB"/>
        </w:rPr>
        <w:t xml:space="preserve"> </w:t>
      </w:r>
      <w:r w:rsidR="00FD6271">
        <w:rPr>
          <w:lang w:eastAsia="en-GB"/>
        </w:rPr>
        <w:t xml:space="preserve">once </w:t>
      </w:r>
      <w:r>
        <w:rPr>
          <w:lang w:eastAsia="en-GB"/>
        </w:rPr>
        <w:t>a year.</w:t>
      </w:r>
    </w:p>
    <w:p w:rsidR="003E593F" w:rsidRDefault="003E593F" w:rsidP="003E593F">
      <w:pPr>
        <w:rPr>
          <w:lang w:eastAsia="en-GB"/>
        </w:rPr>
      </w:pPr>
    </w:p>
    <w:p w:rsidR="0053072F" w:rsidRDefault="0053072F" w:rsidP="00A8692E">
      <w:pPr>
        <w:pStyle w:val="Heading2"/>
      </w:pPr>
      <w:bookmarkStart w:id="92" w:name="_Ref402445205"/>
      <w:r>
        <w:t>Advance mailings</w:t>
      </w:r>
      <w:bookmarkEnd w:id="92"/>
    </w:p>
    <w:p w:rsidR="0053072F" w:rsidRDefault="008F187B" w:rsidP="0053072F">
      <w:pPr>
        <w:tabs>
          <w:tab w:val="left" w:pos="3420"/>
        </w:tabs>
        <w:rPr>
          <w:lang w:eastAsia="en-GB"/>
        </w:rPr>
      </w:pPr>
      <w:r>
        <w:rPr>
          <w:lang w:eastAsia="en-GB"/>
        </w:rPr>
        <w:t>In general, a</w:t>
      </w:r>
      <w:r w:rsidR="0053072F">
        <w:rPr>
          <w:lang w:eastAsia="en-GB"/>
        </w:rPr>
        <w:t xml:space="preserve">dvance mailings are posted to each adult sample member by the office prior to the start of fieldwork. The mailing includes: an advance letter, a change of address (COA) card and a Freepost return envelope for the COA card, and a </w:t>
      </w:r>
      <w:r w:rsidR="0053072F" w:rsidRPr="00C1227E">
        <w:rPr>
          <w:rFonts w:cs="Tahoma"/>
          <w:color w:val="auto"/>
        </w:rPr>
        <w:t>postcard</w:t>
      </w:r>
      <w:r w:rsidR="0053072F">
        <w:rPr>
          <w:rFonts w:cs="Tahoma"/>
          <w:color w:val="auto"/>
        </w:rPr>
        <w:t xml:space="preserve"> </w:t>
      </w:r>
      <w:r w:rsidR="0053072F" w:rsidRPr="00C1227E">
        <w:rPr>
          <w:rFonts w:cs="Tahoma"/>
          <w:color w:val="auto"/>
        </w:rPr>
        <w:t>with some recent findings from Understanding Society.</w:t>
      </w:r>
      <w:r w:rsidR="0053072F">
        <w:rPr>
          <w:rFonts w:cs="Tahoma"/>
          <w:color w:val="auto"/>
        </w:rPr>
        <w:t xml:space="preserve"> </w:t>
      </w:r>
      <w:r w:rsidR="0053072F">
        <w:rPr>
          <w:lang w:eastAsia="en-GB"/>
        </w:rPr>
        <w:t xml:space="preserve">If the respondent is in a group which receives an unconditional incentive, this will also be enclosed in the advance letter. </w:t>
      </w:r>
    </w:p>
    <w:p w:rsidR="00F93DBB" w:rsidRDefault="00F93DBB" w:rsidP="0053072F">
      <w:pPr>
        <w:tabs>
          <w:tab w:val="left" w:pos="3420"/>
        </w:tabs>
        <w:rPr>
          <w:lang w:eastAsia="en-GB"/>
        </w:rPr>
      </w:pPr>
    </w:p>
    <w:p w:rsidR="00F93DBB" w:rsidRPr="00C1227E" w:rsidRDefault="00F93DBB" w:rsidP="0053072F">
      <w:pPr>
        <w:tabs>
          <w:tab w:val="left" w:pos="3420"/>
        </w:tabs>
        <w:rPr>
          <w:rFonts w:cs="Tahoma"/>
          <w:color w:val="auto"/>
        </w:rPr>
      </w:pPr>
      <w:r>
        <w:rPr>
          <w:lang w:eastAsia="en-GB"/>
        </w:rPr>
        <w:t>Please also refer to the Advance Mailing Section for the wave you are working on for more information.</w:t>
      </w:r>
      <w:r w:rsidR="008F187B">
        <w:rPr>
          <w:lang w:eastAsia="en-GB"/>
        </w:rPr>
        <w:t xml:space="preserve">  </w:t>
      </w:r>
    </w:p>
    <w:p w:rsidR="0053072F" w:rsidRDefault="0053072F" w:rsidP="0053072F">
      <w:pPr>
        <w:rPr>
          <w:lang w:eastAsia="en-GB"/>
        </w:rPr>
      </w:pPr>
    </w:p>
    <w:p w:rsidR="00AF49FA" w:rsidRDefault="00AF49FA" w:rsidP="00A8692E">
      <w:pPr>
        <w:pStyle w:val="Heading2"/>
      </w:pPr>
      <w:bookmarkStart w:id="93" w:name="_Ref402515335"/>
      <w:r>
        <w:t>Change of Address Card (COA)</w:t>
      </w:r>
      <w:bookmarkEnd w:id="93"/>
    </w:p>
    <w:p w:rsidR="00A56A1F" w:rsidRDefault="00A36819" w:rsidP="00A36819">
      <w:pPr>
        <w:rPr>
          <w:lang w:eastAsia="en-GB"/>
        </w:rPr>
      </w:pPr>
      <w:r w:rsidRPr="00C13D67">
        <w:rPr>
          <w:lang w:eastAsia="en-GB"/>
        </w:rPr>
        <w:t xml:space="preserve">The Change of Address (COA) card (see below) </w:t>
      </w:r>
      <w:r>
        <w:rPr>
          <w:lang w:eastAsia="en-GB"/>
        </w:rPr>
        <w:t>is included to</w:t>
      </w:r>
      <w:r w:rsidRPr="00C13D67">
        <w:rPr>
          <w:lang w:eastAsia="en-GB"/>
        </w:rPr>
        <w:t xml:space="preserve"> encourage sample members</w:t>
      </w:r>
      <w:r>
        <w:rPr>
          <w:lang w:eastAsia="en-GB"/>
        </w:rPr>
        <w:t xml:space="preserve"> </w:t>
      </w:r>
      <w:r w:rsidRPr="00C13D67">
        <w:rPr>
          <w:lang w:eastAsia="en-GB"/>
        </w:rPr>
        <w:t xml:space="preserve">to inform us of any change in their contact details. </w:t>
      </w:r>
    </w:p>
    <w:p w:rsidR="00A36819" w:rsidRDefault="00A36819" w:rsidP="00A36819">
      <w:pPr>
        <w:rPr>
          <w:lang w:eastAsia="en-GB"/>
        </w:rPr>
      </w:pPr>
      <w:r w:rsidRPr="0015431D">
        <w:rPr>
          <w:lang w:eastAsia="en-GB"/>
        </w:rPr>
        <w:t>Respondents will receive a £5 voucher (from the University of Essex) if they return the card with their new details. COA cards are pre-printed with each individual’s current contact details (name, personal contact</w:t>
      </w:r>
      <w:r w:rsidRPr="00C13D67">
        <w:rPr>
          <w:lang w:eastAsia="en-GB"/>
        </w:rPr>
        <w:t xml:space="preserve"> details and address) – rather than just one per household – so that</w:t>
      </w:r>
      <w:r>
        <w:rPr>
          <w:lang w:eastAsia="en-GB"/>
        </w:rPr>
        <w:t xml:space="preserve"> </w:t>
      </w:r>
      <w:r w:rsidRPr="00C13D67">
        <w:rPr>
          <w:lang w:eastAsia="en-GB"/>
        </w:rPr>
        <w:t>we can be notified if only one person in the household moves (as opposed to a whole</w:t>
      </w:r>
      <w:r>
        <w:rPr>
          <w:lang w:eastAsia="en-GB"/>
        </w:rPr>
        <w:t xml:space="preserve"> </w:t>
      </w:r>
      <w:r w:rsidRPr="00C13D67">
        <w:rPr>
          <w:lang w:eastAsia="en-GB"/>
        </w:rPr>
        <w:t>household move).</w:t>
      </w:r>
      <w:r>
        <w:rPr>
          <w:lang w:eastAsia="en-GB"/>
        </w:rPr>
        <w:t xml:space="preserve"> An example COA card is shown below.</w:t>
      </w:r>
    </w:p>
    <w:p w:rsidR="00A36819" w:rsidRDefault="00A36819" w:rsidP="00A36819">
      <w:pPr>
        <w:rPr>
          <w:lang w:eastAsia="en-GB"/>
        </w:rPr>
      </w:pPr>
    </w:p>
    <w:p w:rsidR="00911701" w:rsidRDefault="00911701" w:rsidP="00911701">
      <w:pPr>
        <w:rPr>
          <w:lang w:eastAsia="en-GB"/>
        </w:rPr>
      </w:pPr>
      <w:r>
        <w:rPr>
          <w:lang w:eastAsia="en-GB"/>
        </w:rPr>
        <w:lastRenderedPageBreak/>
        <w:t>For new entrants to the household or those sample members who report not having received their advance mailing, you will be prompted by CAPI at the end of the individual interview to hand over a change of address (COA) card and University of Essex freepost return envelope. The CAPI screen will also prompt you to copy the following information from the screen onto the back of the card:</w:t>
      </w:r>
    </w:p>
    <w:p w:rsidR="00911701" w:rsidRDefault="00911701" w:rsidP="008D3F1F">
      <w:pPr>
        <w:pStyle w:val="ListParagraph"/>
        <w:numPr>
          <w:ilvl w:val="0"/>
          <w:numId w:val="14"/>
        </w:numPr>
        <w:ind w:left="723"/>
      </w:pPr>
      <w:r>
        <w:t>Respondent name (first name and surname);</w:t>
      </w:r>
      <w:r w:rsidR="00C7351B">
        <w:t xml:space="preserve"> </w:t>
      </w:r>
    </w:p>
    <w:p w:rsidR="00911701" w:rsidRDefault="00911701" w:rsidP="008D3F1F">
      <w:pPr>
        <w:pStyle w:val="ListParagraph"/>
        <w:numPr>
          <w:ilvl w:val="0"/>
          <w:numId w:val="14"/>
        </w:numPr>
        <w:ind w:left="723"/>
      </w:pPr>
      <w:r>
        <w:t xml:space="preserve">Respondent’s 14 </w:t>
      </w:r>
      <w:r w:rsidR="00C7351B">
        <w:t>digit Personal Identifier (PID)</w:t>
      </w:r>
    </w:p>
    <w:p w:rsidR="00911701" w:rsidRDefault="00911701" w:rsidP="00911701">
      <w:pPr>
        <w:rPr>
          <w:lang w:eastAsia="en-GB"/>
        </w:rPr>
      </w:pPr>
    </w:p>
    <w:p w:rsidR="00911701" w:rsidRPr="00462FE6" w:rsidRDefault="00911701" w:rsidP="00911701">
      <w:pPr>
        <w:rPr>
          <w:lang w:eastAsia="en-GB"/>
        </w:rPr>
      </w:pPr>
      <w:r>
        <w:rPr>
          <w:lang w:eastAsia="en-GB"/>
        </w:rPr>
        <w:t>Please ensure you copy the details from the CAPI screen to the COA card accurately as these will be returned to ISER should the sample member move address, and ISER will subsequently have to update their records based on the information that you have transcribed.</w:t>
      </w:r>
    </w:p>
    <w:p w:rsidR="00911701" w:rsidRDefault="00911701" w:rsidP="00A36819">
      <w:pPr>
        <w:rPr>
          <w:lang w:eastAsia="en-GB"/>
        </w:rPr>
      </w:pPr>
    </w:p>
    <w:p w:rsidR="008F187B" w:rsidRDefault="008F187B" w:rsidP="007C4864">
      <w:pPr>
        <w:pStyle w:val="Heading3"/>
      </w:pPr>
      <w:r>
        <w:t>Change of Address card (COA)</w:t>
      </w:r>
    </w:p>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242"/>
      </w:tblGrid>
      <w:tr w:rsidR="00A36819" w:rsidTr="00396486">
        <w:trPr>
          <w:trHeight w:val="7645"/>
        </w:trPr>
        <w:tc>
          <w:tcPr>
            <w:tcW w:w="9242" w:type="dxa"/>
          </w:tcPr>
          <w:p w:rsidR="00A36819" w:rsidRDefault="00A36819" w:rsidP="00052906">
            <w:pPr>
              <w:rPr>
                <w:lang w:eastAsia="en-GB"/>
              </w:rPr>
            </w:pPr>
            <w:r>
              <w:rPr>
                <w:noProof/>
                <w:lang w:eastAsia="en-GB"/>
              </w:rPr>
              <w:drawing>
                <wp:anchor distT="0" distB="0" distL="114300" distR="114300" simplePos="0" relativeHeight="251704832" behindDoc="0" locked="1" layoutInCell="1" allowOverlap="0" wp14:anchorId="213D4102" wp14:editId="45F3B016">
                  <wp:simplePos x="0" y="0"/>
                  <wp:positionH relativeFrom="column">
                    <wp:align>center</wp:align>
                  </wp:positionH>
                  <wp:positionV relativeFrom="paragraph">
                    <wp:posOffset>2420295</wp:posOffset>
                  </wp:positionV>
                  <wp:extent cx="4896638" cy="2373163"/>
                  <wp:effectExtent l="19050" t="19050" r="18262" b="27137"/>
                  <wp:wrapSquare wrapText="bothSides"/>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4896638" cy="2373163"/>
                          </a:xfrm>
                          <a:prstGeom prst="rect">
                            <a:avLst/>
                          </a:prstGeom>
                          <a:noFill/>
                          <a:ln w="9525">
                            <a:solidFill>
                              <a:sysClr val="windowText" lastClr="000000"/>
                            </a:solidFill>
                            <a:miter lim="800000"/>
                            <a:headEnd/>
                            <a:tailEnd/>
                          </a:ln>
                        </pic:spPr>
                      </pic:pic>
                    </a:graphicData>
                  </a:graphic>
                </wp:anchor>
              </w:drawing>
            </w:r>
            <w:r>
              <w:rPr>
                <w:noProof/>
                <w:lang w:eastAsia="en-GB"/>
              </w:rPr>
              <w:drawing>
                <wp:anchor distT="0" distB="0" distL="114300" distR="114300" simplePos="0" relativeHeight="251705856" behindDoc="0" locked="1" layoutInCell="1" allowOverlap="0" wp14:anchorId="30B704F9" wp14:editId="78469B25">
                  <wp:simplePos x="0" y="0"/>
                  <wp:positionH relativeFrom="column">
                    <wp:align>center</wp:align>
                  </wp:positionH>
                  <wp:positionV relativeFrom="paragraph">
                    <wp:posOffset>17161</wp:posOffset>
                  </wp:positionV>
                  <wp:extent cx="4896638" cy="2356779"/>
                  <wp:effectExtent l="19050" t="19050" r="18262" b="24471"/>
                  <wp:wrapSquare wrapText="bothSides"/>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4896638" cy="2356779"/>
                          </a:xfrm>
                          <a:prstGeom prst="rect">
                            <a:avLst/>
                          </a:prstGeom>
                          <a:noFill/>
                          <a:ln w="9525">
                            <a:solidFill>
                              <a:sysClr val="windowText" lastClr="000000"/>
                            </a:solidFill>
                            <a:miter lim="800000"/>
                            <a:headEnd/>
                            <a:tailEnd/>
                          </a:ln>
                        </pic:spPr>
                      </pic:pic>
                    </a:graphicData>
                  </a:graphic>
                </wp:anchor>
              </w:drawing>
            </w:r>
          </w:p>
        </w:tc>
      </w:tr>
    </w:tbl>
    <w:p w:rsidR="00A36819" w:rsidRPr="00C13D67" w:rsidRDefault="00A36819" w:rsidP="00A36819">
      <w:pPr>
        <w:rPr>
          <w:lang w:eastAsia="en-GB"/>
        </w:rPr>
      </w:pPr>
    </w:p>
    <w:p w:rsidR="00A36819" w:rsidRDefault="00A36819" w:rsidP="00A36819">
      <w:pPr>
        <w:rPr>
          <w:lang w:eastAsia="en-GB"/>
        </w:rPr>
      </w:pPr>
      <w:r w:rsidRPr="00C13D67">
        <w:rPr>
          <w:lang w:eastAsia="en-GB"/>
        </w:rPr>
        <w:lastRenderedPageBreak/>
        <w:t xml:space="preserve">Blank versions of the COA card and freepost envelope are included in your </w:t>
      </w:r>
      <w:proofErr w:type="spellStart"/>
      <w:r>
        <w:rPr>
          <w:lang w:eastAsia="en-GB"/>
        </w:rPr>
        <w:t>workpack</w:t>
      </w:r>
      <w:proofErr w:type="spellEnd"/>
      <w:r>
        <w:rPr>
          <w:lang w:eastAsia="en-GB"/>
        </w:rPr>
        <w:t xml:space="preserve">. </w:t>
      </w:r>
    </w:p>
    <w:p w:rsidR="00911701" w:rsidRDefault="00911701" w:rsidP="00A36819">
      <w:pPr>
        <w:rPr>
          <w:lang w:eastAsia="en-GB"/>
        </w:rPr>
      </w:pPr>
    </w:p>
    <w:p w:rsidR="00C21830" w:rsidRDefault="00C21830" w:rsidP="00A8692E">
      <w:pPr>
        <w:pStyle w:val="Heading2"/>
      </w:pPr>
      <w:r>
        <w:t>The Understanding Society website</w:t>
      </w:r>
    </w:p>
    <w:p w:rsidR="00C21830" w:rsidRDefault="00C21830" w:rsidP="00C21830">
      <w:pPr>
        <w:rPr>
          <w:lang w:eastAsia="en-GB"/>
        </w:rPr>
      </w:pPr>
      <w:r w:rsidRPr="00C13D67">
        <w:rPr>
          <w:lang w:eastAsia="en-GB"/>
        </w:rPr>
        <w:t>Participants are also able to update their details – and find much more information</w:t>
      </w:r>
      <w:r>
        <w:rPr>
          <w:lang w:eastAsia="en-GB"/>
        </w:rPr>
        <w:t xml:space="preserve"> </w:t>
      </w:r>
      <w:r w:rsidRPr="00C13D67">
        <w:rPr>
          <w:lang w:eastAsia="en-GB"/>
        </w:rPr>
        <w:t xml:space="preserve">about the study – on the website. The address is </w:t>
      </w:r>
      <w:hyperlink r:id="rId32" w:history="1">
        <w:r w:rsidRPr="00625E54">
          <w:rPr>
            <w:u w:val="single"/>
          </w:rPr>
          <w:t>www.understandingsociety.ac.uk</w:t>
        </w:r>
      </w:hyperlink>
      <w:r w:rsidRPr="00383181">
        <w:rPr>
          <w:lang w:eastAsia="en-GB"/>
        </w:rPr>
        <w:t>.</w:t>
      </w:r>
    </w:p>
    <w:p w:rsidR="00C21830" w:rsidRPr="00C13D67" w:rsidRDefault="00C21830" w:rsidP="00C21830">
      <w:pPr>
        <w:rPr>
          <w:lang w:eastAsia="en-GB"/>
        </w:rPr>
      </w:pPr>
    </w:p>
    <w:p w:rsidR="00C21830" w:rsidRDefault="00C21830" w:rsidP="00C21830">
      <w:pPr>
        <w:rPr>
          <w:lang w:eastAsia="en-GB"/>
        </w:rPr>
      </w:pPr>
      <w:r w:rsidRPr="0015431D">
        <w:rPr>
          <w:lang w:eastAsia="en-GB"/>
        </w:rPr>
        <w:t>Respondents will also receive £5 if they notify ISER of a change of</w:t>
      </w:r>
      <w:r w:rsidR="000E7D73">
        <w:rPr>
          <w:lang w:eastAsia="en-GB"/>
        </w:rPr>
        <w:t xml:space="preserve"> address</w:t>
      </w:r>
      <w:r w:rsidRPr="0015431D">
        <w:rPr>
          <w:lang w:eastAsia="en-GB"/>
        </w:rPr>
        <w:t xml:space="preserve"> through the website. We’d recommend that you take a look too. The website is updated regularly with news of research findings and coverage</w:t>
      </w:r>
      <w:r>
        <w:rPr>
          <w:lang w:eastAsia="en-GB"/>
        </w:rPr>
        <w:t xml:space="preserve"> in the media.</w:t>
      </w:r>
    </w:p>
    <w:p w:rsidR="00107843" w:rsidRPr="00107843" w:rsidRDefault="00107843" w:rsidP="00C21830">
      <w:pPr>
        <w:rPr>
          <w:sz w:val="44"/>
          <w:szCs w:val="44"/>
          <w:lang w:eastAsia="en-GB"/>
        </w:rPr>
      </w:pPr>
    </w:p>
    <w:p w:rsidR="000A174D" w:rsidRDefault="000A174D" w:rsidP="000A174D">
      <w:pPr>
        <w:pStyle w:val="Heading1"/>
      </w:pPr>
      <w:bookmarkStart w:id="94" w:name="_Ref402519454"/>
      <w:bookmarkStart w:id="95" w:name="_Ref403112910"/>
      <w:bookmarkStart w:id="96" w:name="_Toc464812912"/>
      <w:r>
        <w:t>Call patterns</w:t>
      </w:r>
      <w:bookmarkEnd w:id="94"/>
      <w:bookmarkEnd w:id="95"/>
      <w:bookmarkEnd w:id="96"/>
    </w:p>
    <w:p w:rsidR="008A6480" w:rsidRDefault="008A6480" w:rsidP="008A6480">
      <w:pPr>
        <w:rPr>
          <w:lang w:eastAsia="en-GB"/>
        </w:rPr>
      </w:pPr>
      <w:r>
        <w:rPr>
          <w:lang w:eastAsia="en-GB"/>
        </w:rPr>
        <w:t xml:space="preserve">Your first contact with the household in a given fieldwork </w:t>
      </w:r>
      <w:r w:rsidRPr="00BE6819">
        <w:rPr>
          <w:lang w:eastAsia="en-GB"/>
        </w:rPr>
        <w:t xml:space="preserve">period </w:t>
      </w:r>
      <w:r w:rsidRPr="00BE6819">
        <w:rPr>
          <w:rFonts w:cs="HelveticaNeueLT-Bold"/>
          <w:b/>
          <w:bCs/>
          <w:lang w:eastAsia="en-GB"/>
        </w:rPr>
        <w:t>must</w:t>
      </w:r>
      <w:r>
        <w:rPr>
          <w:rFonts w:ascii="HelveticaNeueLT-Bold" w:hAnsi="HelveticaNeueLT-Bold" w:cs="HelveticaNeueLT-Bold"/>
          <w:b/>
          <w:bCs/>
          <w:lang w:eastAsia="en-GB"/>
        </w:rPr>
        <w:t xml:space="preserve"> </w:t>
      </w:r>
      <w:r>
        <w:rPr>
          <w:lang w:eastAsia="en-GB"/>
        </w:rPr>
        <w:t>be face-to-face, as it is easier to establish a rapport this way and thus to avoid refusal. You may need to visit the household several times before you make contact.</w:t>
      </w:r>
    </w:p>
    <w:p w:rsidR="008A6480" w:rsidRDefault="008A6480" w:rsidP="008A6480">
      <w:pPr>
        <w:rPr>
          <w:lang w:eastAsia="en-GB"/>
        </w:rPr>
      </w:pPr>
    </w:p>
    <w:p w:rsidR="008A6480" w:rsidRDefault="008A6480" w:rsidP="008A6480">
      <w:pPr>
        <w:rPr>
          <w:lang w:eastAsia="en-GB"/>
        </w:rPr>
      </w:pPr>
      <w:r>
        <w:rPr>
          <w:lang w:eastAsia="en-GB"/>
        </w:rPr>
        <w:t>* In some cases, a participant may have contacted ISER and requested an interviewer phones them in advance. If this is the case, the comment will be printed on the Sample Information Sheet. In these cases, please make first contact by phone to arrange an appointment only. DO NOT interview by telephone.</w:t>
      </w:r>
    </w:p>
    <w:p w:rsidR="008A6480" w:rsidRDefault="008A6480" w:rsidP="008A6480">
      <w:pPr>
        <w:rPr>
          <w:lang w:eastAsia="en-GB"/>
        </w:rPr>
      </w:pPr>
    </w:p>
    <w:p w:rsidR="008A6480" w:rsidRDefault="008A6480" w:rsidP="008A6480">
      <w:pPr>
        <w:rPr>
          <w:lang w:eastAsia="en-GB"/>
        </w:rPr>
      </w:pPr>
      <w:r>
        <w:rPr>
          <w:lang w:eastAsia="en-GB"/>
        </w:rPr>
        <w:t>However, if there is no contact with a respondent after 6 calls to the household, you can attempt telephone contact if you have a telephone number for the household. This should be used as a last resort, but would be useful in order to avoid returning as a non-contact before all methods have been tried.</w:t>
      </w:r>
    </w:p>
    <w:p w:rsidR="008A6480" w:rsidRDefault="008A6480" w:rsidP="000A174D">
      <w:pPr>
        <w:rPr>
          <w:lang w:eastAsia="en-GB"/>
        </w:rPr>
      </w:pPr>
    </w:p>
    <w:p w:rsidR="000A174D" w:rsidRDefault="000A174D" w:rsidP="000A174D">
      <w:pPr>
        <w:rPr>
          <w:lang w:eastAsia="en-GB"/>
        </w:rPr>
      </w:pPr>
      <w:r>
        <w:rPr>
          <w:lang w:eastAsia="en-GB"/>
        </w:rPr>
        <w:t xml:space="preserve">The </w:t>
      </w:r>
      <w:r>
        <w:rPr>
          <w:b/>
          <w:lang w:eastAsia="en-GB"/>
        </w:rPr>
        <w:t>minimum</w:t>
      </w:r>
      <w:r>
        <w:rPr>
          <w:lang w:eastAsia="en-GB"/>
        </w:rPr>
        <w:t xml:space="preserve"> call requirements before coding a final ‘no contact’ outcome are:</w:t>
      </w:r>
    </w:p>
    <w:p w:rsidR="000A174D" w:rsidRPr="00D768E7" w:rsidRDefault="000A174D" w:rsidP="008D3F1F">
      <w:pPr>
        <w:pStyle w:val="ListParagraph"/>
        <w:numPr>
          <w:ilvl w:val="0"/>
          <w:numId w:val="14"/>
        </w:numPr>
        <w:ind w:left="723"/>
      </w:pPr>
      <w:r w:rsidRPr="00D768E7">
        <w:t xml:space="preserve">At least </w:t>
      </w:r>
      <w:r w:rsidRPr="00514172">
        <w:rPr>
          <w:b/>
        </w:rPr>
        <w:t>6</w:t>
      </w:r>
      <w:r w:rsidRPr="00D768E7">
        <w:t xml:space="preserve"> face-to-face visits to the address, on different days;</w:t>
      </w:r>
    </w:p>
    <w:p w:rsidR="000A174D" w:rsidRPr="00D768E7" w:rsidRDefault="000A174D" w:rsidP="008D3F1F">
      <w:pPr>
        <w:pStyle w:val="ListParagraph"/>
        <w:numPr>
          <w:ilvl w:val="0"/>
          <w:numId w:val="14"/>
        </w:numPr>
        <w:ind w:left="723"/>
      </w:pPr>
      <w:r w:rsidRPr="00D768E7">
        <w:t>These must include at least 3 visits on a weekday evening (after 7pm) or at the weekend</w:t>
      </w:r>
    </w:p>
    <w:p w:rsidR="000A174D" w:rsidRPr="00D768E7" w:rsidRDefault="000A174D" w:rsidP="008D3F1F">
      <w:pPr>
        <w:pStyle w:val="ListParagraph"/>
        <w:numPr>
          <w:ilvl w:val="0"/>
          <w:numId w:val="14"/>
        </w:numPr>
        <w:ind w:left="723"/>
      </w:pPr>
      <w:r w:rsidRPr="00D768E7">
        <w:t xml:space="preserve">Calls must be made over a period of at least </w:t>
      </w:r>
      <w:r w:rsidRPr="00514172">
        <w:rPr>
          <w:b/>
        </w:rPr>
        <w:t>3</w:t>
      </w:r>
      <w:r w:rsidRPr="00514172">
        <w:t xml:space="preserve"> weeks</w:t>
      </w:r>
    </w:p>
    <w:p w:rsidR="00463F5D" w:rsidRPr="00196D17" w:rsidRDefault="00463F5D" w:rsidP="000A174D">
      <w:pPr>
        <w:rPr>
          <w:lang w:eastAsia="en-GB"/>
        </w:rPr>
      </w:pPr>
    </w:p>
    <w:p w:rsidR="000A174D" w:rsidRDefault="000A174D" w:rsidP="000A174D">
      <w:pPr>
        <w:rPr>
          <w:lang w:eastAsia="en-GB"/>
        </w:rPr>
      </w:pPr>
      <w:r>
        <w:rPr>
          <w:lang w:eastAsia="en-GB"/>
        </w:rPr>
        <w:t>Research shows that:</w:t>
      </w:r>
    </w:p>
    <w:p w:rsidR="000A174D" w:rsidRPr="00D768E7" w:rsidRDefault="000A174D" w:rsidP="008D3F1F">
      <w:pPr>
        <w:pStyle w:val="ListParagraph"/>
        <w:numPr>
          <w:ilvl w:val="0"/>
          <w:numId w:val="14"/>
        </w:numPr>
        <w:ind w:left="723"/>
      </w:pPr>
      <w:r w:rsidRPr="00D768E7">
        <w:t>The more you vary the times of day you call, the fewer calls you will have to make and you will get a higher response rate;</w:t>
      </w:r>
    </w:p>
    <w:p w:rsidR="000A174D" w:rsidRPr="00D768E7" w:rsidRDefault="000A174D" w:rsidP="008D3F1F">
      <w:pPr>
        <w:pStyle w:val="ListParagraph"/>
        <w:numPr>
          <w:ilvl w:val="0"/>
          <w:numId w:val="14"/>
        </w:numPr>
        <w:ind w:left="723"/>
      </w:pPr>
      <w:r w:rsidRPr="00D768E7">
        <w:t>Leaving a few days between calls will produce a higher contact rate, you will have to make fewer calls and you will get a higher response rate.</w:t>
      </w:r>
    </w:p>
    <w:p w:rsidR="000A174D" w:rsidRDefault="000A174D" w:rsidP="000A174D">
      <w:pPr>
        <w:rPr>
          <w:lang w:eastAsia="en-GB"/>
        </w:rPr>
      </w:pPr>
    </w:p>
    <w:p w:rsidR="000A174D" w:rsidRDefault="000A174D" w:rsidP="000A174D">
      <w:pPr>
        <w:rPr>
          <w:lang w:eastAsia="en-GB"/>
        </w:rPr>
      </w:pPr>
      <w:r>
        <w:rPr>
          <w:lang w:eastAsia="en-GB"/>
        </w:rPr>
        <w:t xml:space="preserve">So, it is important that you stick to the </w:t>
      </w:r>
      <w:r w:rsidR="00877731">
        <w:rPr>
          <w:lang w:eastAsia="en-GB"/>
        </w:rPr>
        <w:t>Kantar</w:t>
      </w:r>
      <w:r>
        <w:rPr>
          <w:lang w:eastAsia="en-GB"/>
        </w:rPr>
        <w:t xml:space="preserve"> call pattern rules and start work right at the beginning of the fieldwork period so that you can spread out your calls more.</w:t>
      </w:r>
    </w:p>
    <w:p w:rsidR="000A174D" w:rsidRDefault="000A174D" w:rsidP="000A174D">
      <w:pPr>
        <w:rPr>
          <w:lang w:eastAsia="en-GB"/>
        </w:rPr>
      </w:pPr>
    </w:p>
    <w:p w:rsidR="00877731" w:rsidRPr="00D52EE2" w:rsidRDefault="000A174D" w:rsidP="00877731">
      <w:pPr>
        <w:rPr>
          <w:lang w:eastAsia="en-GB"/>
        </w:rPr>
      </w:pPr>
      <w:r>
        <w:rPr>
          <w:lang w:eastAsia="en-GB"/>
        </w:rPr>
        <w:t xml:space="preserve">If no one is at home, leave an </w:t>
      </w:r>
      <w:r w:rsidRPr="00BE6819">
        <w:rPr>
          <w:i/>
          <w:lang w:eastAsia="en-GB"/>
        </w:rPr>
        <w:t>Understanding Society</w:t>
      </w:r>
      <w:r w:rsidRPr="00BE6819">
        <w:rPr>
          <w:lang w:eastAsia="en-GB"/>
        </w:rPr>
        <w:t xml:space="preserve"> </w:t>
      </w:r>
      <w:r>
        <w:rPr>
          <w:lang w:eastAsia="en-GB"/>
        </w:rPr>
        <w:t>interviewer card (see below) to inform the residents of your visit. You may use the study Freephone number (0800 252 853) as a contact number. This number is staffed 9am – 5pm Monday to Friday. Outside these hours, an answer phone service operates.</w:t>
      </w:r>
      <w:r w:rsidR="00877731">
        <w:rPr>
          <w:lang w:eastAsia="en-GB"/>
        </w:rPr>
        <w:t xml:space="preserve"> Agency-specific interviewer cards have printed with the appropriate Freepost telephone number that respondents can use if they need to contact the office.</w:t>
      </w:r>
    </w:p>
    <w:p w:rsidR="000A174D" w:rsidRDefault="000A174D" w:rsidP="000A174D">
      <w:pPr>
        <w:rPr>
          <w:lang w:eastAsia="en-GB"/>
        </w:rPr>
      </w:pPr>
    </w:p>
    <w:p w:rsidR="00D9071A" w:rsidRDefault="00D9071A" w:rsidP="007C4864">
      <w:pPr>
        <w:pStyle w:val="Heading3"/>
      </w:pPr>
      <w:r>
        <w:t>Interviewer card</w:t>
      </w:r>
    </w:p>
    <w:tbl>
      <w:tblPr>
        <w:tblW w:w="8853" w:type="dxa"/>
        <w:jc w:val="center"/>
        <w:tblCellSpacing w:w="11" w:type="dxa"/>
        <w:tblInd w:w="10" w:type="dxa"/>
        <w:tblLayout w:type="fixed"/>
        <w:tblCellMar>
          <w:left w:w="0" w:type="dxa"/>
          <w:right w:w="0" w:type="dxa"/>
        </w:tblCellMar>
        <w:tblLook w:val="0000" w:firstRow="0" w:lastRow="0" w:firstColumn="0" w:lastColumn="0" w:noHBand="0" w:noVBand="0"/>
      </w:tblPr>
      <w:tblGrid>
        <w:gridCol w:w="8853"/>
      </w:tblGrid>
      <w:tr w:rsidR="000A174D" w:rsidTr="00D9071A">
        <w:trPr>
          <w:trHeight w:hRule="exact" w:val="3417"/>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0A174D" w:rsidRDefault="000A174D" w:rsidP="00052906">
            <w:pPr>
              <w:pStyle w:val="Table"/>
              <w:keepNext/>
              <w:spacing w:line="240" w:lineRule="auto"/>
              <w:jc w:val="center"/>
            </w:pPr>
            <w:r>
              <w:rPr>
                <w:noProof/>
                <w:lang w:eastAsia="en-GB"/>
              </w:rPr>
              <w:drawing>
                <wp:inline distT="0" distB="0" distL="0" distR="0" wp14:anchorId="47BAE0B6" wp14:editId="674B9323">
                  <wp:extent cx="2595760" cy="1872000"/>
                  <wp:effectExtent l="19050" t="19050" r="14090" b="13950"/>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2595760" cy="1872000"/>
                          </a:xfrm>
                          <a:prstGeom prst="rect">
                            <a:avLst/>
                          </a:prstGeom>
                          <a:noFill/>
                          <a:ln w="9525">
                            <a:solidFill>
                              <a:schemeClr val="tx1"/>
                            </a:solidFill>
                            <a:miter lim="800000"/>
                            <a:headEnd/>
                            <a:tailEnd/>
                          </a:ln>
                        </pic:spPr>
                      </pic:pic>
                    </a:graphicData>
                  </a:graphic>
                </wp:inline>
              </w:drawing>
            </w:r>
          </w:p>
          <w:p w:rsidR="000A174D" w:rsidRDefault="000A174D" w:rsidP="00052906">
            <w:pPr>
              <w:pStyle w:val="Table"/>
              <w:keepNext/>
              <w:spacing w:line="240" w:lineRule="auto"/>
            </w:pPr>
          </w:p>
        </w:tc>
      </w:tr>
    </w:tbl>
    <w:p w:rsidR="000A174D" w:rsidRDefault="000A174D" w:rsidP="000A174D">
      <w:pPr>
        <w:rPr>
          <w:lang w:eastAsia="en-GB"/>
        </w:rPr>
      </w:pPr>
    </w:p>
    <w:p w:rsidR="000A174D" w:rsidRDefault="000A174D" w:rsidP="000A174D">
      <w:pPr>
        <w:rPr>
          <w:lang w:eastAsia="en-GB"/>
        </w:rPr>
      </w:pPr>
      <w:r>
        <w:rPr>
          <w:lang w:eastAsia="en-GB"/>
        </w:rPr>
        <w:t>If you are unable to make contact with the household, follow the procedures for tracing sample members discussed in Section</w:t>
      </w:r>
      <w:r w:rsidR="00AE4710">
        <w:rPr>
          <w:lang w:eastAsia="en-GB"/>
        </w:rPr>
        <w:t xml:space="preserve"> </w:t>
      </w:r>
      <w:r w:rsidR="00AE4710">
        <w:rPr>
          <w:lang w:eastAsia="en-GB"/>
        </w:rPr>
        <w:fldChar w:fldCharType="begin"/>
      </w:r>
      <w:r w:rsidR="00AE4710">
        <w:rPr>
          <w:lang w:eastAsia="en-GB"/>
        </w:rPr>
        <w:instrText xml:space="preserve"> REF _Ref402522056 \r \h </w:instrText>
      </w:r>
      <w:r w:rsidR="00AE4710">
        <w:rPr>
          <w:lang w:eastAsia="en-GB"/>
        </w:rPr>
      </w:r>
      <w:r w:rsidR="00AE4710">
        <w:rPr>
          <w:lang w:eastAsia="en-GB"/>
        </w:rPr>
        <w:fldChar w:fldCharType="separate"/>
      </w:r>
      <w:r w:rsidR="00AE4710">
        <w:rPr>
          <w:lang w:eastAsia="en-GB"/>
        </w:rPr>
        <w:t>12</w:t>
      </w:r>
      <w:r w:rsidR="00AE4710">
        <w:rPr>
          <w:lang w:eastAsia="en-GB"/>
        </w:rPr>
        <w:fldChar w:fldCharType="end"/>
      </w:r>
      <w:r>
        <w:rPr>
          <w:lang w:eastAsia="en-GB"/>
        </w:rPr>
        <w:t>.</w:t>
      </w:r>
    </w:p>
    <w:p w:rsidR="000A174D" w:rsidRDefault="000A174D" w:rsidP="000A174D">
      <w:pPr>
        <w:rPr>
          <w:lang w:eastAsia="en-GB"/>
        </w:rPr>
      </w:pPr>
    </w:p>
    <w:p w:rsidR="000A174D" w:rsidRDefault="00F4234F" w:rsidP="000A174D">
      <w:pPr>
        <w:rPr>
          <w:lang w:eastAsia="en-GB"/>
        </w:rPr>
      </w:pPr>
      <w:r>
        <w:rPr>
          <w:lang w:eastAsia="en-GB"/>
        </w:rPr>
        <w:t>When</w:t>
      </w:r>
      <w:r w:rsidR="000A174D">
        <w:rPr>
          <w:lang w:eastAsia="en-GB"/>
        </w:rPr>
        <w:t xml:space="preserve"> making contact, </w:t>
      </w:r>
      <w:r w:rsidR="000A174D" w:rsidRPr="00DD1C42">
        <w:rPr>
          <w:b/>
          <w:lang w:eastAsia="en-GB"/>
        </w:rPr>
        <w:t>always</w:t>
      </w:r>
      <w:r w:rsidR="000A174D">
        <w:rPr>
          <w:lang w:eastAsia="en-GB"/>
        </w:rPr>
        <w:t xml:space="preserve"> </w:t>
      </w:r>
      <w:r w:rsidR="005B68AF">
        <w:rPr>
          <w:lang w:eastAsia="en-GB"/>
        </w:rPr>
        <w:t>make a point</w:t>
      </w:r>
      <w:r w:rsidR="000A174D">
        <w:rPr>
          <w:lang w:eastAsia="en-GB"/>
        </w:rPr>
        <w:t xml:space="preserve"> to show your ID, even if the people you speak to do not appear to be interested in it. If sample members have any queries which you cannot answer at your initial face-</w:t>
      </w:r>
      <w:r w:rsidR="000A174D">
        <w:rPr>
          <w:lang w:eastAsia="en-GB"/>
        </w:rPr>
        <w:lastRenderedPageBreak/>
        <w:t xml:space="preserve">to-face visit, ask them to call the </w:t>
      </w:r>
      <w:r w:rsidR="000A174D" w:rsidRPr="00BE6819">
        <w:rPr>
          <w:i/>
          <w:lang w:eastAsia="en-GB"/>
        </w:rPr>
        <w:t>Understanding Society</w:t>
      </w:r>
      <w:r w:rsidR="000A174D">
        <w:rPr>
          <w:sz w:val="23"/>
          <w:szCs w:val="23"/>
          <w:lang w:eastAsia="en-GB"/>
        </w:rPr>
        <w:t xml:space="preserve"> </w:t>
      </w:r>
      <w:r w:rsidR="000A174D">
        <w:rPr>
          <w:lang w:eastAsia="en-GB"/>
        </w:rPr>
        <w:t xml:space="preserve">team on Freephone </w:t>
      </w:r>
      <w:r w:rsidR="000A174D" w:rsidRPr="007D4D57">
        <w:rPr>
          <w:lang w:eastAsia="en-GB"/>
        </w:rPr>
        <w:t>0800 252 853.</w:t>
      </w:r>
    </w:p>
    <w:p w:rsidR="000A174D" w:rsidRDefault="000A174D" w:rsidP="000A174D">
      <w:pPr>
        <w:rPr>
          <w:lang w:eastAsia="en-GB"/>
        </w:rPr>
      </w:pPr>
    </w:p>
    <w:p w:rsidR="000A174D" w:rsidRDefault="000A174D" w:rsidP="00A8692E">
      <w:pPr>
        <w:pStyle w:val="Heading2"/>
      </w:pPr>
      <w:bookmarkStart w:id="97" w:name="_Ref403117130"/>
      <w:r>
        <w:t>Subsequent contact with household</w:t>
      </w:r>
      <w:bookmarkEnd w:id="97"/>
    </w:p>
    <w:p w:rsidR="000A174D" w:rsidRDefault="000A174D" w:rsidP="000A174D">
      <w:pPr>
        <w:rPr>
          <w:lang w:eastAsia="en-GB"/>
        </w:rPr>
      </w:pPr>
      <w:r>
        <w:rPr>
          <w:lang w:eastAsia="en-GB"/>
        </w:rPr>
        <w:t xml:space="preserve">After you have made </w:t>
      </w:r>
      <w:r w:rsidRPr="00BE6819">
        <w:rPr>
          <w:lang w:eastAsia="en-GB"/>
        </w:rPr>
        <w:t xml:space="preserve">your </w:t>
      </w:r>
      <w:r w:rsidRPr="00BE6819">
        <w:rPr>
          <w:rFonts w:cs="HelveticaNeueLT-Bold"/>
          <w:b/>
          <w:bCs/>
          <w:lang w:eastAsia="en-GB"/>
        </w:rPr>
        <w:t>first contact in person</w:t>
      </w:r>
      <w:r w:rsidRPr="00BE6819">
        <w:rPr>
          <w:lang w:eastAsia="en-GB"/>
        </w:rPr>
        <w:t>, subsequent</w:t>
      </w:r>
      <w:r>
        <w:rPr>
          <w:lang w:eastAsia="en-GB"/>
        </w:rPr>
        <w:t xml:space="preserve"> contact can be made by telephone </w:t>
      </w:r>
      <w:r>
        <w:rPr>
          <w:sz w:val="23"/>
          <w:szCs w:val="23"/>
          <w:lang w:eastAsia="en-GB"/>
        </w:rPr>
        <w:t xml:space="preserve">if </w:t>
      </w:r>
      <w:r>
        <w:rPr>
          <w:lang w:eastAsia="en-GB"/>
        </w:rPr>
        <w:t>the household are happy for you to call them, e.g.</w:t>
      </w:r>
      <w:r w:rsidR="00635425">
        <w:rPr>
          <w:lang w:eastAsia="en-GB"/>
        </w:rPr>
        <w:t>,</w:t>
      </w:r>
      <w:r>
        <w:rPr>
          <w:lang w:eastAsia="en-GB"/>
        </w:rPr>
        <w:t xml:space="preserve"> to arrange or check appointment times. However, you must not carry out interviews by telephone.</w:t>
      </w:r>
    </w:p>
    <w:p w:rsidR="000A174D" w:rsidRDefault="000A174D" w:rsidP="000A174D">
      <w:pPr>
        <w:rPr>
          <w:lang w:eastAsia="en-GB"/>
        </w:rPr>
      </w:pPr>
    </w:p>
    <w:p w:rsidR="000A174D" w:rsidRDefault="000A174D" w:rsidP="000A174D">
      <w:pPr>
        <w:rPr>
          <w:lang w:eastAsia="en-GB"/>
        </w:rPr>
      </w:pPr>
      <w:r>
        <w:rPr>
          <w:lang w:eastAsia="en-GB"/>
        </w:rPr>
        <w:t>You will need to record details of all telephone calls in the ECS (see Section 11 for information on the ECS), including the following information:</w:t>
      </w:r>
    </w:p>
    <w:p w:rsidR="000A174D" w:rsidRPr="00D768E7" w:rsidRDefault="000A174D" w:rsidP="008D3F1F">
      <w:pPr>
        <w:pStyle w:val="ListParagraph"/>
        <w:numPr>
          <w:ilvl w:val="0"/>
          <w:numId w:val="14"/>
        </w:numPr>
        <w:ind w:left="723"/>
      </w:pPr>
      <w:r w:rsidRPr="00D768E7">
        <w:t>Which telephone numbers you tried;</w:t>
      </w:r>
    </w:p>
    <w:p w:rsidR="000A174D" w:rsidRPr="00D768E7" w:rsidRDefault="000A174D" w:rsidP="008D3F1F">
      <w:pPr>
        <w:pStyle w:val="ListParagraph"/>
        <w:numPr>
          <w:ilvl w:val="0"/>
          <w:numId w:val="14"/>
        </w:numPr>
        <w:ind w:left="723"/>
      </w:pPr>
      <w:r w:rsidRPr="00D768E7">
        <w:t>Who the telephone number belonged to; and</w:t>
      </w:r>
    </w:p>
    <w:p w:rsidR="000A174D" w:rsidRPr="00D768E7" w:rsidRDefault="000A174D" w:rsidP="008D3F1F">
      <w:pPr>
        <w:pStyle w:val="ListParagraph"/>
        <w:numPr>
          <w:ilvl w:val="0"/>
          <w:numId w:val="14"/>
        </w:numPr>
        <w:ind w:left="723"/>
      </w:pPr>
      <w:r w:rsidRPr="00D768E7">
        <w:t>Which telephone number(s) led to contact with the sample member.</w:t>
      </w:r>
    </w:p>
    <w:p w:rsidR="000A174D" w:rsidRPr="00BE6819" w:rsidRDefault="000A174D" w:rsidP="000A174D">
      <w:pPr>
        <w:pStyle w:val="ListParagraph"/>
        <w:tabs>
          <w:tab w:val="left" w:pos="3420"/>
        </w:tabs>
        <w:ind w:left="714" w:firstLine="0"/>
        <w:rPr>
          <w:rFonts w:cs="Tahoma"/>
          <w:color w:val="auto"/>
        </w:rPr>
      </w:pPr>
    </w:p>
    <w:p w:rsidR="0088176B" w:rsidRDefault="0088176B" w:rsidP="0088176B">
      <w:pPr>
        <w:pStyle w:val="Heading1"/>
      </w:pPr>
      <w:bookmarkStart w:id="98" w:name="_Ref402520869"/>
      <w:bookmarkStart w:id="99" w:name="_Toc464812913"/>
      <w:r>
        <w:t>Doorstep documents</w:t>
      </w:r>
      <w:bookmarkEnd w:id="98"/>
      <w:bookmarkEnd w:id="99"/>
    </w:p>
    <w:p w:rsidR="0088176B" w:rsidRDefault="0088176B" w:rsidP="0088176B">
      <w:pPr>
        <w:rPr>
          <w:lang w:eastAsia="en-GB"/>
        </w:rPr>
      </w:pPr>
      <w:r>
        <w:rPr>
          <w:lang w:eastAsia="en-GB"/>
        </w:rPr>
        <w:t>There are a number of documents for you to use on the doorstep:</w:t>
      </w:r>
    </w:p>
    <w:p w:rsidR="0088176B" w:rsidRPr="00D768E7" w:rsidRDefault="0088176B" w:rsidP="008D3F1F">
      <w:pPr>
        <w:pStyle w:val="ListParagraph"/>
        <w:numPr>
          <w:ilvl w:val="0"/>
          <w:numId w:val="14"/>
        </w:numPr>
        <w:ind w:left="723"/>
      </w:pPr>
      <w:r w:rsidRPr="00D768E7">
        <w:t>Interviewer card;</w:t>
      </w:r>
    </w:p>
    <w:p w:rsidR="0088176B" w:rsidRPr="00D768E7" w:rsidRDefault="0088176B" w:rsidP="008D3F1F">
      <w:pPr>
        <w:pStyle w:val="ListParagraph"/>
        <w:numPr>
          <w:ilvl w:val="0"/>
          <w:numId w:val="14"/>
        </w:numPr>
        <w:ind w:left="723"/>
      </w:pPr>
      <w:r w:rsidRPr="00D768E7">
        <w:t>‘Understanding Society: Information for Participants’ leaflet;</w:t>
      </w:r>
    </w:p>
    <w:p w:rsidR="000546E4" w:rsidRDefault="0088176B" w:rsidP="008D3F1F">
      <w:pPr>
        <w:pStyle w:val="ListParagraph"/>
        <w:numPr>
          <w:ilvl w:val="0"/>
          <w:numId w:val="14"/>
        </w:numPr>
        <w:ind w:left="723"/>
      </w:pPr>
      <w:r w:rsidRPr="00D768E7">
        <w:t>Generic advance letter</w:t>
      </w:r>
      <w:r w:rsidR="000546E4">
        <w:t xml:space="preserve"> (specific to each wave</w:t>
      </w:r>
      <w:r w:rsidR="005B68AF">
        <w:t>);</w:t>
      </w:r>
    </w:p>
    <w:p w:rsidR="00C15D7E" w:rsidRDefault="005B68AF" w:rsidP="008D3F1F">
      <w:pPr>
        <w:pStyle w:val="ListParagraph"/>
        <w:numPr>
          <w:ilvl w:val="0"/>
          <w:numId w:val="14"/>
        </w:numPr>
        <w:ind w:left="723"/>
      </w:pPr>
      <w:r>
        <w:t>A5 laminated</w:t>
      </w:r>
      <w:r w:rsidR="00C15D7E">
        <w:t xml:space="preserve"> Understand</w:t>
      </w:r>
      <w:r>
        <w:t>ing Society impact case studies.</w:t>
      </w:r>
    </w:p>
    <w:p w:rsidR="0088176B" w:rsidRPr="00BE6819" w:rsidRDefault="0088176B" w:rsidP="007366EA">
      <w:pPr>
        <w:pStyle w:val="ListParagraph"/>
        <w:ind w:left="644" w:firstLine="0"/>
        <w:rPr>
          <w:rFonts w:cs="Tahoma"/>
          <w:color w:val="auto"/>
        </w:rPr>
      </w:pPr>
    </w:p>
    <w:p w:rsidR="0088176B" w:rsidRDefault="0088176B" w:rsidP="00BA6CCC">
      <w:pPr>
        <w:pStyle w:val="Heading2"/>
      </w:pPr>
      <w:r>
        <w:t xml:space="preserve"> </w:t>
      </w:r>
      <w:bookmarkStart w:id="100" w:name="_Ref402769332"/>
      <w:r>
        <w:t>Interviewer card</w:t>
      </w:r>
      <w:bookmarkEnd w:id="100"/>
    </w:p>
    <w:p w:rsidR="0088176B" w:rsidRDefault="0088176B" w:rsidP="0088176B">
      <w:pPr>
        <w:rPr>
          <w:lang w:eastAsia="en-GB"/>
        </w:rPr>
      </w:pPr>
      <w:r>
        <w:rPr>
          <w:lang w:eastAsia="en-GB"/>
        </w:rPr>
        <w:t xml:space="preserve">You are supplied with an Interviewer card that allows you to write your own message regarding an appointment or broken appointment, depending on the circumstances. Remember that if you are leaving a card following a Broken Appointment you can add your telephone number or the office phone number for the respondent to contact you to propose a different interview time. </w:t>
      </w:r>
    </w:p>
    <w:p w:rsidR="0088176B" w:rsidRDefault="0088176B" w:rsidP="0088176B">
      <w:pPr>
        <w:rPr>
          <w:lang w:eastAsia="en-GB"/>
        </w:rPr>
      </w:pPr>
    </w:p>
    <w:p w:rsidR="001B4394" w:rsidRDefault="001B4394" w:rsidP="001B4394">
      <w:pPr>
        <w:rPr>
          <w:lang w:eastAsia="en-GB"/>
        </w:rPr>
      </w:pPr>
      <w:r>
        <w:rPr>
          <w:lang w:eastAsia="en-GB"/>
        </w:rPr>
        <w:t>Agency-specific interviewer cards have printed with the appropriate Freepost telephone number that respondents can use if they need to contact the office.</w:t>
      </w:r>
    </w:p>
    <w:p w:rsidR="001B4394" w:rsidRDefault="001B4394" w:rsidP="001B4394">
      <w:pPr>
        <w:rPr>
          <w:lang w:eastAsia="en-GB"/>
        </w:rPr>
      </w:pPr>
    </w:p>
    <w:p w:rsidR="001B4394" w:rsidRPr="00D52EE2" w:rsidRDefault="001B4394" w:rsidP="001B4394">
      <w:pPr>
        <w:rPr>
          <w:lang w:eastAsia="en-GB"/>
        </w:rPr>
      </w:pPr>
      <w:r>
        <w:rPr>
          <w:lang w:eastAsia="en-GB"/>
        </w:rPr>
        <w:t xml:space="preserve">With the </w:t>
      </w:r>
      <w:r w:rsidRPr="00BD217B">
        <w:rPr>
          <w:lang w:eastAsia="en-GB"/>
        </w:rPr>
        <w:t xml:space="preserve">expansion of the mixed-mode design to a larger proportion of the sample, and the online questionnaire being available to anyone </w:t>
      </w:r>
      <w:r w:rsidRPr="00BD217B">
        <w:rPr>
          <w:lang w:eastAsia="en-GB"/>
        </w:rPr>
        <w:lastRenderedPageBreak/>
        <w:t>(either as a first or second mode)</w:t>
      </w:r>
      <w:r>
        <w:rPr>
          <w:lang w:eastAsia="en-GB"/>
        </w:rPr>
        <w:t xml:space="preserve"> the URL for the online interview will be </w:t>
      </w:r>
      <w:r w:rsidR="007A66FF">
        <w:rPr>
          <w:lang w:eastAsia="en-GB"/>
        </w:rPr>
        <w:t>printed on the interviewer card so you have a printed copy to hand.</w:t>
      </w:r>
    </w:p>
    <w:p w:rsidR="001B4394" w:rsidRDefault="001B4394" w:rsidP="0088176B">
      <w:pPr>
        <w:rPr>
          <w:lang w:eastAsia="en-GB"/>
        </w:rPr>
      </w:pPr>
    </w:p>
    <w:p w:rsidR="0088176B" w:rsidRPr="00BA6CCC" w:rsidRDefault="0088176B" w:rsidP="00BA6CCC">
      <w:pPr>
        <w:pStyle w:val="Heading2"/>
      </w:pPr>
      <w:r w:rsidRPr="00BA6CCC">
        <w:rPr>
          <w:rStyle w:val="Heading2Char"/>
        </w:rPr>
        <w:t xml:space="preserve"> </w:t>
      </w:r>
      <w:bookmarkStart w:id="101" w:name="_Ref402769502"/>
      <w:r w:rsidRPr="00BA6CCC">
        <w:rPr>
          <w:rStyle w:val="Heading2Char"/>
          <w:b/>
        </w:rPr>
        <w:t>‘Understanding Society: Information for</w:t>
      </w:r>
      <w:r w:rsidRPr="00BA6CCC">
        <w:t xml:space="preserve"> Participants’ leaflet</w:t>
      </w:r>
      <w:bookmarkEnd w:id="101"/>
    </w:p>
    <w:p w:rsidR="0088176B" w:rsidRDefault="0088176B" w:rsidP="0088176B">
      <w:pPr>
        <w:rPr>
          <w:lang w:eastAsia="en-GB"/>
        </w:rPr>
      </w:pPr>
      <w:r>
        <w:rPr>
          <w:lang w:eastAsia="en-GB"/>
        </w:rPr>
        <w:t>For new entrants to the household (i.e.</w:t>
      </w:r>
      <w:r w:rsidR="00EE4F54">
        <w:rPr>
          <w:lang w:eastAsia="en-GB"/>
        </w:rPr>
        <w:t>,</w:t>
      </w:r>
      <w:r>
        <w:rPr>
          <w:lang w:eastAsia="en-GB"/>
        </w:rPr>
        <w:t xml:space="preserve"> those who joined since the previous interview) there is also a study leaflet which provides more information about the study and the interview. You can show this leaflet to established sample members as well if appropriate.</w:t>
      </w:r>
    </w:p>
    <w:p w:rsidR="0088176B" w:rsidRDefault="0088176B" w:rsidP="0088176B">
      <w:pPr>
        <w:rPr>
          <w:lang w:eastAsia="en-GB"/>
        </w:rPr>
      </w:pPr>
    </w:p>
    <w:p w:rsidR="0088176B" w:rsidRDefault="0088176B" w:rsidP="004D5CEF">
      <w:pPr>
        <w:rPr>
          <w:lang w:eastAsia="en-GB"/>
        </w:rPr>
      </w:pPr>
      <w:r>
        <w:rPr>
          <w:lang w:eastAsia="en-GB"/>
        </w:rPr>
        <w:t xml:space="preserve">This leaflet should be </w:t>
      </w:r>
      <w:r w:rsidR="004D5CEF">
        <w:rPr>
          <w:lang w:eastAsia="en-GB"/>
        </w:rPr>
        <w:t xml:space="preserve">shown </w:t>
      </w:r>
      <w:r>
        <w:rPr>
          <w:lang w:eastAsia="en-GB"/>
        </w:rPr>
        <w:t xml:space="preserve">to all new entrants, either on the doorstep or at the end of the interview. </w:t>
      </w:r>
    </w:p>
    <w:p w:rsidR="00DC6657" w:rsidRDefault="00DC6657" w:rsidP="004D5CEF">
      <w:pPr>
        <w:rPr>
          <w:lang w:eastAsia="en-GB"/>
        </w:rPr>
      </w:pPr>
    </w:p>
    <w:p w:rsidR="0088176B" w:rsidRDefault="0088176B" w:rsidP="00BA6CCC">
      <w:pPr>
        <w:pStyle w:val="Heading2"/>
      </w:pPr>
      <w:r>
        <w:t xml:space="preserve"> Generic advance letter</w:t>
      </w:r>
    </w:p>
    <w:p w:rsidR="0088176B" w:rsidRDefault="00E81F76" w:rsidP="0088176B">
      <w:pPr>
        <w:rPr>
          <w:lang w:eastAsia="en-GB"/>
        </w:rPr>
      </w:pPr>
      <w:r>
        <w:rPr>
          <w:lang w:eastAsia="en-GB"/>
        </w:rPr>
        <w:t>For all waves w</w:t>
      </w:r>
      <w:r w:rsidR="0088176B">
        <w:rPr>
          <w:lang w:eastAsia="en-GB"/>
        </w:rPr>
        <w:t xml:space="preserve">e have produced a laminated generic version of the advance letter which can be used on the doorstep, so that you do not have to carry multiple versions of the advance letter when visiting a household and to avoid any confusion over which letter to use. The generic version does not differentiate between participation </w:t>
      </w:r>
      <w:proofErr w:type="gramStart"/>
      <w:r w:rsidR="0088176B">
        <w:rPr>
          <w:lang w:eastAsia="en-GB"/>
        </w:rPr>
        <w:t>history</w:t>
      </w:r>
      <w:proofErr w:type="gramEnd"/>
      <w:r w:rsidR="0088176B">
        <w:rPr>
          <w:lang w:eastAsia="en-GB"/>
        </w:rPr>
        <w:t xml:space="preserve">; it simply tells the sample member about the study and encourages them to take part. In addition to the laminated copy, your </w:t>
      </w:r>
      <w:proofErr w:type="spellStart"/>
      <w:r w:rsidR="0088176B">
        <w:rPr>
          <w:lang w:eastAsia="en-GB"/>
        </w:rPr>
        <w:t>workpack</w:t>
      </w:r>
      <w:proofErr w:type="spellEnd"/>
      <w:r w:rsidR="0088176B">
        <w:rPr>
          <w:lang w:eastAsia="en-GB"/>
        </w:rPr>
        <w:t xml:space="preserve"> includes spare copies of the generic advance letter (which have not been laminated) and these can be given to sample members on request, e.g.</w:t>
      </w:r>
      <w:r w:rsidR="00635425">
        <w:rPr>
          <w:lang w:eastAsia="en-GB"/>
        </w:rPr>
        <w:t>,</w:t>
      </w:r>
      <w:r w:rsidR="0088176B">
        <w:rPr>
          <w:lang w:eastAsia="en-GB"/>
        </w:rPr>
        <w:t xml:space="preserve"> if they are a new entrant or did not receive their advance mailing. If you require further copies of these, please contact the office.</w:t>
      </w:r>
    </w:p>
    <w:p w:rsidR="0088176B" w:rsidRDefault="0088176B" w:rsidP="0088176B">
      <w:pPr>
        <w:rPr>
          <w:lang w:eastAsia="en-GB"/>
        </w:rPr>
      </w:pPr>
    </w:p>
    <w:p w:rsidR="0088176B" w:rsidRDefault="0088176B" w:rsidP="00BA6CCC">
      <w:pPr>
        <w:pStyle w:val="Heading2"/>
      </w:pPr>
      <w:r>
        <w:t xml:space="preserve"> </w:t>
      </w:r>
      <w:r w:rsidR="00863823">
        <w:t>Impact cases studies</w:t>
      </w:r>
    </w:p>
    <w:p w:rsidR="00ED38C8" w:rsidRDefault="00E30E51" w:rsidP="0088176B">
      <w:pPr>
        <w:rPr>
          <w:lang w:eastAsia="en-GB"/>
        </w:rPr>
      </w:pPr>
      <w:r>
        <w:rPr>
          <w:lang w:eastAsia="en-GB"/>
        </w:rPr>
        <w:t xml:space="preserve">You will be issued with </w:t>
      </w:r>
      <w:r w:rsidR="005B68AF">
        <w:rPr>
          <w:lang w:eastAsia="en-GB"/>
        </w:rPr>
        <w:t>a number of</w:t>
      </w:r>
      <w:r>
        <w:rPr>
          <w:lang w:eastAsia="en-GB"/>
        </w:rPr>
        <w:t xml:space="preserve"> laminated cases study leaflets</w:t>
      </w:r>
      <w:r w:rsidR="00C15D7E">
        <w:rPr>
          <w:lang w:eastAsia="en-GB"/>
        </w:rPr>
        <w:t xml:space="preserve"> </w:t>
      </w:r>
      <w:r w:rsidR="006373F5">
        <w:rPr>
          <w:lang w:eastAsia="en-GB"/>
        </w:rPr>
        <w:t xml:space="preserve">covering different topics, with information about the impact of Understanding Society data. These can be used on the doorstep to show to respondents to help engage them and emphasise the importance of the study. The cases studies have been designed to cover different types of households and you can decide </w:t>
      </w:r>
      <w:r w:rsidR="00863823">
        <w:rPr>
          <w:lang w:eastAsia="en-GB"/>
        </w:rPr>
        <w:t xml:space="preserve">which one to use depending on who you are talking to. </w:t>
      </w:r>
    </w:p>
    <w:p w:rsidR="00E30E51" w:rsidRDefault="00E30E51" w:rsidP="0088176B">
      <w:pPr>
        <w:rPr>
          <w:lang w:eastAsia="en-GB"/>
        </w:rPr>
      </w:pPr>
    </w:p>
    <w:p w:rsidR="00E30E51" w:rsidRDefault="00A2563C" w:rsidP="007A66FF">
      <w:pPr>
        <w:pStyle w:val="Heading3"/>
      </w:pPr>
      <w:r>
        <w:t>Impact case study leaflets</w:t>
      </w:r>
    </w:p>
    <w:p w:rsidR="00E83DA4" w:rsidRPr="00E83DA4" w:rsidRDefault="00E83DA4" w:rsidP="00E83DA4">
      <w:r>
        <w:t>Examples of recent leaflets are:</w:t>
      </w:r>
    </w:p>
    <w:tbl>
      <w:tblPr>
        <w:tblW w:w="8853" w:type="dxa"/>
        <w:jc w:val="center"/>
        <w:tblCellSpacing w:w="11" w:type="dxa"/>
        <w:tblInd w:w="10" w:type="dxa"/>
        <w:tblLayout w:type="fixed"/>
        <w:tblCellMar>
          <w:left w:w="0" w:type="dxa"/>
          <w:right w:w="0" w:type="dxa"/>
        </w:tblCellMar>
        <w:tblLook w:val="0000" w:firstRow="0" w:lastRow="0" w:firstColumn="0" w:lastColumn="0" w:noHBand="0" w:noVBand="0"/>
      </w:tblPr>
      <w:tblGrid>
        <w:gridCol w:w="8853"/>
      </w:tblGrid>
      <w:tr w:rsidR="00E30E51" w:rsidTr="00C2602D">
        <w:trPr>
          <w:trHeight w:hRule="exact" w:val="3417"/>
          <w:tblCellSpacing w:w="11" w:type="dxa"/>
          <w:jc w:val="center"/>
        </w:trPr>
        <w:tc>
          <w:tcPr>
            <w:tcW w:w="8809" w:type="dxa"/>
            <w:tcBorders>
              <w:top w:val="single" w:sz="4" w:space="0" w:color="999999"/>
              <w:left w:val="single" w:sz="4" w:space="0" w:color="999999"/>
              <w:bottom w:val="single" w:sz="4" w:space="0" w:color="999999"/>
              <w:right w:val="single" w:sz="4" w:space="0" w:color="999999"/>
            </w:tcBorders>
            <w:vAlign w:val="center"/>
          </w:tcPr>
          <w:p w:rsidR="00E30E51" w:rsidRDefault="00E30E51" w:rsidP="00C2602D">
            <w:pPr>
              <w:pStyle w:val="Table"/>
              <w:keepNext/>
              <w:spacing w:line="240" w:lineRule="auto"/>
              <w:jc w:val="center"/>
            </w:pPr>
            <w:r w:rsidRPr="00E30E51">
              <w:rPr>
                <w:noProof/>
                <w:lang w:eastAsia="en-GB"/>
              </w:rPr>
              <w:lastRenderedPageBreak/>
              <w:drawing>
                <wp:anchor distT="0" distB="0" distL="114300" distR="114300" simplePos="0" relativeHeight="251723264" behindDoc="0" locked="0" layoutInCell="1" allowOverlap="1" wp14:anchorId="59588A91" wp14:editId="34C8C93F">
                  <wp:simplePos x="0" y="0"/>
                  <wp:positionH relativeFrom="column">
                    <wp:posOffset>1151255</wp:posOffset>
                  </wp:positionH>
                  <wp:positionV relativeFrom="paragraph">
                    <wp:posOffset>46355</wp:posOffset>
                  </wp:positionV>
                  <wp:extent cx="1356995" cy="1932940"/>
                  <wp:effectExtent l="19050" t="19050" r="14605" b="10160"/>
                  <wp:wrapNone/>
                  <wp:docPr id="1597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47"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356995" cy="1932940"/>
                          </a:xfrm>
                          <a:prstGeom prst="rect">
                            <a:avLst/>
                          </a:prstGeom>
                          <a:noFill/>
                          <a:ln w="952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r w:rsidRPr="00E30E51">
              <w:rPr>
                <w:noProof/>
                <w:lang w:eastAsia="en-GB"/>
              </w:rPr>
              <w:drawing>
                <wp:anchor distT="0" distB="0" distL="114300" distR="114300" simplePos="0" relativeHeight="251724288" behindDoc="0" locked="0" layoutInCell="1" allowOverlap="1" wp14:anchorId="15DD574C" wp14:editId="676AB72E">
                  <wp:simplePos x="0" y="0"/>
                  <wp:positionH relativeFrom="column">
                    <wp:posOffset>3922912</wp:posOffset>
                  </wp:positionH>
                  <wp:positionV relativeFrom="paragraph">
                    <wp:posOffset>36195</wp:posOffset>
                  </wp:positionV>
                  <wp:extent cx="1357200" cy="1929600"/>
                  <wp:effectExtent l="19050" t="19050" r="14605" b="13970"/>
                  <wp:wrapNone/>
                  <wp:docPr id="15974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48"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357200" cy="1929600"/>
                          </a:xfrm>
                          <a:prstGeom prst="rect">
                            <a:avLst/>
                          </a:prstGeom>
                          <a:noFill/>
                          <a:ln w="9525">
                            <a:solidFill>
                              <a:schemeClr val="tx1"/>
                            </a:solidFill>
                            <a:miter lim="800000"/>
                            <a:headEnd/>
                            <a:tailEnd/>
                          </a:ln>
                          <a:extLst/>
                        </pic:spPr>
                      </pic:pic>
                    </a:graphicData>
                  </a:graphic>
                  <wp14:sizeRelH relativeFrom="margin">
                    <wp14:pctWidth>0</wp14:pctWidth>
                  </wp14:sizeRelH>
                  <wp14:sizeRelV relativeFrom="margin">
                    <wp14:pctHeight>0</wp14:pctHeight>
                  </wp14:sizeRelV>
                </wp:anchor>
              </w:drawing>
            </w:r>
          </w:p>
          <w:p w:rsidR="00E30E51" w:rsidRDefault="00E30E51" w:rsidP="00C2602D">
            <w:pPr>
              <w:pStyle w:val="Table"/>
              <w:keepNext/>
              <w:spacing w:line="240" w:lineRule="auto"/>
            </w:pPr>
          </w:p>
        </w:tc>
      </w:tr>
    </w:tbl>
    <w:p w:rsidR="0088176B" w:rsidRPr="00CB3578" w:rsidRDefault="0088176B" w:rsidP="0088176B">
      <w:pPr>
        <w:spacing w:line="240" w:lineRule="auto"/>
        <w:rPr>
          <w:rFonts w:cs="Arial"/>
          <w:b/>
          <w:bCs/>
          <w:lang w:eastAsia="en-GB"/>
        </w:rPr>
      </w:pPr>
    </w:p>
    <w:p w:rsidR="0088176B" w:rsidRDefault="00CB3578" w:rsidP="000A174D">
      <w:pPr>
        <w:rPr>
          <w:lang w:eastAsia="en-GB"/>
        </w:rPr>
      </w:pPr>
      <w:r>
        <w:rPr>
          <w:lang w:eastAsia="en-GB"/>
        </w:rPr>
        <w:t>Please refer to you wave-specific instructions for those applicable to the wave you are working on.</w:t>
      </w:r>
    </w:p>
    <w:p w:rsidR="000A174D" w:rsidRPr="005E7789" w:rsidRDefault="000A174D" w:rsidP="0099386F">
      <w:pPr>
        <w:rPr>
          <w:sz w:val="44"/>
          <w:szCs w:val="44"/>
        </w:rPr>
      </w:pPr>
    </w:p>
    <w:p w:rsidR="00EF0D70" w:rsidRPr="00D14B96" w:rsidRDefault="00EF0D70" w:rsidP="007A66FF">
      <w:pPr>
        <w:pStyle w:val="Heading1"/>
      </w:pPr>
      <w:bookmarkStart w:id="102" w:name="_Ref402518909"/>
      <w:bookmarkStart w:id="103" w:name="_Ref403111986"/>
      <w:bookmarkStart w:id="104" w:name="_Toc464812914"/>
      <w:r w:rsidRPr="00D14B96">
        <w:t>Incentives</w:t>
      </w:r>
      <w:bookmarkEnd w:id="102"/>
      <w:bookmarkEnd w:id="103"/>
      <w:bookmarkEnd w:id="104"/>
    </w:p>
    <w:p w:rsidR="00EF0D70" w:rsidRDefault="00EF0D70" w:rsidP="00EF0D70">
      <w:pPr>
        <w:rPr>
          <w:lang w:eastAsia="en-GB"/>
        </w:rPr>
      </w:pPr>
      <w:r w:rsidRPr="00DA2662">
        <w:rPr>
          <w:lang w:eastAsia="en-GB"/>
        </w:rPr>
        <w:t xml:space="preserve">The </w:t>
      </w:r>
      <w:r w:rsidR="008816AD">
        <w:rPr>
          <w:lang w:eastAsia="en-GB"/>
        </w:rPr>
        <w:t xml:space="preserve">incentive </w:t>
      </w:r>
      <w:r w:rsidRPr="00DA2662">
        <w:rPr>
          <w:lang w:eastAsia="en-GB"/>
        </w:rPr>
        <w:t>amount will be indicated on your SIS and will be flagged at the end of the CAPI interview. Adults who do not wish to take p</w:t>
      </w:r>
      <w:r>
        <w:rPr>
          <w:lang w:eastAsia="en-GB"/>
        </w:rPr>
        <w:t>art do not need to return the in</w:t>
      </w:r>
      <w:r w:rsidR="008816AD">
        <w:rPr>
          <w:lang w:eastAsia="en-GB"/>
        </w:rPr>
        <w:t xml:space="preserve">centives they received in their </w:t>
      </w:r>
      <w:r>
        <w:rPr>
          <w:lang w:eastAsia="en-GB"/>
        </w:rPr>
        <w:t xml:space="preserve">advance letters </w:t>
      </w:r>
      <w:r w:rsidRPr="00DA2662">
        <w:rPr>
          <w:lang w:eastAsia="en-GB"/>
        </w:rPr>
        <w:t>even if they offer to do so, the</w:t>
      </w:r>
      <w:r>
        <w:rPr>
          <w:lang w:eastAsia="en-GB"/>
        </w:rPr>
        <w:t>se</w:t>
      </w:r>
      <w:r w:rsidRPr="00DA2662">
        <w:rPr>
          <w:lang w:eastAsia="en-GB"/>
        </w:rPr>
        <w:t xml:space="preserve"> incentives are unconditional.</w:t>
      </w:r>
    </w:p>
    <w:p w:rsidR="002C3531" w:rsidRDefault="002C3531" w:rsidP="00EF0D70">
      <w:pPr>
        <w:rPr>
          <w:lang w:eastAsia="en-GB"/>
        </w:rPr>
      </w:pPr>
    </w:p>
    <w:p w:rsidR="002C3531" w:rsidRDefault="00BB1666" w:rsidP="00EF0D70">
      <w:pPr>
        <w:rPr>
          <w:lang w:eastAsia="en-GB"/>
        </w:rPr>
      </w:pPr>
      <w:r>
        <w:t>I</w:t>
      </w:r>
      <w:r w:rsidR="00AC7885">
        <w:t>ncentives administered by interviewers will be in the form of gift cards</w:t>
      </w:r>
      <w:r w:rsidR="003B6614">
        <w:t>, not paper vouchers</w:t>
      </w:r>
      <w:r w:rsidR="00AC7885">
        <w:t>.</w:t>
      </w:r>
      <w:r w:rsidR="003B6614">
        <w:t xml:space="preserve">  </w:t>
      </w:r>
    </w:p>
    <w:p w:rsidR="00EF0D70" w:rsidRDefault="00EF0D70" w:rsidP="00EF0D70">
      <w:pPr>
        <w:rPr>
          <w:lang w:eastAsia="en-GB"/>
        </w:rPr>
      </w:pPr>
    </w:p>
    <w:p w:rsidR="00EF0D70" w:rsidRPr="00DA2662" w:rsidRDefault="00EF0D70" w:rsidP="00A8692E">
      <w:pPr>
        <w:pStyle w:val="Heading2"/>
      </w:pPr>
      <w:bookmarkStart w:id="105" w:name="_Ref404261488"/>
      <w:r>
        <w:t>Incentives for youth self-completion booklets</w:t>
      </w:r>
      <w:bookmarkEnd w:id="105"/>
    </w:p>
    <w:p w:rsidR="00D906B4" w:rsidRDefault="00B41622" w:rsidP="00EF0D70">
      <w:r>
        <w:t>In waves where there is a youth self-completion booklet, a</w:t>
      </w:r>
      <w:r w:rsidR="00EF0D70" w:rsidRPr="00DA2662">
        <w:t xml:space="preserve">ll respondents aged 10-15 will receive an </w:t>
      </w:r>
      <w:r w:rsidR="00EF0D70" w:rsidRPr="0015431D">
        <w:t>unconditional £5 gift card.</w:t>
      </w:r>
      <w:r w:rsidR="00EF0D70">
        <w:t xml:space="preserve"> </w:t>
      </w:r>
      <w:r w:rsidR="0059755E">
        <w:rPr>
          <w:lang w:eastAsia="en-GB"/>
        </w:rPr>
        <w:t>The incentive should be given when you are handing out the questionnaire, NOT when you are collecting the completed questionnaire. This also applies if you are leaving the questionnaire to be completed late</w:t>
      </w:r>
      <w:r w:rsidR="00D906B4">
        <w:rPr>
          <w:lang w:eastAsia="en-GB"/>
        </w:rPr>
        <w:t>r and posted back to the office</w:t>
      </w:r>
      <w:r w:rsidR="00EF0D70">
        <w:t xml:space="preserve">. </w:t>
      </w:r>
    </w:p>
    <w:p w:rsidR="00D906B4" w:rsidRDefault="00D906B4" w:rsidP="00EF0D70"/>
    <w:p w:rsidR="008E70C5" w:rsidRDefault="00BB0B66" w:rsidP="008E70C5">
      <w:r>
        <w:t>Y</w:t>
      </w:r>
      <w:r w:rsidR="00EF0D70">
        <w:t xml:space="preserve">ou will need to enter the gift card code into the CAPI script to activate it. The script will prompt you to do so when you go into the ECS for that respondent. </w:t>
      </w:r>
      <w:r w:rsidR="002D48A9">
        <w:t xml:space="preserve"> </w:t>
      </w:r>
    </w:p>
    <w:p w:rsidR="008E70C5" w:rsidRDefault="008E70C5" w:rsidP="008E70C5"/>
    <w:p w:rsidR="00EE0EA7" w:rsidRPr="00734844" w:rsidRDefault="00EE0EA7" w:rsidP="00EE0EA7">
      <w:pPr>
        <w:pStyle w:val="Heading2"/>
      </w:pPr>
      <w:bookmarkStart w:id="106" w:name="_Ref404262653"/>
      <w:r w:rsidRPr="00734844">
        <w:lastRenderedPageBreak/>
        <w:t>New entrants/sample members who have not received their advance mailing</w:t>
      </w:r>
      <w:bookmarkEnd w:id="106"/>
    </w:p>
    <w:p w:rsidR="00EE0EA7" w:rsidRDefault="00EE0EA7" w:rsidP="00EE0EA7">
      <w:pPr>
        <w:rPr>
          <w:lang w:eastAsia="en-GB"/>
        </w:rPr>
      </w:pPr>
      <w:r>
        <w:rPr>
          <w:lang w:eastAsia="en-GB"/>
        </w:rPr>
        <w:t>In cases where a productive interview has been obtained but an adult sample member has not received their advance mailing, i.e.</w:t>
      </w:r>
      <w:r w:rsidR="00EE4F54">
        <w:rPr>
          <w:lang w:eastAsia="en-GB"/>
        </w:rPr>
        <w:t>,</w:t>
      </w:r>
      <w:r>
        <w:rPr>
          <w:lang w:eastAsia="en-GB"/>
        </w:rPr>
        <w:t xml:space="preserve"> because they are a new entrant to the household or their advance mailing did not arrive, respondents are entitled to an incentive. You should give this to them at the end of their interview. The CAPI script will prompt you to do this, and also tell you how much they should receive. </w:t>
      </w:r>
    </w:p>
    <w:p w:rsidR="003A37B2" w:rsidRDefault="003A37B2" w:rsidP="00EE0EA7">
      <w:pPr>
        <w:rPr>
          <w:lang w:eastAsia="en-GB"/>
        </w:rPr>
      </w:pPr>
    </w:p>
    <w:p w:rsidR="00EF0D70" w:rsidRPr="00DA2662" w:rsidRDefault="00EF0D70" w:rsidP="00A8692E">
      <w:pPr>
        <w:pStyle w:val="Heading2"/>
      </w:pPr>
      <w:r>
        <w:t xml:space="preserve"> Incentives for </w:t>
      </w:r>
      <w:r w:rsidRPr="00A020BF">
        <w:t>Proxy</w:t>
      </w:r>
      <w:r w:rsidRPr="00DA2662">
        <w:t xml:space="preserve"> interviews</w:t>
      </w:r>
    </w:p>
    <w:p w:rsidR="00EF0D70" w:rsidRDefault="00EF0D70" w:rsidP="00EF0D70">
      <w:bookmarkStart w:id="107" w:name="_Toc277170670"/>
      <w:bookmarkStart w:id="108" w:name="_Toc302560960"/>
      <w:bookmarkStart w:id="109" w:name="_Toc335978782"/>
      <w:r w:rsidRPr="00DA2662">
        <w:t>There are no incentives for proxy interviews.</w:t>
      </w:r>
      <w:bookmarkEnd w:id="107"/>
      <w:bookmarkEnd w:id="108"/>
      <w:bookmarkEnd w:id="109"/>
    </w:p>
    <w:p w:rsidR="007A66FF" w:rsidRDefault="007A66FF" w:rsidP="00EF0D70"/>
    <w:p w:rsidR="00C03410" w:rsidRDefault="00C03410" w:rsidP="00EF0D70">
      <w:pPr>
        <w:rPr>
          <w:lang w:eastAsia="en-GB"/>
        </w:rPr>
      </w:pPr>
    </w:p>
    <w:p w:rsidR="00572B9C" w:rsidRPr="00DA2662" w:rsidRDefault="00572B9C" w:rsidP="00A8692E">
      <w:pPr>
        <w:pStyle w:val="Heading2"/>
      </w:pPr>
      <w:r w:rsidRPr="00DA2662">
        <w:t xml:space="preserve">How to redeem </w:t>
      </w:r>
      <w:r w:rsidR="00546DB0">
        <w:t>incentives</w:t>
      </w:r>
    </w:p>
    <w:p w:rsidR="00572B9C" w:rsidRDefault="0094356A" w:rsidP="00572B9C">
      <w:pPr>
        <w:rPr>
          <w:rStyle w:val="Hyperlink"/>
          <w:color w:val="333333"/>
          <w:lang w:eastAsia="en-GB"/>
        </w:rPr>
      </w:pPr>
      <w:r>
        <w:rPr>
          <w:lang w:eastAsia="en-GB"/>
        </w:rPr>
        <w:t>I</w:t>
      </w:r>
      <w:r w:rsidR="00572B9C" w:rsidRPr="00DA2662">
        <w:rPr>
          <w:lang w:eastAsia="en-GB"/>
        </w:rPr>
        <w:t xml:space="preserve">ncentives are Love2Shop High Street </w:t>
      </w:r>
      <w:r w:rsidR="00572B9C">
        <w:rPr>
          <w:lang w:eastAsia="en-GB"/>
        </w:rPr>
        <w:t xml:space="preserve">gift cards. </w:t>
      </w:r>
      <w:r w:rsidR="00572B9C" w:rsidRPr="00DA2662">
        <w:rPr>
          <w:lang w:eastAsia="en-GB"/>
        </w:rPr>
        <w:t xml:space="preserve">They can be used as payment in a number of High Street stores (a full list can be found at </w:t>
      </w:r>
      <w:hyperlink r:id="rId36" w:history="1">
        <w:r w:rsidR="00572B9C" w:rsidRPr="00DA2662">
          <w:rPr>
            <w:rStyle w:val="Hyperlink"/>
            <w:color w:val="333333"/>
            <w:lang w:eastAsia="en-GB"/>
          </w:rPr>
          <w:t>www.highstreetvouchers.com</w:t>
        </w:r>
      </w:hyperlink>
      <w:r w:rsidR="00572B9C" w:rsidRPr="00DA2662">
        <w:rPr>
          <w:rStyle w:val="Hyperlink"/>
          <w:color w:val="333333"/>
          <w:lang w:eastAsia="en-GB"/>
        </w:rPr>
        <w:t>)</w:t>
      </w:r>
    </w:p>
    <w:p w:rsidR="00572B9C" w:rsidRDefault="00572B9C" w:rsidP="00572B9C">
      <w:pPr>
        <w:rPr>
          <w:rStyle w:val="Hyperlink"/>
          <w:color w:val="333333"/>
          <w:lang w:eastAsia="en-GB"/>
        </w:rPr>
      </w:pPr>
    </w:p>
    <w:p w:rsidR="00572B9C" w:rsidRDefault="00572B9C" w:rsidP="00A8692E">
      <w:pPr>
        <w:pStyle w:val="Heading2"/>
      </w:pPr>
      <w:bookmarkStart w:id="110" w:name="_Ref404261346"/>
      <w:r>
        <w:t>Administration of incentives</w:t>
      </w:r>
      <w:bookmarkEnd w:id="110"/>
    </w:p>
    <w:p w:rsidR="00572B9C" w:rsidRDefault="00572B9C" w:rsidP="00572B9C">
      <w:pPr>
        <w:rPr>
          <w:lang w:eastAsia="en-GB"/>
        </w:rPr>
      </w:pPr>
      <w:r w:rsidRPr="002E25C0">
        <w:rPr>
          <w:lang w:eastAsia="en-GB"/>
        </w:rPr>
        <w:t xml:space="preserve">CAPI will prompt you to issue the gift card and state the amount it is worth which you will need to note on the card. When you hand over the gift card please </w:t>
      </w:r>
      <w:r>
        <w:rPr>
          <w:lang w:eastAsia="en-GB"/>
        </w:rPr>
        <w:t xml:space="preserve">enter the gift card code into the CAPI script and </w:t>
      </w:r>
      <w:r w:rsidRPr="002E25C0">
        <w:rPr>
          <w:lang w:eastAsia="en-GB"/>
        </w:rPr>
        <w:t xml:space="preserve">explain that it will take up to </w:t>
      </w:r>
      <w:r w:rsidR="001C5CE7">
        <w:rPr>
          <w:lang w:eastAsia="en-GB"/>
        </w:rPr>
        <w:t xml:space="preserve">three </w:t>
      </w:r>
      <w:r w:rsidR="00C95C0F">
        <w:rPr>
          <w:lang w:eastAsia="en-GB"/>
        </w:rPr>
        <w:t xml:space="preserve">working </w:t>
      </w:r>
      <w:r w:rsidR="001C5CE7">
        <w:rPr>
          <w:lang w:eastAsia="en-GB"/>
        </w:rPr>
        <w:t>days</w:t>
      </w:r>
      <w:r w:rsidRPr="002E25C0">
        <w:rPr>
          <w:lang w:eastAsia="en-GB"/>
        </w:rPr>
        <w:t xml:space="preserve"> for the card to be activated with the correct amount.</w:t>
      </w:r>
      <w:r>
        <w:rPr>
          <w:lang w:eastAsia="en-GB"/>
        </w:rPr>
        <w:t xml:space="preserve">  </w:t>
      </w:r>
    </w:p>
    <w:p w:rsidR="0059755E" w:rsidRDefault="0059755E" w:rsidP="00572B9C">
      <w:pPr>
        <w:rPr>
          <w:lang w:eastAsia="en-GB"/>
        </w:rPr>
      </w:pPr>
    </w:p>
    <w:p w:rsidR="0059755E" w:rsidRDefault="0059755E" w:rsidP="0059755E">
      <w:pPr>
        <w:rPr>
          <w:lang w:eastAsia="en-GB"/>
        </w:rPr>
      </w:pPr>
      <w:r>
        <w:t xml:space="preserve">The CAPI script will prompt you to hand out the gift card and will ask you to enter the serial number from the back of the card. </w:t>
      </w:r>
      <w:r w:rsidRPr="00412A25">
        <w:rPr>
          <w:b/>
          <w:bCs/>
        </w:rPr>
        <w:t>Please make sure you enter this carefully</w:t>
      </w:r>
      <w:r>
        <w:t xml:space="preserve"> as any mistake may result in the card not being </w:t>
      </w:r>
      <w:r>
        <w:rPr>
          <w:lang w:eastAsia="en-GB"/>
        </w:rPr>
        <w:t xml:space="preserve">activated. Please remind the respondent that they will need to wait a few days for the card to be activated before they can use it. </w:t>
      </w:r>
    </w:p>
    <w:p w:rsidR="0059755E" w:rsidRDefault="0059755E" w:rsidP="0059755E">
      <w:pPr>
        <w:rPr>
          <w:lang w:eastAsia="en-GB"/>
        </w:rPr>
      </w:pPr>
    </w:p>
    <w:p w:rsidR="0059755E" w:rsidRDefault="0059755E" w:rsidP="0059755E">
      <w:pPr>
        <w:rPr>
          <w:lang w:eastAsia="en-GB"/>
        </w:rPr>
      </w:pPr>
      <w:r>
        <w:rPr>
          <w:lang w:eastAsia="en-GB"/>
        </w:rPr>
        <w:t xml:space="preserve">Your </w:t>
      </w:r>
      <w:proofErr w:type="spellStart"/>
      <w:r>
        <w:rPr>
          <w:lang w:eastAsia="en-GB"/>
        </w:rPr>
        <w:t>workpack</w:t>
      </w:r>
      <w:proofErr w:type="spellEnd"/>
      <w:r>
        <w:rPr>
          <w:lang w:eastAsia="en-GB"/>
        </w:rPr>
        <w:t xml:space="preserve"> will include a supply of gift cards. If you require additional cards, contact your Regional Team.  Please return all unused gift </w:t>
      </w:r>
      <w:r w:rsidRPr="000546E4">
        <w:rPr>
          <w:lang w:eastAsia="en-GB"/>
        </w:rPr>
        <w:t>cards to the High Wycombe office</w:t>
      </w:r>
      <w:r w:rsidR="007A66FF">
        <w:rPr>
          <w:lang w:eastAsia="en-GB"/>
        </w:rPr>
        <w:t>/Brentwood office</w:t>
      </w:r>
      <w:r w:rsidRPr="000546E4">
        <w:rPr>
          <w:lang w:eastAsia="en-GB"/>
        </w:rPr>
        <w:t>.</w:t>
      </w:r>
    </w:p>
    <w:p w:rsidR="007A66FF" w:rsidRDefault="007A66FF" w:rsidP="0059755E">
      <w:pPr>
        <w:rPr>
          <w:lang w:eastAsia="en-GB"/>
        </w:rPr>
      </w:pPr>
    </w:p>
    <w:p w:rsidR="00265236" w:rsidRDefault="0059755E" w:rsidP="000C24C0">
      <w:pPr>
        <w:rPr>
          <w:b/>
          <w:bCs/>
          <w:lang w:eastAsia="en-GB"/>
        </w:rPr>
      </w:pPr>
      <w:r w:rsidRPr="00AE4961">
        <w:rPr>
          <w:b/>
          <w:bCs/>
          <w:lang w:eastAsia="en-GB"/>
        </w:rPr>
        <w:t xml:space="preserve">It is critical that you connect your CAPI machine at the end of every day that you work. This will send information back to the </w:t>
      </w:r>
      <w:r w:rsidRPr="00AE4961">
        <w:rPr>
          <w:b/>
          <w:bCs/>
          <w:lang w:eastAsia="en-GB"/>
        </w:rPr>
        <w:lastRenderedPageBreak/>
        <w:t>office about the incentives and will ensure that they are activated as quickly as possible.</w:t>
      </w:r>
    </w:p>
    <w:p w:rsidR="00265236" w:rsidRPr="00731EBB" w:rsidRDefault="00265236" w:rsidP="000C24C0">
      <w:pPr>
        <w:rPr>
          <w:b/>
          <w:bCs/>
          <w:sz w:val="44"/>
          <w:szCs w:val="44"/>
          <w:lang w:eastAsia="en-GB"/>
        </w:rPr>
      </w:pPr>
    </w:p>
    <w:p w:rsidR="00265236" w:rsidRDefault="00265236" w:rsidP="00265236">
      <w:pPr>
        <w:pStyle w:val="Heading1"/>
      </w:pPr>
      <w:bookmarkStart w:id="111" w:name="_Toc464812915"/>
      <w:r>
        <w:t>Mixed mode</w:t>
      </w:r>
      <w:bookmarkEnd w:id="111"/>
    </w:p>
    <w:p w:rsidR="003C0AC9" w:rsidRDefault="003C0AC9" w:rsidP="003C0AC9">
      <w:pPr>
        <w:pStyle w:val="Heading2"/>
      </w:pPr>
      <w:bookmarkStart w:id="112" w:name="_Ref398047369"/>
      <w:bookmarkStart w:id="113" w:name="_Toc438219396"/>
      <w:r>
        <w:t>Mixed-mode sample design</w:t>
      </w:r>
      <w:bookmarkEnd w:id="112"/>
      <w:bookmarkEnd w:id="113"/>
    </w:p>
    <w:p w:rsidR="003C0AC9" w:rsidRDefault="00E442D8" w:rsidP="003C0AC9">
      <w:pPr>
        <w:rPr>
          <w:lang w:eastAsia="en-GB"/>
        </w:rPr>
      </w:pPr>
      <w:r>
        <w:rPr>
          <w:lang w:eastAsia="en-GB"/>
        </w:rPr>
        <w:t>Understanding Society has a mixed-mode sample design</w:t>
      </w:r>
      <w:r w:rsidR="003C0AC9">
        <w:rPr>
          <w:lang w:eastAsia="en-GB"/>
        </w:rPr>
        <w:t xml:space="preserve">; the three modes are: </w:t>
      </w:r>
      <w:r w:rsidR="003C0AC9" w:rsidRPr="009A056D">
        <w:rPr>
          <w:b/>
          <w:lang w:eastAsia="en-GB"/>
        </w:rPr>
        <w:t>CAPI</w:t>
      </w:r>
      <w:r w:rsidR="003C0AC9">
        <w:rPr>
          <w:lang w:eastAsia="en-GB"/>
        </w:rPr>
        <w:t xml:space="preserve"> (F2F), </w:t>
      </w:r>
      <w:r w:rsidR="003C0AC9" w:rsidRPr="009A056D">
        <w:rPr>
          <w:b/>
          <w:lang w:eastAsia="en-GB"/>
        </w:rPr>
        <w:t>CAWI</w:t>
      </w:r>
      <w:r w:rsidR="003C0AC9">
        <w:rPr>
          <w:lang w:eastAsia="en-GB"/>
        </w:rPr>
        <w:t xml:space="preserve"> (WEB) and </w:t>
      </w:r>
      <w:r w:rsidR="003C0AC9" w:rsidRPr="009A056D">
        <w:rPr>
          <w:b/>
          <w:lang w:eastAsia="en-GB"/>
        </w:rPr>
        <w:t>CATI</w:t>
      </w:r>
      <w:r w:rsidR="003C0AC9">
        <w:rPr>
          <w:lang w:eastAsia="en-GB"/>
        </w:rPr>
        <w:t xml:space="preserve"> (TEL). Modes will be used to complement and support each another as described below. </w:t>
      </w:r>
      <w:r w:rsidR="007E1FEC">
        <w:rPr>
          <w:lang w:eastAsia="en-GB"/>
        </w:rPr>
        <w:t xml:space="preserve">The model used to allocate households to mode of allocation is reviewed and refined prior to launch of each wave.  </w:t>
      </w:r>
      <w:r w:rsidR="00393E92">
        <w:rPr>
          <w:lang w:eastAsia="en-GB"/>
        </w:rPr>
        <w:t xml:space="preserve">Please refer to your wave-specific instructions for more details.  </w:t>
      </w:r>
      <w:r w:rsidR="003C0AC9">
        <w:rPr>
          <w:lang w:eastAsia="en-GB"/>
        </w:rPr>
        <w:t xml:space="preserve">Households will fall into </w:t>
      </w:r>
      <w:r w:rsidR="00A84DFA">
        <w:rPr>
          <w:lang w:eastAsia="en-GB"/>
        </w:rPr>
        <w:t>these</w:t>
      </w:r>
      <w:r w:rsidR="003C0AC9">
        <w:rPr>
          <w:lang w:eastAsia="en-GB"/>
        </w:rPr>
        <w:t xml:space="preserve"> groups:</w:t>
      </w:r>
    </w:p>
    <w:p w:rsidR="003C0AC9" w:rsidRDefault="003C0AC9" w:rsidP="003C0AC9">
      <w:pPr>
        <w:rPr>
          <w:lang w:eastAsia="en-GB"/>
        </w:rPr>
      </w:pPr>
    </w:p>
    <w:p w:rsidR="003C0AC9" w:rsidRDefault="003C0AC9" w:rsidP="003C0AC9">
      <w:pPr>
        <w:pStyle w:val="ListParagraph"/>
        <w:numPr>
          <w:ilvl w:val="0"/>
          <w:numId w:val="7"/>
        </w:numPr>
        <w:rPr>
          <w:lang w:eastAsia="en-GB"/>
        </w:rPr>
      </w:pPr>
      <w:r w:rsidRPr="009D67E8">
        <w:rPr>
          <w:b/>
          <w:lang w:eastAsia="en-GB"/>
        </w:rPr>
        <w:t>CAPI-first</w:t>
      </w:r>
      <w:r w:rsidR="00A84DFA">
        <w:rPr>
          <w:b/>
          <w:lang w:eastAsia="en-GB"/>
        </w:rPr>
        <w:t xml:space="preserve"> </w:t>
      </w:r>
    </w:p>
    <w:p w:rsidR="003C0AC9" w:rsidRDefault="003C0AC9" w:rsidP="003C0AC9">
      <w:pPr>
        <w:pStyle w:val="ListParagraph"/>
        <w:ind w:firstLine="0"/>
        <w:rPr>
          <w:lang w:eastAsia="en-GB"/>
        </w:rPr>
      </w:pPr>
      <w:r w:rsidRPr="003C0AC9">
        <w:rPr>
          <w:lang w:eastAsia="en-GB"/>
        </w:rPr>
        <w:t xml:space="preserve">These households will be issued directly to you as part of your </w:t>
      </w:r>
      <w:r>
        <w:rPr>
          <w:lang w:eastAsia="en-GB"/>
        </w:rPr>
        <w:t xml:space="preserve">assignment. If these households reach the re-issue stage they will be invited to participate online. Towards the end of fieldwork we will conduct a mop-up stage where </w:t>
      </w:r>
      <w:r w:rsidR="00B334DC">
        <w:rPr>
          <w:lang w:eastAsia="en-GB"/>
        </w:rPr>
        <w:t xml:space="preserve">the case will be transferred to </w:t>
      </w:r>
      <w:proofErr w:type="spellStart"/>
      <w:r w:rsidR="00B334DC">
        <w:rPr>
          <w:lang w:eastAsia="en-GB"/>
        </w:rPr>
        <w:t>NatCen’s</w:t>
      </w:r>
      <w:proofErr w:type="spellEnd"/>
      <w:r w:rsidR="00B334DC">
        <w:rPr>
          <w:lang w:eastAsia="en-GB"/>
        </w:rPr>
        <w:t xml:space="preserve"> CATI Unit who</w:t>
      </w:r>
      <w:r>
        <w:rPr>
          <w:lang w:eastAsia="en-GB"/>
        </w:rPr>
        <w:t xml:space="preserve"> will attempt to contact the non-responding members of these households by telephone.</w:t>
      </w:r>
    </w:p>
    <w:p w:rsidR="00B334DC" w:rsidRDefault="00B334DC" w:rsidP="003C0AC9">
      <w:pPr>
        <w:pStyle w:val="ListParagraph"/>
        <w:ind w:firstLine="0"/>
        <w:rPr>
          <w:lang w:eastAsia="en-GB"/>
        </w:rPr>
      </w:pPr>
    </w:p>
    <w:p w:rsidR="003C0AC9" w:rsidRDefault="00393E92" w:rsidP="003C0AC9">
      <w:pPr>
        <w:pStyle w:val="ListParagraph"/>
        <w:ind w:firstLine="0"/>
        <w:rPr>
          <w:lang w:eastAsia="en-GB"/>
        </w:rPr>
      </w:pPr>
      <w:r>
        <w:rPr>
          <w:lang w:eastAsia="en-GB"/>
        </w:rPr>
        <w:t>If, however a respondent expresses a preference to complete their interview online</w:t>
      </w:r>
      <w:r w:rsidR="00A84DFA">
        <w:rPr>
          <w:lang w:eastAsia="en-GB"/>
        </w:rPr>
        <w:t xml:space="preserve"> before the re-issue stage</w:t>
      </w:r>
      <w:r>
        <w:rPr>
          <w:lang w:eastAsia="en-GB"/>
        </w:rPr>
        <w:t xml:space="preserve"> you can facilitate this by telling them their login details</w:t>
      </w:r>
      <w:r w:rsidR="00B334DC">
        <w:rPr>
          <w:lang w:eastAsia="en-GB"/>
        </w:rPr>
        <w:t xml:space="preserve"> (on SIS and in </w:t>
      </w:r>
      <w:proofErr w:type="spellStart"/>
      <w:r w:rsidR="00B334DC">
        <w:rPr>
          <w:lang w:eastAsia="en-GB"/>
        </w:rPr>
        <w:t>AddInfo</w:t>
      </w:r>
      <w:proofErr w:type="spellEnd"/>
      <w:r w:rsidR="00B334DC">
        <w:rPr>
          <w:lang w:eastAsia="en-GB"/>
        </w:rPr>
        <w:t>)</w:t>
      </w:r>
      <w:r>
        <w:rPr>
          <w:lang w:eastAsia="en-GB"/>
        </w:rPr>
        <w:t xml:space="preserve"> and the web address</w:t>
      </w:r>
      <w:r w:rsidR="00AB73A2">
        <w:rPr>
          <w:lang w:eastAsia="en-GB"/>
        </w:rPr>
        <w:t xml:space="preserve"> </w:t>
      </w:r>
      <w:hyperlink r:id="rId37" w:history="1">
        <w:r w:rsidR="00AB73A2" w:rsidRPr="00AB73A2">
          <w:rPr>
            <w:rStyle w:val="Hyperlink"/>
            <w:b/>
            <w:color w:val="auto"/>
            <w:lang w:eastAsia="en-GB"/>
          </w:rPr>
          <w:t>www.understandingsociety.ac.uk/society</w:t>
        </w:r>
      </w:hyperlink>
      <w:r w:rsidR="00AB73A2" w:rsidRPr="00AB73A2">
        <w:rPr>
          <w:b/>
          <w:color w:val="auto"/>
          <w:lang w:eastAsia="en-GB"/>
        </w:rPr>
        <w:t xml:space="preserve"> </w:t>
      </w:r>
      <w:r w:rsidR="00B334DC" w:rsidRPr="00AB73A2">
        <w:rPr>
          <w:b/>
          <w:color w:val="auto"/>
          <w:lang w:eastAsia="en-GB"/>
        </w:rPr>
        <w:t xml:space="preserve"> </w:t>
      </w:r>
      <w:r w:rsidR="00B334DC">
        <w:rPr>
          <w:lang w:eastAsia="en-GB"/>
        </w:rPr>
        <w:t>(</w:t>
      </w:r>
      <w:r w:rsidR="00AB73A2">
        <w:rPr>
          <w:lang w:eastAsia="en-GB"/>
        </w:rPr>
        <w:t xml:space="preserve">also </w:t>
      </w:r>
      <w:r w:rsidR="00B334DC">
        <w:rPr>
          <w:lang w:eastAsia="en-GB"/>
        </w:rPr>
        <w:t>on interviewer card)</w:t>
      </w:r>
      <w:r w:rsidR="00AB73A2">
        <w:rPr>
          <w:lang w:eastAsia="en-GB"/>
        </w:rPr>
        <w:t>.</w:t>
      </w:r>
    </w:p>
    <w:p w:rsidR="00B334DC" w:rsidRDefault="00B334DC" w:rsidP="003C0AC9">
      <w:pPr>
        <w:pStyle w:val="ListParagraph"/>
        <w:ind w:firstLine="0"/>
        <w:rPr>
          <w:lang w:eastAsia="en-GB"/>
        </w:rPr>
      </w:pPr>
    </w:p>
    <w:p w:rsidR="003C0AC9" w:rsidRPr="009A056D" w:rsidRDefault="003C0AC9" w:rsidP="003C0AC9">
      <w:pPr>
        <w:pStyle w:val="ListParagraph"/>
        <w:numPr>
          <w:ilvl w:val="0"/>
          <w:numId w:val="7"/>
        </w:numPr>
        <w:rPr>
          <w:lang w:eastAsia="en-GB"/>
        </w:rPr>
      </w:pPr>
      <w:r w:rsidRPr="009D67E8">
        <w:rPr>
          <w:b/>
          <w:lang w:eastAsia="en-GB"/>
        </w:rPr>
        <w:t>WEB-first</w:t>
      </w:r>
      <w:r w:rsidR="00A84DFA">
        <w:rPr>
          <w:b/>
          <w:lang w:eastAsia="en-GB"/>
        </w:rPr>
        <w:t xml:space="preserve"> </w:t>
      </w:r>
    </w:p>
    <w:p w:rsidR="003C0AC9" w:rsidRDefault="003C0AC9" w:rsidP="00AB73A2">
      <w:pPr>
        <w:pStyle w:val="ListParagraph"/>
        <w:ind w:firstLine="0"/>
        <w:rPr>
          <w:lang w:eastAsia="en-GB"/>
        </w:rPr>
      </w:pPr>
      <w:r w:rsidRPr="009A056D">
        <w:rPr>
          <w:lang w:eastAsia="en-GB"/>
        </w:rPr>
        <w:t xml:space="preserve">The advance letter will invite these </w:t>
      </w:r>
      <w:r>
        <w:rPr>
          <w:lang w:eastAsia="en-GB"/>
        </w:rPr>
        <w:t>respondents</w:t>
      </w:r>
      <w:r w:rsidRPr="009A056D">
        <w:rPr>
          <w:lang w:eastAsia="en-GB"/>
        </w:rPr>
        <w:t xml:space="preserve"> to participate online via CAWI and provide </w:t>
      </w:r>
      <w:r>
        <w:rPr>
          <w:lang w:eastAsia="en-GB"/>
        </w:rPr>
        <w:t xml:space="preserve">them with </w:t>
      </w:r>
      <w:r w:rsidRPr="009A056D">
        <w:rPr>
          <w:lang w:eastAsia="en-GB"/>
        </w:rPr>
        <w:t>login detai</w:t>
      </w:r>
      <w:r>
        <w:rPr>
          <w:lang w:eastAsia="en-GB"/>
        </w:rPr>
        <w:t>ls. After an initial period (see Wave specific instructions for details)</w:t>
      </w:r>
      <w:r w:rsidRPr="009A056D">
        <w:rPr>
          <w:lang w:eastAsia="en-GB"/>
        </w:rPr>
        <w:t xml:space="preserve">, non-responding adults will be allocated to CAPI </w:t>
      </w:r>
      <w:r w:rsidR="00AB73A2">
        <w:rPr>
          <w:lang w:eastAsia="en-GB"/>
        </w:rPr>
        <w:t>as</w:t>
      </w:r>
      <w:r w:rsidRPr="009A056D">
        <w:rPr>
          <w:lang w:eastAsia="en-GB"/>
        </w:rPr>
        <w:t xml:space="preserve"> part of your assignment. If they reach the mop-up stage </w:t>
      </w:r>
      <w:r w:rsidR="00AB73A2">
        <w:rPr>
          <w:lang w:eastAsia="en-GB"/>
        </w:rPr>
        <w:t>they will</w:t>
      </w:r>
      <w:r>
        <w:rPr>
          <w:lang w:eastAsia="en-GB"/>
        </w:rPr>
        <w:t xml:space="preserve"> </w:t>
      </w:r>
      <w:r w:rsidR="00AB73A2">
        <w:rPr>
          <w:lang w:eastAsia="en-GB"/>
        </w:rPr>
        <w:t xml:space="preserve">be transferred to </w:t>
      </w:r>
      <w:proofErr w:type="spellStart"/>
      <w:r w:rsidR="00AB73A2">
        <w:rPr>
          <w:lang w:eastAsia="en-GB"/>
        </w:rPr>
        <w:t>NatCen’s</w:t>
      </w:r>
      <w:proofErr w:type="spellEnd"/>
      <w:r w:rsidR="00AB73A2">
        <w:rPr>
          <w:lang w:eastAsia="en-GB"/>
        </w:rPr>
        <w:t xml:space="preserve"> CATI Unit who will attempt to contact the non-responding members by telephone.</w:t>
      </w:r>
    </w:p>
    <w:p w:rsidR="003C0AC9" w:rsidRDefault="003C0AC9" w:rsidP="003C0AC9">
      <w:pPr>
        <w:ind w:left="284"/>
        <w:rPr>
          <w:lang w:eastAsia="en-GB"/>
        </w:rPr>
      </w:pPr>
    </w:p>
    <w:p w:rsidR="00AB73A2" w:rsidRPr="00E2587D" w:rsidRDefault="00AB73A2" w:rsidP="00AB73A2">
      <w:pPr>
        <w:pBdr>
          <w:top w:val="single" w:sz="4" w:space="1" w:color="auto"/>
          <w:left w:val="single" w:sz="4" w:space="4" w:color="auto"/>
          <w:bottom w:val="single" w:sz="4" w:space="1" w:color="auto"/>
          <w:right w:val="single" w:sz="4" w:space="4" w:color="auto"/>
        </w:pBdr>
        <w:rPr>
          <w:b/>
          <w:lang w:eastAsia="en-GB"/>
        </w:rPr>
      </w:pPr>
      <w:r>
        <w:rPr>
          <w:b/>
          <w:lang w:eastAsia="en-GB"/>
        </w:rPr>
        <w:t>All households in your assignment (CAPI-first and WEB-first) are yours to manage</w:t>
      </w:r>
      <w:r w:rsidR="00F53016">
        <w:rPr>
          <w:b/>
          <w:lang w:eastAsia="en-GB"/>
        </w:rPr>
        <w:t>, ideally by getting a F2F interview</w:t>
      </w:r>
      <w:r>
        <w:rPr>
          <w:b/>
          <w:lang w:eastAsia="en-GB"/>
        </w:rPr>
        <w:t>.</w:t>
      </w:r>
    </w:p>
    <w:p w:rsidR="00AB73A2" w:rsidRDefault="00AB73A2" w:rsidP="003C0AC9">
      <w:pPr>
        <w:ind w:left="284"/>
        <w:rPr>
          <w:lang w:eastAsia="en-GB"/>
        </w:rPr>
      </w:pPr>
    </w:p>
    <w:p w:rsidR="0073568F" w:rsidRDefault="0073568F" w:rsidP="0073568F">
      <w:pPr>
        <w:pStyle w:val="Heading3"/>
        <w:numPr>
          <w:ilvl w:val="0"/>
          <w:numId w:val="0"/>
        </w:numPr>
        <w:ind w:left="688" w:hanging="688"/>
      </w:pPr>
      <w:r>
        <w:t>New entrants</w:t>
      </w:r>
    </w:p>
    <w:p w:rsidR="0073568F" w:rsidRDefault="0073568F" w:rsidP="0073568F">
      <w:r w:rsidRPr="0015431D">
        <w:t xml:space="preserve">For WEB-first respondents, where a new entrant is identified </w:t>
      </w:r>
      <w:r>
        <w:t>by a household grid that is completed online</w:t>
      </w:r>
      <w:r w:rsidRPr="0015431D">
        <w:t xml:space="preserve">, the office will send out </w:t>
      </w:r>
      <w:r>
        <w:t>an</w:t>
      </w:r>
      <w:r w:rsidRPr="0015431D">
        <w:t xml:space="preserve"> advance letter containing their login details.  </w:t>
      </w:r>
    </w:p>
    <w:p w:rsidR="0073568F" w:rsidRDefault="0073568F" w:rsidP="0073568F"/>
    <w:p w:rsidR="0073568F" w:rsidRPr="00C70CA4" w:rsidRDefault="0073568F" w:rsidP="0073568F">
      <w:r w:rsidRPr="0015431D">
        <w:t>If you identify a new entrant</w:t>
      </w:r>
      <w:r>
        <w:t xml:space="preserve"> by completing a household grid face to face</w:t>
      </w:r>
      <w:r w:rsidRPr="00C70CA4">
        <w:t xml:space="preserve">, please go ahead and conduct the interview in CAPI. </w:t>
      </w:r>
      <w:r>
        <w:t>If</w:t>
      </w:r>
      <w:r w:rsidRPr="00C70CA4">
        <w:t xml:space="preserve"> the</w:t>
      </w:r>
      <w:r>
        <w:t xml:space="preserve"> new entrant</w:t>
      </w:r>
      <w:r w:rsidRPr="00C70CA4">
        <w:t xml:space="preserve"> insist</w:t>
      </w:r>
      <w:r>
        <w:t>s</w:t>
      </w:r>
      <w:r w:rsidRPr="00C70CA4">
        <w:t xml:space="preserve"> they would prefer to complete the interview online </w:t>
      </w:r>
      <w:r>
        <w:t xml:space="preserve">you can provide them </w:t>
      </w:r>
      <w:r w:rsidRPr="00C70CA4">
        <w:t xml:space="preserve">with a username and password </w:t>
      </w:r>
      <w:r>
        <w:t xml:space="preserve">from the </w:t>
      </w:r>
      <w:proofErr w:type="spellStart"/>
      <w:r>
        <w:t>AddInfo</w:t>
      </w:r>
      <w:proofErr w:type="spellEnd"/>
      <w:r w:rsidRPr="00C70CA4">
        <w:t xml:space="preserve">.  </w:t>
      </w:r>
      <w:r w:rsidRPr="00806314">
        <w:rPr>
          <w:u w:val="single"/>
        </w:rPr>
        <w:t>You will need to have completed the Household Grid and synchronised first</w:t>
      </w:r>
      <w:r w:rsidRPr="00C70CA4">
        <w:t>.  In these cases there will be a delay of a few days before the respondent receives their login details so it may be advantageous to encourage a CAPI interview.</w:t>
      </w:r>
    </w:p>
    <w:p w:rsidR="0073568F" w:rsidRDefault="0073568F" w:rsidP="003C0AC9">
      <w:pPr>
        <w:ind w:left="284"/>
        <w:rPr>
          <w:lang w:eastAsia="en-GB"/>
        </w:rPr>
      </w:pPr>
    </w:p>
    <w:p w:rsidR="00AB73A2" w:rsidRDefault="00AB73A2" w:rsidP="00AB73A2">
      <w:pPr>
        <w:pStyle w:val="Heading2"/>
      </w:pPr>
      <w:r>
        <w:t>Telephone-only cases</w:t>
      </w:r>
    </w:p>
    <w:p w:rsidR="003C0AC9" w:rsidRDefault="003C0AC9" w:rsidP="00F53016">
      <w:pPr>
        <w:rPr>
          <w:lang w:eastAsia="en-GB"/>
        </w:rPr>
      </w:pPr>
      <w:r w:rsidRPr="00733549">
        <w:rPr>
          <w:lang w:eastAsia="en-GB"/>
        </w:rPr>
        <w:t xml:space="preserve">The sample also includes around 400 </w:t>
      </w:r>
      <w:proofErr w:type="gramStart"/>
      <w:r w:rsidRPr="00733549">
        <w:rPr>
          <w:i/>
          <w:lang w:eastAsia="en-GB"/>
        </w:rPr>
        <w:t>Living</w:t>
      </w:r>
      <w:proofErr w:type="gramEnd"/>
      <w:r w:rsidRPr="00733549">
        <w:rPr>
          <w:i/>
          <w:lang w:eastAsia="en-GB"/>
        </w:rPr>
        <w:t xml:space="preserve"> in Britain</w:t>
      </w:r>
      <w:r w:rsidRPr="00733549">
        <w:rPr>
          <w:lang w:eastAsia="en-GB"/>
        </w:rPr>
        <w:t xml:space="preserve"> households that have always been interviewed by telephone. We refer to them here – and on the SIS - as the ‘telephone sample’.  </w:t>
      </w:r>
    </w:p>
    <w:p w:rsidR="003C0AC9" w:rsidRDefault="003C0AC9" w:rsidP="00F53016">
      <w:pPr>
        <w:rPr>
          <w:lang w:eastAsia="en-GB"/>
        </w:rPr>
      </w:pPr>
      <w:r>
        <w:rPr>
          <w:lang w:eastAsia="en-GB"/>
        </w:rPr>
        <w:t xml:space="preserve">Please Section </w:t>
      </w:r>
      <w:r w:rsidR="006D74C4">
        <w:rPr>
          <w:lang w:eastAsia="en-GB"/>
        </w:rPr>
        <w:fldChar w:fldCharType="begin"/>
      </w:r>
      <w:r w:rsidR="006D74C4">
        <w:rPr>
          <w:lang w:eastAsia="en-GB"/>
        </w:rPr>
        <w:instrText xml:space="preserve"> REF _Ref464464869 \r \h </w:instrText>
      </w:r>
      <w:r w:rsidR="006D74C4">
        <w:rPr>
          <w:lang w:eastAsia="en-GB"/>
        </w:rPr>
      </w:r>
      <w:r w:rsidR="006D74C4">
        <w:rPr>
          <w:lang w:eastAsia="en-GB"/>
        </w:rPr>
        <w:fldChar w:fldCharType="separate"/>
      </w:r>
      <w:r w:rsidR="006D74C4">
        <w:rPr>
          <w:lang w:eastAsia="en-GB"/>
        </w:rPr>
        <w:t>4</w:t>
      </w:r>
      <w:r w:rsidR="006D74C4">
        <w:rPr>
          <w:lang w:eastAsia="en-GB"/>
        </w:rPr>
        <w:fldChar w:fldCharType="end"/>
      </w:r>
      <w:r w:rsidR="006D74C4">
        <w:rPr>
          <w:lang w:eastAsia="en-GB"/>
        </w:rPr>
        <w:t xml:space="preserve"> </w:t>
      </w:r>
      <w:r>
        <w:rPr>
          <w:lang w:eastAsia="en-GB"/>
        </w:rPr>
        <w:t>for more details.</w:t>
      </w:r>
    </w:p>
    <w:p w:rsidR="003C0AC9" w:rsidRDefault="003C0AC9" w:rsidP="00F53016">
      <w:pPr>
        <w:rPr>
          <w:lang w:eastAsia="en-GB"/>
        </w:rPr>
      </w:pPr>
    </w:p>
    <w:p w:rsidR="003C0AC9" w:rsidRPr="00733549" w:rsidRDefault="003C0AC9" w:rsidP="00F53016">
      <w:pPr>
        <w:rPr>
          <w:lang w:eastAsia="en-GB"/>
        </w:rPr>
      </w:pPr>
      <w:r w:rsidRPr="00733549">
        <w:rPr>
          <w:lang w:eastAsia="en-GB"/>
        </w:rPr>
        <w:t>There will be ‘telephone sample’ cases in both the CAPI-first and WEB-first groups.</w:t>
      </w:r>
    </w:p>
    <w:p w:rsidR="00AB73A2" w:rsidRDefault="00AB73A2" w:rsidP="00F53016"/>
    <w:p w:rsidR="003C0AC9" w:rsidRPr="00733549" w:rsidRDefault="00AB73A2" w:rsidP="00F53016">
      <w:pPr>
        <w:rPr>
          <w:lang w:eastAsia="en-GB"/>
        </w:rPr>
      </w:pPr>
      <w:proofErr w:type="spellStart"/>
      <w:r w:rsidRPr="00287307">
        <w:t>NatCen’s</w:t>
      </w:r>
      <w:proofErr w:type="spellEnd"/>
      <w:r w:rsidRPr="00287307">
        <w:t xml:space="preserve"> Telephone Unit will conduct </w:t>
      </w:r>
      <w:r w:rsidRPr="00287307">
        <w:rPr>
          <w:b/>
        </w:rPr>
        <w:t>all</w:t>
      </w:r>
      <w:r w:rsidRPr="00287307">
        <w:t xml:space="preserve"> telephone (CATI) interviews</w:t>
      </w:r>
      <w:r>
        <w:t xml:space="preserve"> so you will not be required to conduct any interviews over the telephone</w:t>
      </w:r>
      <w:r w:rsidRPr="00287307">
        <w:t>.</w:t>
      </w:r>
    </w:p>
    <w:p w:rsidR="003C0AC9" w:rsidRDefault="003C0AC9" w:rsidP="00F53016">
      <w:pPr>
        <w:pStyle w:val="ListParagraph"/>
        <w:ind w:left="76" w:firstLine="0"/>
        <w:rPr>
          <w:lang w:eastAsia="en-GB"/>
        </w:rPr>
      </w:pPr>
    </w:p>
    <w:p w:rsidR="003C0AC9" w:rsidRDefault="003C0AC9" w:rsidP="003C0AC9">
      <w:pPr>
        <w:rPr>
          <w:lang w:eastAsia="en-GB"/>
        </w:rPr>
      </w:pPr>
    </w:p>
    <w:p w:rsidR="003C0AC9" w:rsidRPr="003B05FF" w:rsidRDefault="003C0AC9" w:rsidP="003C0AC9">
      <w:pPr>
        <w:pStyle w:val="Heading2"/>
      </w:pPr>
      <w:bookmarkStart w:id="114" w:name="_Toc438219397"/>
      <w:r w:rsidRPr="003B05FF">
        <w:t>Rationale for a mixed-mode design</w:t>
      </w:r>
      <w:bookmarkEnd w:id="114"/>
    </w:p>
    <w:p w:rsidR="003C0AC9" w:rsidRDefault="003C0AC9" w:rsidP="00F53016">
      <w:pPr>
        <w:rPr>
          <w:lang w:eastAsia="en-GB"/>
        </w:rPr>
      </w:pPr>
      <w:r>
        <w:rPr>
          <w:lang w:eastAsia="en-GB"/>
        </w:rPr>
        <w:t>There are several reasons for moving to a mixed mode design</w:t>
      </w:r>
      <w:r w:rsidRPr="003B05FF">
        <w:rPr>
          <w:lang w:eastAsia="en-GB"/>
        </w:rPr>
        <w:t xml:space="preserve">. </w:t>
      </w:r>
      <w:r>
        <w:rPr>
          <w:lang w:eastAsia="en-GB"/>
        </w:rPr>
        <w:t>Firstly there is a drive amongst those who commission surveys to move towards more online fieldwork, mainly for cost efficiency reasons but also because it increases the speed of data collection as well as potentially being more convenient for respondents. However experience on the Innovation Panel shows that these objectives may be difficult to achieve on a household panel study, and these experiments have shown that in general response tends to be lower when the mixed mode option is introduced</w:t>
      </w:r>
      <w:r w:rsidR="001C5CE7">
        <w:rPr>
          <w:lang w:eastAsia="en-GB"/>
        </w:rPr>
        <w:t xml:space="preserve"> for a random sample</w:t>
      </w:r>
      <w:r>
        <w:rPr>
          <w:lang w:eastAsia="en-GB"/>
        </w:rPr>
        <w:t xml:space="preserve">. </w:t>
      </w:r>
    </w:p>
    <w:p w:rsidR="003C0AC9" w:rsidRDefault="003C0AC9" w:rsidP="003C0AC9">
      <w:pPr>
        <w:ind w:left="284"/>
        <w:rPr>
          <w:lang w:eastAsia="en-GB"/>
        </w:rPr>
      </w:pPr>
    </w:p>
    <w:p w:rsidR="003C0AC9" w:rsidRDefault="003C0AC9" w:rsidP="00F53016">
      <w:pPr>
        <w:rPr>
          <w:lang w:eastAsia="en-GB"/>
        </w:rPr>
      </w:pPr>
      <w:r>
        <w:rPr>
          <w:lang w:eastAsia="en-GB"/>
        </w:rPr>
        <w:lastRenderedPageBreak/>
        <w:t>However amongst those households who did not respond at the previous wave, response increased when the web option was introduced. T</w:t>
      </w:r>
      <w:r w:rsidRPr="003B05FF">
        <w:rPr>
          <w:lang w:eastAsia="en-GB"/>
        </w:rPr>
        <w:t xml:space="preserve">he allocation of households into </w:t>
      </w:r>
      <w:r w:rsidR="00AA60B1">
        <w:rPr>
          <w:lang w:eastAsia="en-GB"/>
        </w:rPr>
        <w:t>mode</w:t>
      </w:r>
      <w:r w:rsidRPr="003B05FF">
        <w:rPr>
          <w:lang w:eastAsia="en-GB"/>
        </w:rPr>
        <w:t xml:space="preserve"> will target</w:t>
      </w:r>
      <w:r>
        <w:rPr>
          <w:lang w:eastAsia="en-GB"/>
        </w:rPr>
        <w:t xml:space="preserve"> face to face interviewing resource</w:t>
      </w:r>
      <w:r w:rsidRPr="003B05FF">
        <w:rPr>
          <w:lang w:eastAsia="en-GB"/>
        </w:rPr>
        <w:t xml:space="preserve"> at household</w:t>
      </w:r>
      <w:r>
        <w:rPr>
          <w:lang w:eastAsia="en-GB"/>
        </w:rPr>
        <w:t>s</w:t>
      </w:r>
      <w:r w:rsidRPr="003B05FF">
        <w:rPr>
          <w:lang w:eastAsia="en-GB"/>
        </w:rPr>
        <w:t xml:space="preserve"> most worth pursuing.</w:t>
      </w:r>
    </w:p>
    <w:p w:rsidR="003C0AC9" w:rsidRDefault="003C0AC9" w:rsidP="003C0AC9">
      <w:pPr>
        <w:rPr>
          <w:lang w:eastAsia="en-GB"/>
        </w:rPr>
      </w:pPr>
    </w:p>
    <w:p w:rsidR="00AA60B1" w:rsidRPr="003B05FF" w:rsidRDefault="00AA60B1" w:rsidP="00AA60B1">
      <w:pPr>
        <w:pStyle w:val="Heading2"/>
      </w:pPr>
      <w:r>
        <w:t>CAWI completions/Status Summary Screen</w:t>
      </w:r>
    </w:p>
    <w:p w:rsidR="00AA60B1" w:rsidRDefault="00AA60B1" w:rsidP="003C0AC9">
      <w:pPr>
        <w:tabs>
          <w:tab w:val="left" w:pos="3420"/>
        </w:tabs>
        <w:rPr>
          <w:rFonts w:cs="Tahoma"/>
          <w:color w:val="auto"/>
        </w:rPr>
      </w:pPr>
      <w:r w:rsidRPr="001817E0">
        <w:rPr>
          <w:rFonts w:cs="Tahoma"/>
          <w:b/>
          <w:color w:val="auto"/>
        </w:rPr>
        <w:t>All households in your assignment are yours to manage until a final outcome code is reached.</w:t>
      </w:r>
      <w:r>
        <w:rPr>
          <w:rFonts w:cs="Tahoma"/>
          <w:color w:val="auto"/>
        </w:rPr>
        <w:t xml:space="preserve">  CAWI completions are logged overnight and will appear in</w:t>
      </w:r>
      <w:r w:rsidR="00557383">
        <w:rPr>
          <w:rFonts w:cs="Tahoma"/>
          <w:color w:val="auto"/>
        </w:rPr>
        <w:t xml:space="preserve"> your </w:t>
      </w:r>
      <w:proofErr w:type="spellStart"/>
      <w:r w:rsidR="00557383">
        <w:rPr>
          <w:rFonts w:cs="Tahoma"/>
          <w:color w:val="auto"/>
        </w:rPr>
        <w:t>EReps</w:t>
      </w:r>
      <w:proofErr w:type="spellEnd"/>
      <w:r w:rsidR="00557383">
        <w:rPr>
          <w:rFonts w:cs="Tahoma"/>
          <w:color w:val="auto"/>
        </w:rPr>
        <w:t xml:space="preserve"> grid.  </w:t>
      </w:r>
      <w:r w:rsidR="001817E0">
        <w:rPr>
          <w:rFonts w:cs="Tahoma"/>
          <w:color w:val="auto"/>
        </w:rPr>
        <w:t>Each time you synchronise all CAWI progress will be updated.</w:t>
      </w:r>
    </w:p>
    <w:p w:rsidR="00634EBF" w:rsidRDefault="00634EBF" w:rsidP="003C0AC9">
      <w:pPr>
        <w:tabs>
          <w:tab w:val="left" w:pos="3420"/>
        </w:tabs>
        <w:rPr>
          <w:rFonts w:cs="Tahoma"/>
          <w:color w:val="auto"/>
        </w:rPr>
      </w:pPr>
    </w:p>
    <w:p w:rsidR="00AA1B00" w:rsidRDefault="00AA1B00" w:rsidP="00AA1B00">
      <w:pPr>
        <w:pStyle w:val="Heading2"/>
      </w:pPr>
      <w:r>
        <w:t>Maximising response in a mixed mode sample</w:t>
      </w:r>
    </w:p>
    <w:p w:rsidR="00AA1B00" w:rsidRPr="009E4372" w:rsidRDefault="00AA1B00" w:rsidP="00AA1B00">
      <w:pPr>
        <w:rPr>
          <w:lang w:val="en-US"/>
        </w:rPr>
      </w:pPr>
      <w:r>
        <w:t xml:space="preserve">Here are </w:t>
      </w:r>
      <w:r w:rsidRPr="009E4372">
        <w:rPr>
          <w:lang w:val="en-US"/>
        </w:rPr>
        <w:t>some considerations for countering some of the issues relating to the mixed mode sample:</w:t>
      </w:r>
    </w:p>
    <w:p w:rsidR="00AA1B00" w:rsidRPr="009E4372" w:rsidRDefault="00AA1B00" w:rsidP="00AA1B00">
      <w:pPr>
        <w:pStyle w:val="BodyCopy"/>
        <w:rPr>
          <w:color w:val="333333"/>
          <w:sz w:val="24"/>
          <w:szCs w:val="24"/>
          <w:lang w:val="en-US"/>
        </w:rPr>
      </w:pPr>
    </w:p>
    <w:p w:rsidR="00AA1B00" w:rsidRPr="009E4372" w:rsidRDefault="00AA1B00" w:rsidP="00AA1B00">
      <w:pPr>
        <w:pStyle w:val="ListParagraph"/>
        <w:numPr>
          <w:ilvl w:val="0"/>
          <w:numId w:val="9"/>
        </w:numPr>
        <w:tabs>
          <w:tab w:val="clear" w:pos="720"/>
          <w:tab w:val="num" w:pos="360"/>
        </w:tabs>
        <w:ind w:left="360"/>
        <w:rPr>
          <w:lang w:val="en-US"/>
        </w:rPr>
      </w:pPr>
      <w:r w:rsidRPr="009E4372">
        <w:rPr>
          <w:b/>
          <w:lang w:val="en-US"/>
        </w:rPr>
        <w:t xml:space="preserve">Ensure you have the latest information </w:t>
      </w:r>
      <w:r w:rsidR="000129AA">
        <w:rPr>
          <w:lang w:val="en-US"/>
        </w:rPr>
        <w:t>about WEB</w:t>
      </w:r>
      <w:r w:rsidRPr="009E4372">
        <w:rPr>
          <w:lang w:val="en-US"/>
        </w:rPr>
        <w:t xml:space="preserve"> completions in the household before setting out. If you have any questions </w:t>
      </w:r>
      <w:r>
        <w:rPr>
          <w:lang w:val="en-US"/>
        </w:rPr>
        <w:t xml:space="preserve">contact your </w:t>
      </w:r>
      <w:r w:rsidR="000129AA">
        <w:rPr>
          <w:lang w:val="en-US"/>
        </w:rPr>
        <w:t>Regional Contact</w:t>
      </w:r>
      <w:r>
        <w:rPr>
          <w:lang w:val="en-US"/>
        </w:rPr>
        <w:t xml:space="preserve"> in the first instance.</w:t>
      </w:r>
    </w:p>
    <w:p w:rsidR="00AA1B00" w:rsidRPr="009E4372" w:rsidRDefault="00AA1B00" w:rsidP="00AA1B00">
      <w:pPr>
        <w:pStyle w:val="ListParagraph"/>
        <w:ind w:firstLine="0"/>
        <w:rPr>
          <w:lang w:val="en-US"/>
        </w:rPr>
      </w:pPr>
    </w:p>
    <w:p w:rsidR="00AA1B00" w:rsidRPr="009E4372" w:rsidRDefault="00AA1B00" w:rsidP="00AA1B00">
      <w:pPr>
        <w:pStyle w:val="ListParagraph"/>
        <w:numPr>
          <w:ilvl w:val="0"/>
          <w:numId w:val="9"/>
        </w:numPr>
        <w:ind w:left="360"/>
        <w:rPr>
          <w:lang w:val="en-US"/>
        </w:rPr>
      </w:pPr>
      <w:r w:rsidRPr="009E4372">
        <w:rPr>
          <w:b/>
          <w:lang w:val="en-US"/>
        </w:rPr>
        <w:t>Push for a F2F interview</w:t>
      </w:r>
      <w:r w:rsidRPr="009E4372">
        <w:rPr>
          <w:lang w:val="en-US"/>
        </w:rPr>
        <w:t xml:space="preserve">: Be clear yourself and with sample members that the face to face approach is the </w:t>
      </w:r>
      <w:r w:rsidRPr="009E4372">
        <w:rPr>
          <w:b/>
          <w:lang w:val="en-US"/>
        </w:rPr>
        <w:t>primary</w:t>
      </w:r>
      <w:r w:rsidRPr="009E4372">
        <w:rPr>
          <w:lang w:val="en-US"/>
        </w:rPr>
        <w:t xml:space="preserve"> means of interviewing on Understanding Society. This will be the case for the foreseeable future and is essential to ensuring the </w:t>
      </w:r>
      <w:r>
        <w:rPr>
          <w:lang w:val="en-US"/>
        </w:rPr>
        <w:t>study</w:t>
      </w:r>
      <w:r w:rsidRPr="009E4372">
        <w:rPr>
          <w:lang w:val="en-US"/>
        </w:rPr>
        <w:t xml:space="preserve"> represents the widest possible population.</w:t>
      </w:r>
    </w:p>
    <w:p w:rsidR="00AA1B00" w:rsidRPr="009E4372" w:rsidRDefault="00AA1B00" w:rsidP="00AA1B00">
      <w:pPr>
        <w:pStyle w:val="ListParagraph"/>
        <w:ind w:firstLine="0"/>
        <w:rPr>
          <w:lang w:val="en-US"/>
        </w:rPr>
      </w:pPr>
    </w:p>
    <w:p w:rsidR="00AA1B00" w:rsidRDefault="00AA1B00" w:rsidP="00AA1B00">
      <w:pPr>
        <w:pStyle w:val="ListParagraph"/>
        <w:numPr>
          <w:ilvl w:val="0"/>
          <w:numId w:val="9"/>
        </w:numPr>
        <w:ind w:left="360"/>
        <w:rPr>
          <w:lang w:val="en-US"/>
        </w:rPr>
      </w:pPr>
      <w:r w:rsidRPr="009E4372">
        <w:rPr>
          <w:lang w:val="en-US"/>
        </w:rPr>
        <w:t xml:space="preserve">In line with this, you should be </w:t>
      </w:r>
      <w:r w:rsidRPr="009E4372">
        <w:rPr>
          <w:b/>
          <w:lang w:val="en-US"/>
        </w:rPr>
        <w:t xml:space="preserve">prepared to counter </w:t>
      </w:r>
      <w:r w:rsidRPr="009E4372">
        <w:rPr>
          <w:lang w:val="en-US"/>
        </w:rPr>
        <w:t xml:space="preserve">suggestions from sample members that they will carry out the survey on the Web. Consider what you might say to encourage a face to face interview ‘while I’m here’. Individuals may genuinely intend to carry out the survey online, but there is a risk that an opportunity never presents itself. In all cases, it is very important to keep your approach positive, be enthusiastic about the </w:t>
      </w:r>
      <w:r>
        <w:rPr>
          <w:lang w:val="en-US"/>
        </w:rPr>
        <w:t>study</w:t>
      </w:r>
      <w:r w:rsidRPr="009E4372">
        <w:rPr>
          <w:lang w:val="en-US"/>
        </w:rPr>
        <w:t xml:space="preserve"> and highlight the importance of taking part especially since this is a panel </w:t>
      </w:r>
      <w:r>
        <w:rPr>
          <w:lang w:val="en-US"/>
        </w:rPr>
        <w:t>study</w:t>
      </w:r>
      <w:r w:rsidRPr="009E4372">
        <w:rPr>
          <w:lang w:val="en-US"/>
        </w:rPr>
        <w:t xml:space="preserve"> and we want to hear from everyone who is on the panel to maintain the quality of the research.</w:t>
      </w:r>
    </w:p>
    <w:p w:rsidR="00B61D96" w:rsidRPr="00B61D96" w:rsidRDefault="00B61D96" w:rsidP="00B61D96">
      <w:pPr>
        <w:pStyle w:val="ListParagraph"/>
        <w:rPr>
          <w:lang w:val="en-US"/>
        </w:rPr>
      </w:pPr>
    </w:p>
    <w:p w:rsidR="00B61D96" w:rsidRPr="005F7901" w:rsidRDefault="00B61D96" w:rsidP="00B61D96">
      <w:pPr>
        <w:ind w:left="284"/>
        <w:rPr>
          <w:color w:val="auto"/>
          <w:lang w:eastAsia="en-GB"/>
        </w:rPr>
      </w:pPr>
      <w:r>
        <w:rPr>
          <w:color w:val="auto"/>
          <w:lang w:eastAsia="en-GB"/>
        </w:rPr>
        <w:t xml:space="preserve">Results from previous </w:t>
      </w:r>
      <w:proofErr w:type="gramStart"/>
      <w:r>
        <w:rPr>
          <w:color w:val="auto"/>
          <w:lang w:eastAsia="en-GB"/>
        </w:rPr>
        <w:t>waves</w:t>
      </w:r>
      <w:proofErr w:type="gramEnd"/>
      <w:r>
        <w:rPr>
          <w:color w:val="auto"/>
          <w:lang w:eastAsia="en-GB"/>
        </w:rPr>
        <w:t xml:space="preserve"> show that WEB-first respondents who are keen to complete online usually do so in the period before face-to-face interviewing begins and very few complete online after that period.  This means that by the time you receive your sample there’s a good </w:t>
      </w:r>
      <w:r>
        <w:rPr>
          <w:color w:val="auto"/>
          <w:lang w:eastAsia="en-GB"/>
        </w:rPr>
        <w:lastRenderedPageBreak/>
        <w:t>chance of getting a face-to-face interview. As such there’s no extra payment for web completions once face-to-face fieldwork begins.  You will, of course, be paid for the interviews you do.</w:t>
      </w:r>
    </w:p>
    <w:p w:rsidR="00B61D96" w:rsidRPr="002A7DBB" w:rsidRDefault="00B61D96" w:rsidP="00D86AD6">
      <w:pPr>
        <w:ind w:firstLine="284"/>
        <w:rPr>
          <w:b/>
          <w:color w:val="auto"/>
          <w:lang w:eastAsia="en-GB"/>
        </w:rPr>
      </w:pPr>
      <w:r>
        <w:rPr>
          <w:b/>
          <w:color w:val="auto"/>
          <w:lang w:eastAsia="en-GB"/>
        </w:rPr>
        <w:t>Always push for a face-to-face interview</w:t>
      </w:r>
    </w:p>
    <w:p w:rsidR="00AA1B00" w:rsidRPr="009E4372" w:rsidRDefault="00AA1B00" w:rsidP="00AA1B00">
      <w:pPr>
        <w:pStyle w:val="ListParagraph"/>
        <w:ind w:left="720" w:firstLine="0"/>
        <w:rPr>
          <w:lang w:val="en-US"/>
        </w:rPr>
      </w:pPr>
    </w:p>
    <w:p w:rsidR="00AA1B00" w:rsidRPr="009E4372" w:rsidRDefault="00AA1B00" w:rsidP="00AA1B00">
      <w:pPr>
        <w:pStyle w:val="ListParagraph"/>
        <w:numPr>
          <w:ilvl w:val="0"/>
          <w:numId w:val="9"/>
        </w:numPr>
        <w:tabs>
          <w:tab w:val="clear" w:pos="720"/>
          <w:tab w:val="num" w:pos="360"/>
        </w:tabs>
        <w:ind w:left="360"/>
        <w:rPr>
          <w:lang w:val="en-US"/>
        </w:rPr>
      </w:pPr>
      <w:r w:rsidRPr="009E4372">
        <w:rPr>
          <w:b/>
          <w:lang w:val="en-US"/>
        </w:rPr>
        <w:t>Enable the Web survey where it is a clear preference</w:t>
      </w:r>
      <w:r w:rsidRPr="009E4372">
        <w:rPr>
          <w:lang w:val="en-US"/>
        </w:rPr>
        <w:t xml:space="preserve">. </w:t>
      </w:r>
      <w:r>
        <w:rPr>
          <w:lang w:val="en-US"/>
        </w:rPr>
        <w:t>W</w:t>
      </w:r>
      <w:r w:rsidRPr="009E4372">
        <w:rPr>
          <w:lang w:val="en-US"/>
        </w:rPr>
        <w:t xml:space="preserve">here individuals clearly state a preference for CAWI, or where it seems </w:t>
      </w:r>
      <w:r>
        <w:rPr>
          <w:lang w:val="en-US"/>
        </w:rPr>
        <w:t>probable</w:t>
      </w:r>
      <w:r w:rsidRPr="009E4372">
        <w:rPr>
          <w:lang w:val="en-US"/>
        </w:rPr>
        <w:t xml:space="preserve"> that others in the household may be more likely to complete the interview this way this should be encouraged and </w:t>
      </w:r>
      <w:r w:rsidRPr="009E4372">
        <w:rPr>
          <w:b/>
          <w:lang w:val="en-US"/>
        </w:rPr>
        <w:t>enabled</w:t>
      </w:r>
      <w:r w:rsidRPr="009E4372">
        <w:rPr>
          <w:lang w:val="en-US"/>
        </w:rPr>
        <w:t xml:space="preserve">. Please make sure that all household members have their </w:t>
      </w:r>
      <w:r w:rsidRPr="009E4372">
        <w:rPr>
          <w:b/>
          <w:lang w:val="en-US"/>
        </w:rPr>
        <w:t>username and password</w:t>
      </w:r>
      <w:r w:rsidRPr="009E4372">
        <w:rPr>
          <w:lang w:val="en-US"/>
        </w:rPr>
        <w:t xml:space="preserve"> (included in the SIS</w:t>
      </w:r>
      <w:r>
        <w:rPr>
          <w:lang w:val="en-US"/>
        </w:rPr>
        <w:t xml:space="preserve"> and </w:t>
      </w:r>
      <w:proofErr w:type="spellStart"/>
      <w:r>
        <w:rPr>
          <w:lang w:val="en-US"/>
        </w:rPr>
        <w:t>AddInfo</w:t>
      </w:r>
      <w:proofErr w:type="spellEnd"/>
      <w:r w:rsidRPr="009E4372">
        <w:rPr>
          <w:lang w:val="en-US"/>
        </w:rPr>
        <w:t>) and understan</w:t>
      </w:r>
      <w:r w:rsidR="005D5DBA">
        <w:rPr>
          <w:lang w:val="en-US"/>
        </w:rPr>
        <w:t xml:space="preserve">d how to access </w:t>
      </w:r>
      <w:r w:rsidR="005D5DBA" w:rsidRPr="00F53016">
        <w:rPr>
          <w:lang w:val="en-US"/>
        </w:rPr>
        <w:t>the Web survey</w:t>
      </w:r>
      <w:r w:rsidRPr="00F53016">
        <w:rPr>
          <w:lang w:val="en-US"/>
        </w:rPr>
        <w:t>.</w:t>
      </w:r>
      <w:r w:rsidRPr="009E4372">
        <w:rPr>
          <w:lang w:val="en-US"/>
        </w:rPr>
        <w:t xml:space="preserve"> </w:t>
      </w:r>
    </w:p>
    <w:p w:rsidR="00AA1B00" w:rsidRPr="009E4372" w:rsidRDefault="00AA1B00" w:rsidP="00AA1B00">
      <w:pPr>
        <w:pStyle w:val="ListParagraph"/>
        <w:ind w:firstLine="0"/>
        <w:rPr>
          <w:lang w:val="en-US"/>
        </w:rPr>
      </w:pPr>
    </w:p>
    <w:p w:rsidR="00AA1B00" w:rsidRPr="009E4372" w:rsidRDefault="00AA1B00" w:rsidP="00AA1B00">
      <w:pPr>
        <w:pStyle w:val="ListParagraph"/>
        <w:numPr>
          <w:ilvl w:val="0"/>
          <w:numId w:val="9"/>
        </w:numPr>
        <w:ind w:left="360"/>
        <w:rPr>
          <w:lang w:val="en-US"/>
        </w:rPr>
      </w:pPr>
      <w:r w:rsidRPr="009E4372">
        <w:rPr>
          <w:b/>
          <w:lang w:val="en-US"/>
        </w:rPr>
        <w:t xml:space="preserve">Support </w:t>
      </w:r>
      <w:r>
        <w:rPr>
          <w:b/>
          <w:lang w:val="en-US"/>
        </w:rPr>
        <w:t xml:space="preserve">and follow up </w:t>
      </w:r>
      <w:r w:rsidRPr="009E4372">
        <w:rPr>
          <w:b/>
          <w:lang w:val="en-US"/>
        </w:rPr>
        <w:t>those who are adamant they want to complete online</w:t>
      </w:r>
      <w:r w:rsidRPr="009E4372">
        <w:rPr>
          <w:lang w:val="en-US"/>
        </w:rPr>
        <w:t>. You also need to manage this process of Web survey completion:</w:t>
      </w:r>
    </w:p>
    <w:p w:rsidR="00AA1B00" w:rsidRPr="009E4372" w:rsidRDefault="00AA1B00" w:rsidP="00AA1B00">
      <w:pPr>
        <w:ind w:left="360"/>
        <w:rPr>
          <w:lang w:val="en-US"/>
        </w:rPr>
      </w:pPr>
      <w:r w:rsidRPr="009E4372">
        <w:rPr>
          <w:lang w:val="en-US"/>
        </w:rPr>
        <w:t>1) Make room for yourself to maintain contact by telling sample members that you will telephone them in a couple of days “to make sure you haven’t had any problems with completing the survey online” and</w:t>
      </w:r>
    </w:p>
    <w:p w:rsidR="00AA1B00" w:rsidRPr="009E4372" w:rsidRDefault="00AA1B00" w:rsidP="00AA1B00">
      <w:pPr>
        <w:ind w:left="360"/>
        <w:rPr>
          <w:lang w:val="en-US"/>
        </w:rPr>
      </w:pPr>
      <w:r w:rsidRPr="009E4372">
        <w:rPr>
          <w:lang w:val="en-US"/>
        </w:rPr>
        <w:t xml:space="preserve">2) Monitoring the </w:t>
      </w:r>
      <w:proofErr w:type="spellStart"/>
      <w:r w:rsidRPr="009E4372">
        <w:rPr>
          <w:lang w:val="en-US"/>
        </w:rPr>
        <w:t>Erep</w:t>
      </w:r>
      <w:r w:rsidR="00F53016">
        <w:rPr>
          <w:lang w:val="en-US"/>
        </w:rPr>
        <w:t>s</w:t>
      </w:r>
      <w:proofErr w:type="spellEnd"/>
      <w:r w:rsidRPr="009E4372">
        <w:rPr>
          <w:lang w:val="en-US"/>
        </w:rPr>
        <w:t xml:space="preserve"> grid to check for WEB completions</w:t>
      </w:r>
    </w:p>
    <w:p w:rsidR="00AA1B00" w:rsidRPr="009E4372" w:rsidRDefault="00AA1B00" w:rsidP="00AA1B00">
      <w:pPr>
        <w:ind w:left="360"/>
        <w:rPr>
          <w:lang w:val="en-US"/>
        </w:rPr>
      </w:pPr>
      <w:r w:rsidRPr="009E4372">
        <w:rPr>
          <w:lang w:val="en-US"/>
        </w:rPr>
        <w:t>3) Following up with a phone</w:t>
      </w:r>
      <w:r>
        <w:rPr>
          <w:lang w:val="en-US"/>
        </w:rPr>
        <w:t>/visit</w:t>
      </w:r>
      <w:r w:rsidRPr="009E4372">
        <w:rPr>
          <w:lang w:val="en-US"/>
        </w:rPr>
        <w:t xml:space="preserve"> call two days later to chase where the Web survey has not been completed. If it isn’t complete, phone again if this is appropriate or re-start the personal visits.</w:t>
      </w:r>
    </w:p>
    <w:p w:rsidR="00B834D3" w:rsidRDefault="00B834D3">
      <w:pPr>
        <w:spacing w:line="240" w:lineRule="auto"/>
      </w:pPr>
    </w:p>
    <w:p w:rsidR="00B834D3" w:rsidRPr="00263D30" w:rsidRDefault="00B834D3" w:rsidP="00B834D3">
      <w:pPr>
        <w:pStyle w:val="Heading2"/>
      </w:pPr>
      <w:r>
        <w:t>Data conflicts</w:t>
      </w:r>
    </w:p>
    <w:p w:rsidR="00B834D3" w:rsidRDefault="00B834D3" w:rsidP="00B834D3">
      <w:r>
        <w:t xml:space="preserve">It can happen that two interviews are received for the same respondent – one in CAPI the other online.  WEB interviews are logged overnight so please synchronise in the morning to pick up all CAWI progress.  Similarly CAPI interviews are logged by the process of synchronisation so please tell respondents to </w:t>
      </w:r>
      <w:r w:rsidRPr="005E17C9">
        <w:rPr>
          <w:b/>
        </w:rPr>
        <w:t>wait 24 hours</w:t>
      </w:r>
      <w:r>
        <w:t xml:space="preserve"> after your visit before doing anything in CAWI </w:t>
      </w:r>
      <w:r w:rsidRPr="005E17C9">
        <w:rPr>
          <w:b/>
          <w:u w:val="single"/>
        </w:rPr>
        <w:t>and</w:t>
      </w:r>
      <w:r>
        <w:t xml:space="preserve"> please synchronise at the end of every day you’ve done any interviewing as this will prevent you/respondents re-entering elements that have already been completed.</w:t>
      </w:r>
    </w:p>
    <w:p w:rsidR="00157472" w:rsidRDefault="00157472">
      <w:pPr>
        <w:spacing w:line="240" w:lineRule="auto"/>
      </w:pPr>
      <w:r>
        <w:br w:type="page"/>
      </w:r>
    </w:p>
    <w:p w:rsidR="003C6626" w:rsidRPr="003C6626" w:rsidRDefault="003C6626" w:rsidP="003C6626">
      <w:pPr>
        <w:pStyle w:val="Heading1"/>
      </w:pPr>
      <w:bookmarkStart w:id="115" w:name="_Toc464812916"/>
      <w:r w:rsidRPr="003C6626">
        <w:lastRenderedPageBreak/>
        <w:t>Practice cases</w:t>
      </w:r>
      <w:bookmarkEnd w:id="115"/>
    </w:p>
    <w:p w:rsidR="003C6626" w:rsidRPr="00483B92" w:rsidRDefault="003C6626" w:rsidP="003C6626">
      <w:pPr>
        <w:rPr>
          <w:lang w:eastAsia="en-GB"/>
        </w:rPr>
      </w:pPr>
      <w:r>
        <w:rPr>
          <w:lang w:eastAsia="en-GB"/>
        </w:rPr>
        <w:t xml:space="preserve">You </w:t>
      </w:r>
      <w:r w:rsidRPr="00483B92">
        <w:rPr>
          <w:lang w:eastAsia="en-GB"/>
        </w:rPr>
        <w:t>must complete several Practice Interviews before you start work.</w:t>
      </w:r>
      <w:r w:rsidR="00C93F53">
        <w:rPr>
          <w:lang w:eastAsia="en-GB"/>
        </w:rPr>
        <w:t xml:space="preserve"> Please refer to your wave-specific instructions for the name of the practice scripts.</w:t>
      </w:r>
    </w:p>
    <w:p w:rsidR="003C6626" w:rsidRDefault="003C6626" w:rsidP="003C6626">
      <w:pPr>
        <w:kinsoku w:val="0"/>
        <w:overflowPunct w:val="0"/>
        <w:spacing w:line="264" w:lineRule="auto"/>
        <w:contextualSpacing/>
        <w:textAlignment w:val="baseline"/>
        <w:rPr>
          <w:rFonts w:eastAsiaTheme="minorEastAsia" w:cs="ヒラギノ角ゴ Pro W3"/>
          <w:b/>
          <w:bCs/>
          <w:color w:val="000000" w:themeColor="text1"/>
          <w:lang w:eastAsia="en-GB"/>
        </w:rPr>
      </w:pPr>
    </w:p>
    <w:p w:rsidR="003C6626" w:rsidRDefault="003C6626" w:rsidP="003C6626">
      <w:pPr>
        <w:kinsoku w:val="0"/>
        <w:overflowPunct w:val="0"/>
        <w:spacing w:line="264" w:lineRule="auto"/>
        <w:contextualSpacing/>
        <w:textAlignment w:val="baseline"/>
        <w:rPr>
          <w:rFonts w:eastAsiaTheme="minorEastAsia" w:cs="ヒラギノ角ゴ Pro W3"/>
          <w:b/>
          <w:bCs/>
          <w:color w:val="000000" w:themeColor="text1"/>
          <w:lang w:eastAsia="en-GB"/>
        </w:rPr>
      </w:pPr>
      <w:r>
        <w:rPr>
          <w:rFonts w:eastAsiaTheme="minorEastAsia" w:cs="ヒラギノ角ゴ Pro W3"/>
          <w:b/>
          <w:bCs/>
          <w:color w:val="000000" w:themeColor="text1"/>
          <w:lang w:eastAsia="en-GB"/>
        </w:rPr>
        <w:t xml:space="preserve">ALL PRACTICE INTERVIEWS MUST BE CONDUCTED UNDER </w:t>
      </w:r>
      <w:r w:rsidR="00390034">
        <w:rPr>
          <w:rFonts w:eastAsiaTheme="minorEastAsia" w:cs="ヒラギノ角ゴ Pro W3"/>
          <w:b/>
          <w:bCs/>
          <w:color w:val="000000" w:themeColor="text1"/>
          <w:lang w:eastAsia="en-GB"/>
        </w:rPr>
        <w:t>THESE</w:t>
      </w:r>
      <w:r>
        <w:rPr>
          <w:rFonts w:eastAsiaTheme="minorEastAsia" w:cs="ヒラギノ角ゴ Pro W3"/>
          <w:b/>
          <w:bCs/>
          <w:color w:val="000000" w:themeColor="text1"/>
          <w:lang w:eastAsia="en-GB"/>
        </w:rPr>
        <w:t xml:space="preserve"> CAPI NAME</w:t>
      </w:r>
      <w:r w:rsidR="00390034">
        <w:rPr>
          <w:rFonts w:eastAsiaTheme="minorEastAsia" w:cs="ヒラギノ角ゴ Pro W3"/>
          <w:b/>
          <w:bCs/>
          <w:color w:val="000000" w:themeColor="text1"/>
          <w:lang w:eastAsia="en-GB"/>
        </w:rPr>
        <w:t>S</w:t>
      </w:r>
      <w:r>
        <w:rPr>
          <w:rFonts w:eastAsiaTheme="minorEastAsia" w:cs="ヒラギノ角ゴ Pro W3"/>
          <w:b/>
          <w:bCs/>
          <w:color w:val="000000" w:themeColor="text1"/>
          <w:lang w:eastAsia="en-GB"/>
        </w:rPr>
        <w:t>.</w:t>
      </w:r>
    </w:p>
    <w:p w:rsidR="003C6626" w:rsidRDefault="003C6626" w:rsidP="003C6626">
      <w:pPr>
        <w:kinsoku w:val="0"/>
        <w:overflowPunct w:val="0"/>
        <w:spacing w:line="264" w:lineRule="auto"/>
        <w:contextualSpacing/>
        <w:textAlignment w:val="baseline"/>
        <w:rPr>
          <w:rFonts w:eastAsiaTheme="minorEastAsia" w:cs="ヒラギノ角ゴ Pro W3"/>
          <w:b/>
          <w:bCs/>
          <w:color w:val="000000" w:themeColor="text1"/>
          <w:lang w:eastAsia="en-GB"/>
        </w:rPr>
      </w:pPr>
    </w:p>
    <w:p w:rsidR="003C6626" w:rsidRDefault="003C6626" w:rsidP="003C6626">
      <w:pPr>
        <w:kinsoku w:val="0"/>
        <w:overflowPunct w:val="0"/>
        <w:spacing w:line="264" w:lineRule="auto"/>
        <w:contextualSpacing/>
        <w:textAlignment w:val="baseline"/>
        <w:rPr>
          <w:rFonts w:eastAsiaTheme="minorEastAsia" w:cs="ヒラギノ角ゴ Pro W3"/>
          <w:b/>
          <w:bCs/>
          <w:color w:val="000000" w:themeColor="text1"/>
          <w:lang w:eastAsia="en-GB"/>
        </w:rPr>
      </w:pPr>
      <w:r>
        <w:rPr>
          <w:rFonts w:eastAsiaTheme="minorEastAsia" w:cs="ヒラギノ角ゴ Pro W3"/>
          <w:b/>
          <w:bCs/>
          <w:color w:val="000000" w:themeColor="text1"/>
          <w:lang w:eastAsia="en-GB"/>
        </w:rPr>
        <w:t xml:space="preserve">To conduct a Practice Interview, </w:t>
      </w:r>
    </w:p>
    <w:p w:rsidR="003C6626" w:rsidRPr="00D768E7" w:rsidRDefault="003C6626" w:rsidP="008D3F1F">
      <w:pPr>
        <w:pStyle w:val="ListParagraph"/>
        <w:numPr>
          <w:ilvl w:val="0"/>
          <w:numId w:val="14"/>
        </w:numPr>
        <w:ind w:left="723"/>
      </w:pPr>
      <w:r w:rsidRPr="00D768E7">
        <w:t xml:space="preserve">In your </w:t>
      </w:r>
      <w:proofErr w:type="spellStart"/>
      <w:r w:rsidRPr="00D768E7">
        <w:t>Erep</w:t>
      </w:r>
      <w:proofErr w:type="spellEnd"/>
      <w:r w:rsidRPr="00D768E7">
        <w:t xml:space="preserve"> Grid go to appropriate CAPI script</w:t>
      </w:r>
    </w:p>
    <w:p w:rsidR="003C6626" w:rsidRPr="00D768E7" w:rsidRDefault="003C6626" w:rsidP="008D3F1F">
      <w:pPr>
        <w:pStyle w:val="ListParagraph"/>
        <w:numPr>
          <w:ilvl w:val="0"/>
          <w:numId w:val="14"/>
        </w:numPr>
        <w:ind w:left="723"/>
      </w:pPr>
      <w:r w:rsidRPr="00D768E7">
        <w:t>Select one of the test serials you have been assigned</w:t>
      </w:r>
    </w:p>
    <w:p w:rsidR="003C6626" w:rsidRPr="00D768E7" w:rsidRDefault="003C6626" w:rsidP="008D3F1F">
      <w:pPr>
        <w:pStyle w:val="ListParagraph"/>
        <w:numPr>
          <w:ilvl w:val="0"/>
          <w:numId w:val="14"/>
        </w:numPr>
        <w:ind w:left="723"/>
      </w:pPr>
      <w:r w:rsidRPr="00D768E7">
        <w:t>Click on START SCREENER INT (do not click on PRACTICE)</w:t>
      </w:r>
    </w:p>
    <w:p w:rsidR="003C6626" w:rsidRPr="00483B92" w:rsidRDefault="003C6626" w:rsidP="003C6626">
      <w:pPr>
        <w:kinsoku w:val="0"/>
        <w:overflowPunct w:val="0"/>
        <w:spacing w:line="264" w:lineRule="auto"/>
        <w:contextualSpacing/>
        <w:textAlignment w:val="baseline"/>
        <w:rPr>
          <w:color w:val="0095D3"/>
          <w:lang w:eastAsia="en-GB"/>
        </w:rPr>
      </w:pPr>
      <w:r>
        <w:rPr>
          <w:rFonts w:eastAsiaTheme="minorEastAsia" w:cs="ヒラギノ角ゴ Pro W3"/>
          <w:b/>
          <w:bCs/>
          <w:color w:val="000000" w:themeColor="text1"/>
          <w:lang w:eastAsia="en-GB"/>
        </w:rPr>
        <w:t xml:space="preserve"> </w:t>
      </w:r>
    </w:p>
    <w:p w:rsidR="003C6626" w:rsidRPr="00483B92" w:rsidRDefault="005D5DBA" w:rsidP="003C6626">
      <w:pPr>
        <w:kinsoku w:val="0"/>
        <w:overflowPunct w:val="0"/>
        <w:spacing w:line="264" w:lineRule="auto"/>
        <w:contextualSpacing/>
        <w:textAlignment w:val="baseline"/>
        <w:rPr>
          <w:color w:val="0095D3"/>
          <w:lang w:eastAsia="en-GB"/>
        </w:rPr>
      </w:pPr>
      <w:r>
        <w:rPr>
          <w:rFonts w:eastAsiaTheme="minorEastAsia" w:cs="ヒラギノ角ゴ Pro W3"/>
          <w:b/>
          <w:bCs/>
          <w:color w:val="000000" w:themeColor="text1"/>
          <w:lang w:eastAsia="en-GB"/>
        </w:rPr>
        <w:t>Complete AT LEAST 2 practice HH</w:t>
      </w:r>
      <w:r w:rsidR="003C6626" w:rsidRPr="00483B92">
        <w:rPr>
          <w:rFonts w:eastAsiaTheme="minorEastAsia" w:cs="ヒラギノ角ゴ Pro W3"/>
          <w:b/>
          <w:bCs/>
          <w:color w:val="000000" w:themeColor="text1"/>
          <w:lang w:eastAsia="en-GB"/>
        </w:rPr>
        <w:t>s with 2 16+</w:t>
      </w:r>
      <w:r w:rsidR="003C6626">
        <w:rPr>
          <w:rFonts w:eastAsiaTheme="minorEastAsia" w:cs="ヒラギノ角ゴ Pro W3"/>
          <w:b/>
          <w:bCs/>
          <w:color w:val="000000" w:themeColor="text1"/>
          <w:lang w:eastAsia="en-GB"/>
        </w:rPr>
        <w:t xml:space="preserve"> Adult</w:t>
      </w:r>
      <w:r w:rsidR="003C6626" w:rsidRPr="00483B92">
        <w:rPr>
          <w:rFonts w:eastAsiaTheme="minorEastAsia" w:cs="ヒラギノ角ゴ Pro W3"/>
          <w:b/>
          <w:bCs/>
          <w:color w:val="000000" w:themeColor="text1"/>
          <w:lang w:eastAsia="en-GB"/>
        </w:rPr>
        <w:t xml:space="preserve"> Individual interviews </w:t>
      </w:r>
      <w:r w:rsidR="003C6626">
        <w:rPr>
          <w:rFonts w:eastAsiaTheme="minorEastAsia" w:cs="ヒラギノ角ゴ Pro W3"/>
          <w:b/>
          <w:bCs/>
          <w:color w:val="000000" w:themeColor="text1"/>
          <w:lang w:eastAsia="en-GB"/>
        </w:rPr>
        <w:t xml:space="preserve">after your briefing but before you do any live interviewing. </w:t>
      </w:r>
    </w:p>
    <w:p w:rsidR="003C6626" w:rsidRDefault="003C6626" w:rsidP="003C6626">
      <w:pPr>
        <w:kinsoku w:val="0"/>
        <w:overflowPunct w:val="0"/>
        <w:spacing w:line="264" w:lineRule="auto"/>
        <w:contextualSpacing/>
        <w:textAlignment w:val="baseline"/>
        <w:rPr>
          <w:rFonts w:eastAsiaTheme="minorEastAsia" w:cs="ヒラギノ角ゴ Pro W3"/>
          <w:color w:val="000000" w:themeColor="text1"/>
          <w:lang w:eastAsia="en-GB"/>
        </w:rPr>
      </w:pPr>
    </w:p>
    <w:p w:rsidR="003C6626" w:rsidRPr="00483B92" w:rsidRDefault="003C6626" w:rsidP="003C6626">
      <w:pPr>
        <w:kinsoku w:val="0"/>
        <w:overflowPunct w:val="0"/>
        <w:spacing w:line="264" w:lineRule="auto"/>
        <w:contextualSpacing/>
        <w:textAlignment w:val="baseline"/>
        <w:rPr>
          <w:color w:val="0095D3"/>
          <w:lang w:eastAsia="en-GB"/>
        </w:rPr>
      </w:pPr>
      <w:r w:rsidRPr="00483B92">
        <w:rPr>
          <w:rFonts w:eastAsiaTheme="minorEastAsia" w:cs="ヒラギノ角ゴ Pro W3"/>
          <w:color w:val="000000" w:themeColor="text1"/>
          <w:lang w:eastAsia="en-GB"/>
        </w:rPr>
        <w:t>Familiarise yourself with:</w:t>
      </w:r>
    </w:p>
    <w:p w:rsidR="003C6626" w:rsidRPr="00D768E7" w:rsidRDefault="003C6626" w:rsidP="008D3F1F">
      <w:pPr>
        <w:pStyle w:val="ListParagraph"/>
        <w:numPr>
          <w:ilvl w:val="0"/>
          <w:numId w:val="14"/>
        </w:numPr>
        <w:ind w:left="723"/>
      </w:pPr>
      <w:r w:rsidRPr="00D768E7">
        <w:t>ECS script for various scenarios</w:t>
      </w:r>
    </w:p>
    <w:p w:rsidR="003C6626" w:rsidRPr="00D768E7" w:rsidRDefault="003C6626" w:rsidP="008D3F1F">
      <w:pPr>
        <w:pStyle w:val="ListParagraph"/>
        <w:numPr>
          <w:ilvl w:val="0"/>
          <w:numId w:val="14"/>
        </w:numPr>
        <w:ind w:left="723"/>
      </w:pPr>
      <w:r w:rsidRPr="00D768E7">
        <w:t>Movers, refusals</w:t>
      </w:r>
    </w:p>
    <w:p w:rsidR="003C6626" w:rsidRPr="00D768E7" w:rsidRDefault="003C6626" w:rsidP="008D3F1F">
      <w:pPr>
        <w:pStyle w:val="ListParagraph"/>
        <w:numPr>
          <w:ilvl w:val="0"/>
          <w:numId w:val="14"/>
        </w:numPr>
        <w:ind w:left="723"/>
      </w:pPr>
      <w:r w:rsidRPr="00D768E7">
        <w:t>Process for conducting in languages other than English</w:t>
      </w:r>
    </w:p>
    <w:p w:rsidR="003C6626" w:rsidRPr="00D768E7" w:rsidRDefault="003C6626" w:rsidP="008D3F1F">
      <w:pPr>
        <w:pStyle w:val="ListParagraph"/>
        <w:numPr>
          <w:ilvl w:val="0"/>
          <w:numId w:val="14"/>
        </w:numPr>
        <w:ind w:left="723"/>
      </w:pPr>
      <w:r w:rsidRPr="00D768E7">
        <w:t>Individual interview</w:t>
      </w:r>
    </w:p>
    <w:p w:rsidR="003C6626" w:rsidRPr="00D768E7" w:rsidRDefault="003C6626" w:rsidP="008D3F1F">
      <w:pPr>
        <w:pStyle w:val="ListParagraph"/>
        <w:numPr>
          <w:ilvl w:val="0"/>
          <w:numId w:val="14"/>
        </w:numPr>
        <w:ind w:left="723"/>
      </w:pPr>
      <w:r w:rsidRPr="00D768E7">
        <w:t xml:space="preserve">Consents and the Data linkage material </w:t>
      </w:r>
    </w:p>
    <w:p w:rsidR="003C6626" w:rsidRPr="00D768E7" w:rsidRDefault="003C6626" w:rsidP="008D3F1F">
      <w:pPr>
        <w:pStyle w:val="ListParagraph"/>
        <w:numPr>
          <w:ilvl w:val="0"/>
          <w:numId w:val="14"/>
        </w:numPr>
        <w:ind w:left="723"/>
      </w:pPr>
      <w:r w:rsidRPr="00D768E7">
        <w:t>Logging the administration of the Youth questionnaire</w:t>
      </w:r>
    </w:p>
    <w:p w:rsidR="003C6626" w:rsidRDefault="003C6626" w:rsidP="008D3F1F">
      <w:pPr>
        <w:pStyle w:val="ListParagraph"/>
        <w:numPr>
          <w:ilvl w:val="0"/>
          <w:numId w:val="14"/>
        </w:numPr>
        <w:ind w:left="723"/>
      </w:pPr>
      <w:r w:rsidRPr="00D768E7">
        <w:t>Youth questionnaire content</w:t>
      </w:r>
    </w:p>
    <w:p w:rsidR="005D5DBA" w:rsidRPr="00D768E7" w:rsidRDefault="005D5DBA" w:rsidP="008D3F1F">
      <w:pPr>
        <w:pStyle w:val="ListParagraph"/>
        <w:numPr>
          <w:ilvl w:val="0"/>
          <w:numId w:val="14"/>
        </w:numPr>
        <w:ind w:left="723"/>
      </w:pPr>
      <w:r>
        <w:t>How to access the script in translation</w:t>
      </w:r>
    </w:p>
    <w:p w:rsidR="003C6626" w:rsidRDefault="003C6626" w:rsidP="003C6626">
      <w:pPr>
        <w:kinsoku w:val="0"/>
        <w:overflowPunct w:val="0"/>
        <w:spacing w:line="264" w:lineRule="auto"/>
        <w:contextualSpacing/>
        <w:textAlignment w:val="baseline"/>
        <w:rPr>
          <w:rFonts w:eastAsiaTheme="minorEastAsia" w:cs="ヒラギノ角ゴ Pro W3"/>
          <w:color w:val="000000" w:themeColor="text1"/>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3C6626" w:rsidRDefault="003C6626" w:rsidP="003C6626">
      <w:pPr>
        <w:spacing w:line="240" w:lineRule="auto"/>
        <w:rPr>
          <w:lang w:eastAsia="en-GB"/>
        </w:rPr>
      </w:pPr>
    </w:p>
    <w:p w:rsidR="00536387" w:rsidRPr="00536387" w:rsidRDefault="00536387" w:rsidP="00536387">
      <w:pPr>
        <w:pStyle w:val="Heading1"/>
      </w:pPr>
      <w:bookmarkStart w:id="116" w:name="_Ref403046619"/>
      <w:bookmarkStart w:id="117" w:name="_Toc464812917"/>
      <w:r w:rsidRPr="00536387">
        <w:lastRenderedPageBreak/>
        <w:t>Admin and return of work</w:t>
      </w:r>
      <w:bookmarkEnd w:id="116"/>
      <w:bookmarkEnd w:id="117"/>
    </w:p>
    <w:p w:rsidR="00536387" w:rsidRPr="0002688A" w:rsidRDefault="00536387" w:rsidP="00536387">
      <w:pPr>
        <w:rPr>
          <w:b/>
        </w:rPr>
      </w:pPr>
      <w:r w:rsidRPr="0002688A">
        <w:rPr>
          <w:b/>
        </w:rPr>
        <w:t>Before you start work</w:t>
      </w:r>
    </w:p>
    <w:p w:rsidR="00536387" w:rsidRDefault="00536387" w:rsidP="00536387">
      <w:r w:rsidRPr="00EE6D1C">
        <w:t xml:space="preserve">You should read these instructions carefully and go through the questionnaire a few times to make sure that you are used to the interview process and the various instructions and so that you are also aware of the sort of questions that appear in the </w:t>
      </w:r>
      <w:proofErr w:type="spellStart"/>
      <w:r w:rsidRPr="00EE6D1C">
        <w:t>self completion</w:t>
      </w:r>
      <w:proofErr w:type="spellEnd"/>
      <w:r w:rsidRPr="00EE6D1C">
        <w:t xml:space="preserve"> section. </w:t>
      </w:r>
    </w:p>
    <w:p w:rsidR="00536387" w:rsidRPr="00EE6D1C" w:rsidRDefault="00536387" w:rsidP="00536387">
      <w:r>
        <w:t xml:space="preserve">Also ensure you are comfortable with the ECS and have made a number of ‘practice calls’ before you go out. Refer to the ECS Guidelines and contact the CAPI Helpline if you have any questions. </w:t>
      </w:r>
    </w:p>
    <w:p w:rsidR="00536387" w:rsidRDefault="00536387" w:rsidP="00536387"/>
    <w:p w:rsidR="00536387" w:rsidRDefault="00536387" w:rsidP="00536387">
      <w:r w:rsidRPr="00EE6D1C">
        <w:t>In addition, you should ensure that your computer batteries are fully charged.   If you have a spare battery, then you should charge it up and take it along as well.</w:t>
      </w:r>
    </w:p>
    <w:p w:rsidR="00536387" w:rsidRDefault="00536387" w:rsidP="00536387"/>
    <w:p w:rsidR="00536387" w:rsidRPr="00BF4089" w:rsidRDefault="00536387" w:rsidP="00536387">
      <w:r>
        <w:t xml:space="preserve">The CAPI name used </w:t>
      </w:r>
      <w:r w:rsidRPr="00BF4089">
        <w:t>for all functions</w:t>
      </w:r>
      <w:r>
        <w:t xml:space="preserve"> (</w:t>
      </w:r>
      <w:r w:rsidRPr="00BF4089">
        <w:t>logging your ECS calls</w:t>
      </w:r>
      <w:r>
        <w:t>,</w:t>
      </w:r>
      <w:r w:rsidRPr="00BF4089">
        <w:t xml:space="preserve"> completing the HH Grid</w:t>
      </w:r>
      <w:r>
        <w:t>; the</w:t>
      </w:r>
      <w:r w:rsidRPr="00BF4089">
        <w:t xml:space="preserve"> HH Interview</w:t>
      </w:r>
      <w:r>
        <w:t xml:space="preserve"> and Individual Interviews) changes for each monthly assignment and wave.</w:t>
      </w:r>
    </w:p>
    <w:p w:rsidR="00536387" w:rsidRPr="001A375B" w:rsidRDefault="00536387" w:rsidP="00536387">
      <w:pPr>
        <w:ind w:left="720"/>
        <w:rPr>
          <w:b/>
        </w:rPr>
      </w:pPr>
    </w:p>
    <w:p w:rsidR="00536387" w:rsidRPr="00C664F6" w:rsidRDefault="00536387" w:rsidP="00536387">
      <w:pPr>
        <w:rPr>
          <w:b/>
        </w:rPr>
      </w:pPr>
      <w:r>
        <w:rPr>
          <w:b/>
        </w:rPr>
        <w:t>Connecting</w:t>
      </w:r>
    </w:p>
    <w:p w:rsidR="00536387" w:rsidRDefault="00536387" w:rsidP="00536387">
      <w:r>
        <w:t xml:space="preserve">You MUST get into a regular habit of connecting each day before you work on </w:t>
      </w:r>
      <w:r>
        <w:rPr>
          <w:i/>
        </w:rPr>
        <w:t>Understanding Society</w:t>
      </w:r>
      <w:r>
        <w:t>. We will be sending you emails regarding opt outs and cancelled appointments that may affect your work schedule for the day.</w:t>
      </w:r>
      <w:r w:rsidR="00C93F53">
        <w:t xml:space="preserve">  </w:t>
      </w:r>
    </w:p>
    <w:p w:rsidR="00536387" w:rsidRDefault="00536387" w:rsidP="00536387"/>
    <w:p w:rsidR="00536387" w:rsidRDefault="00536387" w:rsidP="00536387">
      <w:r>
        <w:t>You will also need to connect in order t</w:t>
      </w:r>
      <w:r w:rsidR="00C93F53">
        <w:t xml:space="preserve">o pick up any split households or </w:t>
      </w:r>
      <w:r>
        <w:t>movers.</w:t>
      </w:r>
      <w:r w:rsidR="00C93F53" w:rsidRPr="00C93F53">
        <w:t xml:space="preserve"> </w:t>
      </w:r>
      <w:r w:rsidR="00C93F53">
        <w:t>The Status Summary Screen will also be updated overnight for any WEB completions.</w:t>
      </w:r>
    </w:p>
    <w:p w:rsidR="00536387" w:rsidRDefault="00536387" w:rsidP="00536387">
      <w:pPr>
        <w:rPr>
          <w:b/>
          <w:lang w:eastAsia="en-GB"/>
        </w:rPr>
      </w:pPr>
    </w:p>
    <w:p w:rsidR="00536387" w:rsidRDefault="00536387" w:rsidP="00536387">
      <w:pPr>
        <w:rPr>
          <w:b/>
          <w:lang w:eastAsia="en-GB"/>
        </w:rPr>
      </w:pPr>
      <w:r w:rsidRPr="00C87D03">
        <w:rPr>
          <w:b/>
          <w:lang w:eastAsia="en-GB"/>
        </w:rPr>
        <w:t>Return</w:t>
      </w:r>
      <w:r>
        <w:rPr>
          <w:b/>
          <w:lang w:eastAsia="en-GB"/>
        </w:rPr>
        <w:t xml:space="preserve"> of work</w:t>
      </w:r>
    </w:p>
    <w:p w:rsidR="00536387" w:rsidRPr="00EE6D1C" w:rsidRDefault="00536387" w:rsidP="00536387">
      <w:r w:rsidRPr="00EE6D1C">
        <w:t xml:space="preserve">After each day’s interviewing, you should complete your DAYREC and </w:t>
      </w:r>
      <w:r w:rsidR="00D0577B">
        <w:t xml:space="preserve">synchronise </w:t>
      </w:r>
      <w:r w:rsidRPr="00EE6D1C">
        <w:t>both your DAYREC and all your interviews overnight. It is essential that you send back your DAYREC along with your completed interviews in a timely fashion.</w:t>
      </w:r>
    </w:p>
    <w:p w:rsidR="00536387" w:rsidRPr="00C87D03" w:rsidRDefault="00536387" w:rsidP="00536387">
      <w:pPr>
        <w:rPr>
          <w:b/>
          <w:lang w:eastAsia="en-GB"/>
        </w:rPr>
      </w:pPr>
    </w:p>
    <w:p w:rsidR="00536387" w:rsidRDefault="00536387" w:rsidP="00536387">
      <w:pPr>
        <w:rPr>
          <w:lang w:eastAsia="en-GB"/>
        </w:rPr>
      </w:pPr>
      <w:r w:rsidRPr="00C87D03">
        <w:rPr>
          <w:lang w:eastAsia="en-GB"/>
        </w:rPr>
        <w:t xml:space="preserve">All unused branded materials should be </w:t>
      </w:r>
      <w:r w:rsidR="00BF7598">
        <w:rPr>
          <w:lang w:eastAsia="en-GB"/>
        </w:rPr>
        <w:t>returned to the High Wycombe office</w:t>
      </w:r>
      <w:r>
        <w:rPr>
          <w:lang w:eastAsia="en-GB"/>
        </w:rPr>
        <w:t xml:space="preserve"> – </w:t>
      </w:r>
      <w:r w:rsidR="00D0577B">
        <w:rPr>
          <w:lang w:eastAsia="en-GB"/>
        </w:rPr>
        <w:t>including</w:t>
      </w:r>
      <w:r>
        <w:rPr>
          <w:lang w:eastAsia="en-GB"/>
        </w:rPr>
        <w:t xml:space="preserve"> all </w:t>
      </w:r>
      <w:r w:rsidR="00D0577B">
        <w:rPr>
          <w:lang w:eastAsia="en-GB"/>
        </w:rPr>
        <w:t>youth booklets</w:t>
      </w:r>
      <w:r>
        <w:rPr>
          <w:lang w:eastAsia="en-GB"/>
        </w:rPr>
        <w:t xml:space="preserve"> (used/unused), consent </w:t>
      </w:r>
      <w:r w:rsidR="00D0577B">
        <w:rPr>
          <w:lang w:eastAsia="en-GB"/>
        </w:rPr>
        <w:t>leaflets</w:t>
      </w:r>
      <w:r>
        <w:rPr>
          <w:lang w:eastAsia="en-GB"/>
        </w:rPr>
        <w:t xml:space="preserve">, unused </w:t>
      </w:r>
      <w:r w:rsidR="00D0577B">
        <w:rPr>
          <w:lang w:eastAsia="en-GB"/>
        </w:rPr>
        <w:t>gift cards</w:t>
      </w:r>
      <w:r>
        <w:rPr>
          <w:lang w:eastAsia="en-GB"/>
        </w:rPr>
        <w:t>,</w:t>
      </w:r>
      <w:r w:rsidR="00D0577B">
        <w:rPr>
          <w:lang w:eastAsia="en-GB"/>
        </w:rPr>
        <w:t xml:space="preserve"> </w:t>
      </w:r>
      <w:r>
        <w:rPr>
          <w:lang w:eastAsia="en-GB"/>
        </w:rPr>
        <w:t>the Sample Information Sheets and any other documentation</w:t>
      </w:r>
      <w:r w:rsidRPr="00C87D03">
        <w:rPr>
          <w:lang w:eastAsia="en-GB"/>
        </w:rPr>
        <w:t>.</w:t>
      </w:r>
    </w:p>
    <w:p w:rsidR="00536387" w:rsidRDefault="00536387" w:rsidP="00536387">
      <w:pPr>
        <w:rPr>
          <w:lang w:eastAsia="en-GB"/>
        </w:rPr>
      </w:pPr>
    </w:p>
    <w:p w:rsidR="00536387" w:rsidRPr="0002688A" w:rsidRDefault="00536387" w:rsidP="00536387">
      <w:pPr>
        <w:rPr>
          <w:b/>
        </w:rPr>
      </w:pPr>
      <w:r w:rsidRPr="0002688A">
        <w:rPr>
          <w:b/>
        </w:rPr>
        <w:t>Payment</w:t>
      </w:r>
    </w:p>
    <w:p w:rsidR="00FD4124" w:rsidRPr="00993086" w:rsidRDefault="00FD4124" w:rsidP="00FD4124">
      <w:pPr>
        <w:pStyle w:val="Secondlevel"/>
        <w:ind w:left="0" w:firstLine="0"/>
        <w:rPr>
          <w:color w:val="auto"/>
          <w:lang w:eastAsia="en-GB"/>
        </w:rPr>
      </w:pPr>
      <w:r w:rsidRPr="00993086">
        <w:rPr>
          <w:color w:val="auto"/>
          <w:lang w:eastAsia="en-GB"/>
        </w:rPr>
        <w:t xml:space="preserve">Please refer to the </w:t>
      </w:r>
      <w:proofErr w:type="spellStart"/>
      <w:r w:rsidRPr="00993086">
        <w:rPr>
          <w:color w:val="auto"/>
          <w:lang w:eastAsia="en-GB"/>
        </w:rPr>
        <w:t>Paychart</w:t>
      </w:r>
      <w:proofErr w:type="spellEnd"/>
      <w:r w:rsidRPr="00993086">
        <w:rPr>
          <w:color w:val="auto"/>
          <w:lang w:eastAsia="en-GB"/>
        </w:rPr>
        <w:t xml:space="preserve"> in your </w:t>
      </w:r>
      <w:proofErr w:type="spellStart"/>
      <w:r w:rsidRPr="00993086">
        <w:rPr>
          <w:color w:val="auto"/>
          <w:lang w:eastAsia="en-GB"/>
        </w:rPr>
        <w:t>workpack</w:t>
      </w:r>
      <w:proofErr w:type="spellEnd"/>
      <w:r w:rsidRPr="00993086">
        <w:rPr>
          <w:color w:val="auto"/>
          <w:lang w:eastAsia="en-GB"/>
        </w:rPr>
        <w:t xml:space="preserve"> for details on pay.</w:t>
      </w:r>
    </w:p>
    <w:p w:rsidR="00536387" w:rsidRDefault="00536387" w:rsidP="00536387"/>
    <w:p w:rsidR="00536387" w:rsidRDefault="00536387" w:rsidP="00536387">
      <w:r w:rsidRPr="00EE6D1C">
        <w:t xml:space="preserve">If you have any queries about anything covered by these instructions please contact </w:t>
      </w:r>
      <w:r w:rsidR="00795235">
        <w:t>your Regional Team - they</w:t>
      </w:r>
      <w:r w:rsidRPr="00AD6A50">
        <w:t xml:space="preserve"> should </w:t>
      </w:r>
      <w:r w:rsidRPr="00CA7F1E">
        <w:rPr>
          <w:b/>
        </w:rPr>
        <w:t>always</w:t>
      </w:r>
      <w:r w:rsidRPr="00AD6A50">
        <w:t xml:space="preserve"> be your first point of contact if you have any field issues and you should contact the CAPI Helpline if you have any technical issues</w:t>
      </w:r>
      <w:r w:rsidRPr="00EE6D1C">
        <w:t>.</w:t>
      </w:r>
    </w:p>
    <w:p w:rsidR="004E075E" w:rsidRDefault="004E075E">
      <w:pPr>
        <w:spacing w:line="240" w:lineRule="auto"/>
        <w:rPr>
          <w:rFonts w:cs="Tahoma"/>
          <w:color w:val="auto"/>
          <w:highlight w:val="yellow"/>
        </w:rPr>
      </w:pPr>
      <w:r>
        <w:rPr>
          <w:rFonts w:cs="Tahoma"/>
          <w:color w:val="auto"/>
          <w:highlight w:val="yellow"/>
        </w:rPr>
        <w:br w:type="page"/>
      </w:r>
    </w:p>
    <w:p w:rsidR="00197496" w:rsidRPr="004B7322" w:rsidRDefault="00197496" w:rsidP="00197496">
      <w:pPr>
        <w:pStyle w:val="Heading1"/>
      </w:pPr>
      <w:bookmarkStart w:id="118" w:name="_Toc438643094"/>
      <w:bookmarkStart w:id="119" w:name="_Toc464812918"/>
      <w:r w:rsidRPr="004B7322">
        <w:lastRenderedPageBreak/>
        <w:t xml:space="preserve">How to Use </w:t>
      </w:r>
      <w:proofErr w:type="spellStart"/>
      <w:r w:rsidRPr="004B7322">
        <w:t>AddInfo</w:t>
      </w:r>
      <w:proofErr w:type="spellEnd"/>
      <w:r w:rsidRPr="004B7322">
        <w:t xml:space="preserve"> in ECS</w:t>
      </w:r>
      <w:bookmarkEnd w:id="118"/>
      <w:bookmarkEnd w:id="119"/>
      <w:r w:rsidRPr="004B7322">
        <w:t xml:space="preserve"> </w:t>
      </w:r>
    </w:p>
    <w:p w:rsidR="00197496" w:rsidRPr="00611596" w:rsidRDefault="00197496" w:rsidP="00197496">
      <w:pPr>
        <w:pStyle w:val="Heading2"/>
      </w:pPr>
      <w:r w:rsidRPr="00611596">
        <w:t xml:space="preserve">What is </w:t>
      </w:r>
      <w:proofErr w:type="spellStart"/>
      <w:r w:rsidRPr="00611596">
        <w:t>AddInfo</w:t>
      </w:r>
      <w:proofErr w:type="spellEnd"/>
    </w:p>
    <w:p w:rsidR="00197496" w:rsidRDefault="00197496" w:rsidP="00197496">
      <w:proofErr w:type="spellStart"/>
      <w:r>
        <w:t>AddInfo</w:t>
      </w:r>
      <w:proofErr w:type="spellEnd"/>
      <w:r>
        <w:t xml:space="preserve"> is a table of data items that are used at various points within the questionnaire or for producing the SIS, advance letters or emails.  Items with the prefix “</w:t>
      </w:r>
      <w:proofErr w:type="spellStart"/>
      <w:r>
        <w:t>ff</w:t>
      </w:r>
      <w:proofErr w:type="spellEnd"/>
      <w:r>
        <w:t xml:space="preserve">_” are feed forward variables </w:t>
      </w:r>
      <w:proofErr w:type="spellStart"/>
      <w:r>
        <w:t>ie</w:t>
      </w:r>
      <w:proofErr w:type="spellEnd"/>
      <w:r>
        <w:t xml:space="preserve"> data items collected from the last wave of interviewing or updated between waves.  These items form part of the sample information provided by the University of Essex.  Other items are created by the Sampling Department at </w:t>
      </w:r>
      <w:r w:rsidR="00DF7F52">
        <w:t>Kantar</w:t>
      </w:r>
      <w:r>
        <w:t xml:space="preserve"> and are used by Sampling and Field to allocate and manage fieldwork.</w:t>
      </w:r>
    </w:p>
    <w:p w:rsidR="00197496" w:rsidRDefault="00197496" w:rsidP="00197496"/>
    <w:p w:rsidR="00197496" w:rsidRPr="00611596" w:rsidRDefault="00197496" w:rsidP="00197496">
      <w:pPr>
        <w:pStyle w:val="Heading2"/>
      </w:pPr>
      <w:r w:rsidRPr="00611596">
        <w:t xml:space="preserve">How to access the </w:t>
      </w:r>
      <w:proofErr w:type="spellStart"/>
      <w:r w:rsidRPr="00611596">
        <w:t>AddInfo</w:t>
      </w:r>
      <w:proofErr w:type="spellEnd"/>
      <w:r w:rsidRPr="00611596">
        <w:t>?</w:t>
      </w:r>
    </w:p>
    <w:p w:rsidR="00197496" w:rsidRDefault="00401A31" w:rsidP="00401A31">
      <w:pPr>
        <w:pStyle w:val="ListParagraph"/>
        <w:numPr>
          <w:ilvl w:val="0"/>
          <w:numId w:val="36"/>
        </w:numPr>
        <w:spacing w:line="276" w:lineRule="auto"/>
        <w:contextualSpacing/>
      </w:pPr>
      <w:r>
        <w:t>In</w:t>
      </w:r>
      <w:r w:rsidR="00197496">
        <w:t xml:space="preserve"> </w:t>
      </w:r>
      <w:proofErr w:type="spellStart"/>
      <w:r w:rsidR="00197496">
        <w:t>EReps</w:t>
      </w:r>
      <w:proofErr w:type="spellEnd"/>
      <w:r>
        <w:t xml:space="preserve"> c</w:t>
      </w:r>
      <w:r w:rsidR="00197496">
        <w:t xml:space="preserve">lick on the Screen number you want to view the </w:t>
      </w:r>
      <w:proofErr w:type="spellStart"/>
      <w:r w:rsidR="00197496">
        <w:t>AddInfo</w:t>
      </w:r>
      <w:proofErr w:type="spellEnd"/>
      <w:r w:rsidR="00197496">
        <w:t xml:space="preserve"> for.  In the row for “Selected Respondent” there is a button for “Open all Call History”</w:t>
      </w:r>
    </w:p>
    <w:p w:rsidR="00197496" w:rsidRDefault="00197496" w:rsidP="0013133C">
      <w:pPr>
        <w:pStyle w:val="ListParagraph"/>
        <w:numPr>
          <w:ilvl w:val="0"/>
          <w:numId w:val="36"/>
        </w:numPr>
        <w:spacing w:line="276" w:lineRule="auto"/>
        <w:contextualSpacing/>
      </w:pPr>
      <w:r>
        <w:t xml:space="preserve">Click on “Open all Call History”.  This brings up the Call History for that serial number.  The </w:t>
      </w:r>
      <w:proofErr w:type="spellStart"/>
      <w:r>
        <w:t>AddInfo</w:t>
      </w:r>
      <w:proofErr w:type="spellEnd"/>
      <w:r>
        <w:t xml:space="preserve"> button is in the centre bottom.</w:t>
      </w:r>
    </w:p>
    <w:p w:rsidR="00197496" w:rsidRDefault="00197496" w:rsidP="0013133C">
      <w:pPr>
        <w:pStyle w:val="ListParagraph"/>
        <w:numPr>
          <w:ilvl w:val="0"/>
          <w:numId w:val="36"/>
        </w:numPr>
        <w:spacing w:line="276" w:lineRule="auto"/>
        <w:contextualSpacing/>
      </w:pPr>
      <w:r>
        <w:t>Click on “Additional info”.  Use the vertical scroll bar to see all variables.</w:t>
      </w:r>
    </w:p>
    <w:p w:rsidR="00197496" w:rsidRDefault="00197496" w:rsidP="00197496">
      <w:r>
        <w:t xml:space="preserve">To close the </w:t>
      </w:r>
      <w:proofErr w:type="spellStart"/>
      <w:r>
        <w:t>AddInfo</w:t>
      </w:r>
      <w:proofErr w:type="spellEnd"/>
      <w:r>
        <w:t xml:space="preserve"> screen: click on the red button marked “x” in the top right.</w:t>
      </w:r>
    </w:p>
    <w:p w:rsidR="00197496" w:rsidRDefault="00197496" w:rsidP="00197496"/>
    <w:p w:rsidR="00197496" w:rsidRPr="00611596" w:rsidRDefault="00197496" w:rsidP="00197496">
      <w:pPr>
        <w:pStyle w:val="Heading2"/>
      </w:pPr>
      <w:r>
        <w:t xml:space="preserve">Where can I find full names, </w:t>
      </w:r>
      <w:proofErr w:type="spellStart"/>
      <w:proofErr w:type="gramStart"/>
      <w:r>
        <w:t>DoB</w:t>
      </w:r>
      <w:proofErr w:type="spellEnd"/>
      <w:proofErr w:type="gramEnd"/>
      <w:r>
        <w:t>, telephone numbers and login details</w:t>
      </w:r>
      <w:r w:rsidRPr="00611596">
        <w:t>?</w:t>
      </w:r>
    </w:p>
    <w:p w:rsidR="00197496" w:rsidRDefault="00197496" w:rsidP="00197496">
      <w:r>
        <w:t xml:space="preserve">Many of the data items are used to populate fields within questions during the interview </w:t>
      </w:r>
      <w:proofErr w:type="spellStart"/>
      <w:r>
        <w:t>eg</w:t>
      </w:r>
      <w:proofErr w:type="spellEnd"/>
      <w:r>
        <w:t xml:space="preserve"> relationships and job description.  Other useful items are those that show the full details for the items on the anonymised SIS </w:t>
      </w:r>
      <w:proofErr w:type="spellStart"/>
      <w:r>
        <w:t>eg</w:t>
      </w:r>
      <w:proofErr w:type="spellEnd"/>
      <w:r>
        <w:t xml:space="preserve">: </w:t>
      </w:r>
    </w:p>
    <w:p w:rsidR="00197496" w:rsidRDefault="00197496" w:rsidP="00197496">
      <w:r>
        <w:t xml:space="preserve">Full name: </w:t>
      </w:r>
      <w:r>
        <w:tab/>
      </w:r>
      <w:r>
        <w:tab/>
      </w:r>
      <w:r>
        <w:tab/>
      </w:r>
      <w:r>
        <w:tab/>
      </w:r>
      <w:r>
        <w:tab/>
      </w:r>
      <w:r>
        <w:tab/>
      </w:r>
      <w:r>
        <w:tab/>
      </w:r>
      <w:r>
        <w:tab/>
      </w:r>
      <w:r>
        <w:tab/>
      </w:r>
      <w:r>
        <w:tab/>
      </w:r>
      <w:r>
        <w:tab/>
      </w:r>
      <w:proofErr w:type="spellStart"/>
      <w:r w:rsidRPr="00611596">
        <w:rPr>
          <w:rFonts w:cstheme="minorHAnsi"/>
          <w:bCs/>
          <w:i/>
          <w:color w:val="000000"/>
          <w:sz w:val="20"/>
          <w:szCs w:val="18"/>
          <w:lang w:eastAsia="en-GB"/>
        </w:rPr>
        <w:t>ff_forname</w:t>
      </w:r>
      <w:proofErr w:type="spellEnd"/>
      <w:r>
        <w:rPr>
          <w:rFonts w:cstheme="minorHAnsi"/>
          <w:bCs/>
          <w:i/>
          <w:color w:val="000000"/>
          <w:sz w:val="20"/>
          <w:szCs w:val="18"/>
          <w:lang w:eastAsia="en-GB"/>
        </w:rPr>
        <w:t xml:space="preserve">, </w:t>
      </w:r>
      <w:proofErr w:type="spellStart"/>
      <w:r w:rsidRPr="00611596">
        <w:rPr>
          <w:rFonts w:cstheme="minorHAnsi"/>
          <w:bCs/>
          <w:i/>
          <w:color w:val="000000"/>
          <w:sz w:val="20"/>
          <w:szCs w:val="18"/>
          <w:lang w:eastAsia="en-GB"/>
        </w:rPr>
        <w:t>ff_surname</w:t>
      </w:r>
      <w:proofErr w:type="spellEnd"/>
    </w:p>
    <w:p w:rsidR="00197496" w:rsidRPr="00611596" w:rsidRDefault="00197496" w:rsidP="00197496">
      <w:pPr>
        <w:rPr>
          <w:i/>
        </w:rPr>
      </w:pPr>
      <w:proofErr w:type="spellStart"/>
      <w:proofErr w:type="gramStart"/>
      <w:r>
        <w:t>DoB</w:t>
      </w:r>
      <w:proofErr w:type="spellEnd"/>
      <w:proofErr w:type="gramEnd"/>
      <w:r>
        <w:t xml:space="preserve">: </w:t>
      </w:r>
      <w:r>
        <w:tab/>
      </w:r>
      <w:r>
        <w:tab/>
      </w:r>
      <w:r>
        <w:tab/>
      </w:r>
      <w:r>
        <w:tab/>
      </w:r>
      <w:r>
        <w:tab/>
      </w:r>
      <w:r>
        <w:tab/>
      </w:r>
      <w:r>
        <w:tab/>
      </w:r>
      <w:r>
        <w:tab/>
      </w:r>
      <w:r>
        <w:tab/>
      </w:r>
      <w:r>
        <w:tab/>
      </w:r>
      <w:r>
        <w:tab/>
      </w:r>
      <w:r>
        <w:tab/>
      </w:r>
      <w:r>
        <w:tab/>
      </w:r>
      <w:proofErr w:type="spellStart"/>
      <w:r w:rsidRPr="00611596">
        <w:rPr>
          <w:rFonts w:cstheme="minorHAnsi"/>
          <w:bCs/>
          <w:i/>
          <w:color w:val="000000"/>
          <w:sz w:val="20"/>
          <w:szCs w:val="18"/>
          <w:lang w:eastAsia="en-GB"/>
        </w:rPr>
        <w:t>ff_birthd</w:t>
      </w:r>
      <w:proofErr w:type="spellEnd"/>
      <w:r w:rsidRPr="00611596">
        <w:rPr>
          <w:rFonts w:cstheme="minorHAnsi"/>
          <w:bCs/>
          <w:i/>
          <w:color w:val="000000"/>
          <w:sz w:val="20"/>
          <w:szCs w:val="18"/>
          <w:lang w:eastAsia="en-GB"/>
        </w:rPr>
        <w:t xml:space="preserve">, </w:t>
      </w:r>
      <w:proofErr w:type="spellStart"/>
      <w:r w:rsidRPr="00611596">
        <w:rPr>
          <w:rFonts w:cstheme="minorHAnsi"/>
          <w:bCs/>
          <w:i/>
          <w:color w:val="000000"/>
          <w:sz w:val="20"/>
          <w:szCs w:val="18"/>
          <w:lang w:eastAsia="en-GB"/>
        </w:rPr>
        <w:t>ff_birthm</w:t>
      </w:r>
      <w:proofErr w:type="spellEnd"/>
      <w:r w:rsidRPr="00611596">
        <w:rPr>
          <w:rFonts w:cstheme="minorHAnsi"/>
          <w:bCs/>
          <w:i/>
          <w:color w:val="000000"/>
          <w:sz w:val="20"/>
          <w:szCs w:val="18"/>
          <w:lang w:eastAsia="en-GB"/>
        </w:rPr>
        <w:t xml:space="preserve">, </w:t>
      </w:r>
      <w:proofErr w:type="spellStart"/>
      <w:r w:rsidRPr="00611596">
        <w:rPr>
          <w:rFonts w:cstheme="minorHAnsi"/>
          <w:bCs/>
          <w:i/>
          <w:color w:val="000000"/>
          <w:sz w:val="20"/>
          <w:szCs w:val="18"/>
          <w:lang w:eastAsia="en-GB"/>
        </w:rPr>
        <w:t>ff_birthy</w:t>
      </w:r>
      <w:proofErr w:type="spellEnd"/>
    </w:p>
    <w:p w:rsidR="00197496" w:rsidRDefault="00197496" w:rsidP="00197496">
      <w:pPr>
        <w:rPr>
          <w:rFonts w:cstheme="minorHAnsi"/>
          <w:bCs/>
          <w:i/>
          <w:color w:val="000000"/>
          <w:sz w:val="20"/>
          <w:szCs w:val="20"/>
          <w:lang w:eastAsia="en-GB"/>
        </w:rPr>
      </w:pPr>
      <w:r>
        <w:t>Telephone numbers (respondent)</w:t>
      </w:r>
      <w:r w:rsidRPr="00611596">
        <w:rPr>
          <w:i/>
        </w:rPr>
        <w:t>:</w:t>
      </w:r>
      <w:r>
        <w:rPr>
          <w:i/>
        </w:rPr>
        <w:t xml:space="preserve"> </w:t>
      </w:r>
      <w:r>
        <w:rPr>
          <w:i/>
        </w:rPr>
        <w:tab/>
      </w:r>
      <w:proofErr w:type="spellStart"/>
      <w:r w:rsidRPr="00611596">
        <w:rPr>
          <w:rFonts w:cstheme="minorHAnsi"/>
          <w:bCs/>
          <w:i/>
          <w:color w:val="000000"/>
          <w:sz w:val="20"/>
          <w:szCs w:val="20"/>
          <w:lang w:eastAsia="en-GB"/>
        </w:rPr>
        <w:t>ff_rhland</w:t>
      </w:r>
      <w:proofErr w:type="spellEnd"/>
      <w:r w:rsidRPr="00611596">
        <w:rPr>
          <w:rFonts w:cstheme="minorHAnsi"/>
          <w:bCs/>
          <w:i/>
          <w:color w:val="000000"/>
          <w:sz w:val="20"/>
          <w:szCs w:val="20"/>
          <w:lang w:eastAsia="en-GB"/>
        </w:rPr>
        <w:t xml:space="preserve">, </w:t>
      </w:r>
      <w:proofErr w:type="spellStart"/>
      <w:r w:rsidRPr="00611596">
        <w:rPr>
          <w:rFonts w:cstheme="minorHAnsi"/>
          <w:bCs/>
          <w:i/>
          <w:color w:val="000000"/>
          <w:sz w:val="20"/>
          <w:szCs w:val="20"/>
          <w:lang w:eastAsia="en-GB"/>
        </w:rPr>
        <w:t>ff_rphmob</w:t>
      </w:r>
      <w:proofErr w:type="spellEnd"/>
      <w:r w:rsidRPr="00611596">
        <w:rPr>
          <w:rFonts w:cstheme="minorHAnsi"/>
          <w:bCs/>
          <w:i/>
          <w:color w:val="000000"/>
          <w:sz w:val="20"/>
          <w:szCs w:val="20"/>
          <w:lang w:eastAsia="en-GB"/>
        </w:rPr>
        <w:t xml:space="preserve">, </w:t>
      </w:r>
      <w:proofErr w:type="spellStart"/>
      <w:r w:rsidRPr="00611596">
        <w:rPr>
          <w:rFonts w:cstheme="minorHAnsi"/>
          <w:bCs/>
          <w:i/>
          <w:color w:val="000000"/>
          <w:sz w:val="20"/>
          <w:szCs w:val="20"/>
          <w:lang w:eastAsia="en-GB"/>
        </w:rPr>
        <w:t>ff_rphwrk</w:t>
      </w:r>
      <w:proofErr w:type="spellEnd"/>
      <w:r w:rsidRPr="00611596">
        <w:rPr>
          <w:rFonts w:cstheme="minorHAnsi"/>
          <w:bCs/>
          <w:i/>
          <w:color w:val="000000"/>
          <w:sz w:val="20"/>
          <w:szCs w:val="20"/>
          <w:lang w:eastAsia="en-GB"/>
        </w:rPr>
        <w:t xml:space="preserve">, </w:t>
      </w:r>
      <w:proofErr w:type="spellStart"/>
      <w:r>
        <w:rPr>
          <w:rFonts w:cstheme="minorHAnsi"/>
          <w:bCs/>
          <w:i/>
          <w:color w:val="000000"/>
          <w:sz w:val="20"/>
          <w:szCs w:val="20"/>
          <w:lang w:eastAsia="en-GB"/>
        </w:rPr>
        <w:t>ff_homephon</w:t>
      </w:r>
      <w:proofErr w:type="spellEnd"/>
    </w:p>
    <w:p w:rsidR="00197496" w:rsidRPr="00611596" w:rsidRDefault="00197496" w:rsidP="00197496">
      <w:pPr>
        <w:rPr>
          <w:i/>
        </w:rPr>
      </w:pPr>
      <w:r>
        <w:t>Telephone numbers (contact person)</w:t>
      </w:r>
      <w:proofErr w:type="gramStart"/>
      <w:r w:rsidRPr="00611596">
        <w:rPr>
          <w:i/>
        </w:rPr>
        <w:t>:</w:t>
      </w:r>
      <w:proofErr w:type="spellStart"/>
      <w:r>
        <w:rPr>
          <w:rFonts w:cstheme="minorHAnsi"/>
          <w:bCs/>
          <w:i/>
          <w:color w:val="000000"/>
          <w:sz w:val="20"/>
          <w:szCs w:val="18"/>
          <w:lang w:eastAsia="en-GB"/>
        </w:rPr>
        <w:t>cttel</w:t>
      </w:r>
      <w:proofErr w:type="spellEnd"/>
      <w:proofErr w:type="gramEnd"/>
      <w:r>
        <w:rPr>
          <w:rFonts w:cstheme="minorHAnsi"/>
          <w:bCs/>
          <w:i/>
          <w:color w:val="000000"/>
          <w:sz w:val="20"/>
          <w:szCs w:val="18"/>
          <w:lang w:eastAsia="en-GB"/>
        </w:rPr>
        <w:t>, ff_ctte2</w:t>
      </w:r>
    </w:p>
    <w:p w:rsidR="00197496" w:rsidRDefault="00197496" w:rsidP="00197496">
      <w:pPr>
        <w:ind w:left="4320" w:hanging="4320"/>
        <w:rPr>
          <w:rFonts w:cstheme="minorHAnsi"/>
          <w:bCs/>
          <w:i/>
          <w:color w:val="000000"/>
          <w:sz w:val="20"/>
          <w:szCs w:val="18"/>
          <w:lang w:eastAsia="en-GB"/>
        </w:rPr>
      </w:pPr>
      <w:r>
        <w:t>Telephone numbers (movers)</w:t>
      </w:r>
      <w:r w:rsidRPr="00611596">
        <w:rPr>
          <w:i/>
        </w:rPr>
        <w:t>:</w:t>
      </w:r>
      <w:r>
        <w:rPr>
          <w:i/>
        </w:rPr>
        <w:t xml:space="preserve"> </w:t>
      </w:r>
      <w:r>
        <w:rPr>
          <w:i/>
        </w:rPr>
        <w:tab/>
      </w:r>
      <w:r w:rsidRPr="00611596">
        <w:rPr>
          <w:rFonts w:cstheme="minorHAnsi"/>
          <w:bCs/>
          <w:i/>
          <w:color w:val="000000"/>
          <w:sz w:val="20"/>
          <w:szCs w:val="18"/>
          <w:lang w:eastAsia="en-GB"/>
        </w:rPr>
        <w:t>NewAddress2_Telephone</w:t>
      </w:r>
      <w:r>
        <w:rPr>
          <w:rFonts w:cstheme="minorHAnsi"/>
          <w:bCs/>
          <w:i/>
          <w:color w:val="000000"/>
          <w:sz w:val="20"/>
          <w:szCs w:val="18"/>
          <w:lang w:eastAsia="en-GB"/>
        </w:rPr>
        <w:t xml:space="preserve">, </w:t>
      </w:r>
      <w:r w:rsidRPr="00611596">
        <w:rPr>
          <w:rFonts w:cstheme="minorHAnsi"/>
          <w:bCs/>
          <w:i/>
          <w:color w:val="000000"/>
          <w:sz w:val="20"/>
          <w:szCs w:val="18"/>
          <w:lang w:eastAsia="en-GB"/>
        </w:rPr>
        <w:t>NewAddress</w:t>
      </w:r>
      <w:r>
        <w:rPr>
          <w:rFonts w:cstheme="minorHAnsi"/>
          <w:bCs/>
          <w:i/>
          <w:color w:val="000000"/>
          <w:sz w:val="20"/>
          <w:szCs w:val="18"/>
          <w:lang w:eastAsia="en-GB"/>
        </w:rPr>
        <w:t>3</w:t>
      </w:r>
      <w:r w:rsidRPr="00611596">
        <w:rPr>
          <w:rFonts w:cstheme="minorHAnsi"/>
          <w:bCs/>
          <w:i/>
          <w:color w:val="000000"/>
          <w:sz w:val="20"/>
          <w:szCs w:val="18"/>
          <w:lang w:eastAsia="en-GB"/>
        </w:rPr>
        <w:t>_Telephone</w:t>
      </w:r>
      <w:r>
        <w:rPr>
          <w:rFonts w:cstheme="minorHAnsi"/>
          <w:bCs/>
          <w:i/>
          <w:color w:val="000000"/>
          <w:sz w:val="20"/>
          <w:szCs w:val="18"/>
          <w:lang w:eastAsia="en-GB"/>
        </w:rPr>
        <w:t xml:space="preserve">, </w:t>
      </w:r>
      <w:r w:rsidRPr="00611596">
        <w:rPr>
          <w:rFonts w:cstheme="minorHAnsi"/>
          <w:bCs/>
          <w:i/>
          <w:color w:val="000000"/>
          <w:sz w:val="20"/>
          <w:szCs w:val="18"/>
          <w:lang w:eastAsia="en-GB"/>
        </w:rPr>
        <w:t>NewAddress</w:t>
      </w:r>
      <w:r>
        <w:rPr>
          <w:rFonts w:cstheme="minorHAnsi"/>
          <w:bCs/>
          <w:i/>
          <w:color w:val="000000"/>
          <w:sz w:val="20"/>
          <w:szCs w:val="18"/>
          <w:lang w:eastAsia="en-GB"/>
        </w:rPr>
        <w:t>4</w:t>
      </w:r>
      <w:r w:rsidRPr="00611596">
        <w:rPr>
          <w:rFonts w:cstheme="minorHAnsi"/>
          <w:bCs/>
          <w:i/>
          <w:color w:val="000000"/>
          <w:sz w:val="20"/>
          <w:szCs w:val="18"/>
          <w:lang w:eastAsia="en-GB"/>
        </w:rPr>
        <w:t>_Telephone</w:t>
      </w:r>
      <w:r>
        <w:rPr>
          <w:rFonts w:cstheme="minorHAnsi"/>
          <w:bCs/>
          <w:i/>
          <w:color w:val="000000"/>
          <w:sz w:val="20"/>
          <w:szCs w:val="18"/>
          <w:lang w:eastAsia="en-GB"/>
        </w:rPr>
        <w:t>,</w:t>
      </w:r>
    </w:p>
    <w:p w:rsidR="00197496" w:rsidRPr="007855FD" w:rsidRDefault="00197496" w:rsidP="00197496">
      <w:pPr>
        <w:rPr>
          <w:i/>
        </w:rPr>
      </w:pPr>
      <w:r w:rsidRPr="007855FD">
        <w:t>Useful information for re-contact</w:t>
      </w:r>
      <w:r>
        <w:t xml:space="preserve">: </w:t>
      </w:r>
      <w:r>
        <w:tab/>
      </w:r>
      <w:proofErr w:type="spellStart"/>
      <w:r w:rsidRPr="007855FD">
        <w:rPr>
          <w:rFonts w:cstheme="minorHAnsi"/>
          <w:bCs/>
          <w:i/>
          <w:color w:val="000000"/>
          <w:sz w:val="20"/>
          <w:szCs w:val="18"/>
          <w:lang w:eastAsia="en-GB"/>
        </w:rPr>
        <w:t>ff_saadinf</w:t>
      </w:r>
      <w:proofErr w:type="spellEnd"/>
    </w:p>
    <w:p w:rsidR="00197496" w:rsidRDefault="00197496" w:rsidP="00197496">
      <w:r w:rsidRPr="00DF5894">
        <w:t>Date of individual interview at previous wave</w:t>
      </w:r>
      <w:r>
        <w:t>:</w:t>
      </w:r>
      <w:r>
        <w:tab/>
      </w:r>
      <w:proofErr w:type="spellStart"/>
      <w:r w:rsidRPr="00DF5894">
        <w:rPr>
          <w:rFonts w:cstheme="minorHAnsi"/>
          <w:bCs/>
          <w:i/>
          <w:color w:val="000000"/>
          <w:sz w:val="20"/>
          <w:szCs w:val="18"/>
          <w:lang w:eastAsia="en-GB"/>
        </w:rPr>
        <w:t>ff_intdate</w:t>
      </w:r>
      <w:proofErr w:type="spellEnd"/>
    </w:p>
    <w:p w:rsidR="00197496" w:rsidRDefault="00197496" w:rsidP="00197496">
      <w:pPr>
        <w:rPr>
          <w:rFonts w:cstheme="minorHAnsi"/>
          <w:bCs/>
          <w:i/>
          <w:color w:val="000000"/>
          <w:sz w:val="20"/>
          <w:szCs w:val="18"/>
          <w:lang w:eastAsia="en-GB"/>
        </w:rPr>
      </w:pPr>
      <w:r>
        <w:t xml:space="preserve">Username and password for WEB interviews: </w:t>
      </w:r>
      <w:r>
        <w:tab/>
      </w:r>
      <w:proofErr w:type="spellStart"/>
      <w:r w:rsidRPr="00611596">
        <w:rPr>
          <w:rFonts w:cstheme="minorHAnsi"/>
          <w:bCs/>
          <w:i/>
          <w:color w:val="000000"/>
          <w:sz w:val="20"/>
          <w:szCs w:val="18"/>
          <w:lang w:eastAsia="en-GB"/>
        </w:rPr>
        <w:t>UserName</w:t>
      </w:r>
      <w:proofErr w:type="spellEnd"/>
      <w:r>
        <w:rPr>
          <w:rFonts w:cstheme="minorHAnsi"/>
          <w:bCs/>
          <w:i/>
          <w:color w:val="000000"/>
          <w:sz w:val="20"/>
          <w:szCs w:val="18"/>
          <w:lang w:eastAsia="en-GB"/>
        </w:rPr>
        <w:t xml:space="preserve">, </w:t>
      </w:r>
      <w:r w:rsidRPr="00611596">
        <w:rPr>
          <w:rFonts w:cstheme="minorHAnsi"/>
          <w:bCs/>
          <w:i/>
          <w:color w:val="000000"/>
          <w:sz w:val="20"/>
          <w:szCs w:val="18"/>
          <w:lang w:eastAsia="en-GB"/>
        </w:rPr>
        <w:t>Password</w:t>
      </w:r>
    </w:p>
    <w:p w:rsidR="0073568F" w:rsidRDefault="0073568F" w:rsidP="00197496">
      <w:pPr>
        <w:rPr>
          <w:rFonts w:cstheme="minorHAnsi"/>
          <w:bCs/>
          <w:i/>
          <w:color w:val="000000"/>
          <w:sz w:val="20"/>
          <w:szCs w:val="18"/>
          <w:lang w:eastAsia="en-GB"/>
        </w:rPr>
      </w:pPr>
    </w:p>
    <w:p w:rsidR="0073568F" w:rsidRPr="007D1EC3" w:rsidRDefault="0073568F" w:rsidP="0073568F">
      <w:pPr>
        <w:pStyle w:val="Heading2"/>
      </w:pPr>
      <w:r w:rsidRPr="00611596">
        <w:lastRenderedPageBreak/>
        <w:t>Co</w:t>
      </w:r>
      <w:r>
        <w:t xml:space="preserve">mplete list of all </w:t>
      </w:r>
      <w:proofErr w:type="spellStart"/>
      <w:r>
        <w:t>AddInfo</w:t>
      </w:r>
      <w:proofErr w:type="spellEnd"/>
      <w:r>
        <w:t xml:space="preserve"> data</w:t>
      </w:r>
    </w:p>
    <w:tbl>
      <w:tblPr>
        <w:tblpPr w:leftFromText="57" w:rightFromText="57" w:vertAnchor="text" w:tblpY="1"/>
        <w:tblOverlap w:val="neve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497"/>
        <w:gridCol w:w="3174"/>
        <w:gridCol w:w="976"/>
        <w:gridCol w:w="930"/>
        <w:gridCol w:w="1016"/>
      </w:tblGrid>
      <w:tr w:rsidR="0073568F" w:rsidRPr="00755CBD" w:rsidTr="00F53016">
        <w:trPr>
          <w:cantSplit/>
          <w:trHeight w:val="8"/>
        </w:trPr>
        <w:tc>
          <w:tcPr>
            <w:tcW w:w="1446" w:type="dxa"/>
            <w:shd w:val="clear" w:color="auto" w:fill="auto"/>
            <w:hideMark/>
          </w:tcPr>
          <w:p w:rsidR="0073568F" w:rsidRPr="00755CBD"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Variable</w:t>
            </w:r>
          </w:p>
        </w:tc>
        <w:tc>
          <w:tcPr>
            <w:tcW w:w="1497" w:type="dxa"/>
          </w:tcPr>
          <w:p w:rsidR="0073568F" w:rsidRPr="00755CBD"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Description</w:t>
            </w:r>
          </w:p>
        </w:tc>
        <w:tc>
          <w:tcPr>
            <w:tcW w:w="3174" w:type="dxa"/>
          </w:tcPr>
          <w:p w:rsidR="0073568F" w:rsidRPr="00755CBD" w:rsidRDefault="0073568F" w:rsidP="0073568F">
            <w:pPr>
              <w:spacing w:line="240" w:lineRule="auto"/>
              <w:rPr>
                <w:rFonts w:cstheme="minorHAnsi"/>
                <w:b/>
                <w:bCs/>
                <w:color w:val="000000"/>
                <w:sz w:val="18"/>
                <w:szCs w:val="18"/>
                <w:lang w:eastAsia="en-GB"/>
              </w:rPr>
            </w:pPr>
            <w:r>
              <w:rPr>
                <w:rFonts w:cstheme="minorHAnsi"/>
                <w:b/>
                <w:bCs/>
                <w:color w:val="000000"/>
                <w:sz w:val="18"/>
                <w:szCs w:val="18"/>
                <w:lang w:eastAsia="en-GB"/>
              </w:rPr>
              <w:t>Values</w:t>
            </w:r>
          </w:p>
        </w:tc>
        <w:tc>
          <w:tcPr>
            <w:tcW w:w="976" w:type="dxa"/>
            <w:shd w:val="clear" w:color="auto" w:fill="auto"/>
            <w:hideMark/>
          </w:tcPr>
          <w:p w:rsidR="0073568F" w:rsidRPr="00755CBD"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 xml:space="preserve">Populated for </w:t>
            </w:r>
            <w:r>
              <w:rPr>
                <w:rFonts w:cstheme="minorHAnsi"/>
                <w:b/>
                <w:bCs/>
                <w:color w:val="000000"/>
                <w:sz w:val="18"/>
                <w:szCs w:val="18"/>
                <w:lang w:eastAsia="en-GB"/>
              </w:rPr>
              <w:t>new entrants before interview</w:t>
            </w:r>
          </w:p>
        </w:tc>
        <w:tc>
          <w:tcPr>
            <w:tcW w:w="930" w:type="dxa"/>
            <w:shd w:val="clear" w:color="auto" w:fill="auto"/>
            <w:hideMark/>
          </w:tcPr>
          <w:p w:rsidR="0073568F" w:rsidRPr="00755CBD"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Updated during interview</w:t>
            </w:r>
          </w:p>
        </w:tc>
        <w:tc>
          <w:tcPr>
            <w:tcW w:w="1016" w:type="dxa"/>
            <w:shd w:val="clear" w:color="auto" w:fill="auto"/>
            <w:hideMark/>
          </w:tcPr>
          <w:p w:rsidR="0073568F"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 xml:space="preserve">Processed when </w:t>
            </w:r>
          </w:p>
          <w:p w:rsidR="0073568F"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 xml:space="preserve">generating split </w:t>
            </w:r>
          </w:p>
          <w:p w:rsidR="0073568F" w:rsidRPr="00755CBD" w:rsidRDefault="0073568F" w:rsidP="0073568F">
            <w:pPr>
              <w:spacing w:line="240" w:lineRule="auto"/>
              <w:rPr>
                <w:rFonts w:cstheme="minorHAnsi"/>
                <w:b/>
                <w:bCs/>
                <w:color w:val="000000"/>
                <w:sz w:val="18"/>
                <w:szCs w:val="18"/>
                <w:lang w:eastAsia="en-GB"/>
              </w:rPr>
            </w:pPr>
            <w:r w:rsidRPr="00755CBD">
              <w:rPr>
                <w:rFonts w:cstheme="minorHAnsi"/>
                <w:b/>
                <w:bCs/>
                <w:color w:val="000000"/>
                <w:sz w:val="18"/>
                <w:szCs w:val="18"/>
                <w:lang w:eastAsia="en-GB"/>
              </w:rPr>
              <w:t>household</w:t>
            </w:r>
          </w:p>
        </w:tc>
      </w:tr>
      <w:tr w:rsidR="0073568F" w:rsidRPr="001C3CA5"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HHSerial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digits 1-4 = sample point;</w:t>
            </w:r>
            <w:r w:rsidRPr="001C3CA5">
              <w:rPr>
                <w:rFonts w:cstheme="minorHAnsi"/>
                <w:bCs/>
                <w:color w:val="000000"/>
                <w:sz w:val="18"/>
                <w:szCs w:val="18"/>
                <w:lang w:eastAsia="en-GB"/>
              </w:rPr>
              <w:br/>
              <w:t>digits 5-6 = incremental HH ID within that point;</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blanked out</w:t>
            </w:r>
          </w:p>
        </w:tc>
      </w:tr>
      <w:tr w:rsidR="0073568F" w:rsidRPr="001C3CA5"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IndivSerial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digits 1-4 = sample point;</w:t>
            </w:r>
            <w:r w:rsidRPr="001C3CA5">
              <w:rPr>
                <w:rFonts w:cstheme="minorHAnsi"/>
                <w:bCs/>
                <w:color w:val="000000"/>
                <w:sz w:val="18"/>
                <w:szCs w:val="18"/>
                <w:lang w:eastAsia="en-GB"/>
              </w:rPr>
              <w:br/>
              <w:t xml:space="preserve">digits 5-6 = 2 digit TNS HH ID (digits 5-6 of </w:t>
            </w:r>
            <w:proofErr w:type="spellStart"/>
            <w:r w:rsidRPr="001C3CA5">
              <w:rPr>
                <w:rFonts w:cstheme="minorHAnsi"/>
                <w:bCs/>
                <w:color w:val="000000"/>
                <w:sz w:val="18"/>
                <w:szCs w:val="18"/>
                <w:lang w:eastAsia="en-GB"/>
              </w:rPr>
              <w:t>HHSerial</w:t>
            </w:r>
            <w:proofErr w:type="spellEnd"/>
            <w:r w:rsidRPr="001C3CA5">
              <w:rPr>
                <w:rFonts w:cstheme="minorHAnsi"/>
                <w:bCs/>
                <w:color w:val="000000"/>
                <w:sz w:val="18"/>
                <w:szCs w:val="18"/>
                <w:lang w:eastAsia="en-GB"/>
              </w:rPr>
              <w:t>);</w:t>
            </w:r>
            <w:r w:rsidRPr="001C3CA5">
              <w:rPr>
                <w:rFonts w:cstheme="minorHAnsi"/>
                <w:bCs/>
                <w:color w:val="000000"/>
                <w:sz w:val="18"/>
                <w:szCs w:val="18"/>
                <w:lang w:eastAsia="en-GB"/>
              </w:rPr>
              <w:br/>
              <w:t>digits 7-8 = incremental Individual ID within that household;</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Screen</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 xml:space="preserve">00 for household, 01-16 for household individuals, 17+ for each </w:t>
            </w:r>
            <w:proofErr w:type="spellStart"/>
            <w:r w:rsidRPr="001C3CA5">
              <w:rPr>
                <w:rFonts w:cstheme="minorHAnsi"/>
                <w:bCs/>
                <w:color w:val="000000"/>
                <w:sz w:val="18"/>
                <w:szCs w:val="18"/>
                <w:lang w:eastAsia="en-GB"/>
              </w:rPr>
              <w:t>rejoiner</w:t>
            </w:r>
            <w:proofErr w:type="spellEnd"/>
            <w:r w:rsidRPr="001C3CA5">
              <w:rPr>
                <w:rFonts w:cstheme="minorHAnsi"/>
                <w:bCs/>
                <w:color w:val="000000"/>
                <w:sz w:val="18"/>
                <w:szCs w:val="18"/>
                <w:lang w:eastAsia="en-GB"/>
              </w:rPr>
              <w:t xml:space="preserve"> in the </w:t>
            </w:r>
            <w:proofErr w:type="spellStart"/>
            <w:r w:rsidRPr="001C3CA5">
              <w:rPr>
                <w:rFonts w:cstheme="minorHAnsi"/>
                <w:bCs/>
                <w:color w:val="000000"/>
                <w:sz w:val="18"/>
                <w:szCs w:val="18"/>
                <w:lang w:eastAsia="en-GB"/>
              </w:rPr>
              <w:t>rejoiner</w:t>
            </w:r>
            <w:proofErr w:type="spellEnd"/>
            <w:r w:rsidRPr="001C3CA5">
              <w:rPr>
                <w:rFonts w:cstheme="minorHAnsi"/>
                <w:bCs/>
                <w:color w:val="000000"/>
                <w:sz w:val="18"/>
                <w:szCs w:val="18"/>
                <w:lang w:eastAsia="en-GB"/>
              </w:rPr>
              <w:t xml:space="preserve"> file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 / recalculated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ff_tel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Telephone interview at this wave (applies BHPS sample only):</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telephone interview</w:t>
            </w:r>
            <w:r w:rsidRPr="001C3CA5">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ff_nonprod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Non-productive household at preceding wave:</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household refusal</w:t>
            </w:r>
            <w:r>
              <w:rPr>
                <w:rFonts w:cstheme="minorHAnsi"/>
                <w:bCs/>
                <w:color w:val="000000"/>
                <w:sz w:val="18"/>
                <w:szCs w:val="18"/>
                <w:lang w:eastAsia="en-GB"/>
              </w:rPr>
              <w:br/>
            </w:r>
            <w:r w:rsidRPr="001C3CA5">
              <w:rPr>
                <w:rFonts w:cstheme="minorHAnsi"/>
                <w:bCs/>
                <w:color w:val="000000"/>
                <w:sz w:val="18"/>
                <w:szCs w:val="18"/>
                <w:lang w:eastAsia="en-GB"/>
              </w:rPr>
              <w:t>2 = household non-contact</w:t>
            </w:r>
            <w:r>
              <w:rPr>
                <w:rFonts w:cstheme="minorHAnsi"/>
                <w:bCs/>
                <w:color w:val="000000"/>
                <w:sz w:val="18"/>
                <w:szCs w:val="18"/>
                <w:lang w:eastAsia="en-GB"/>
              </w:rPr>
              <w:br/>
            </w:r>
            <w:r w:rsidRPr="001C3CA5">
              <w:rPr>
                <w:rFonts w:cstheme="minorHAnsi"/>
                <w:bCs/>
                <w:color w:val="000000"/>
                <w:sz w:val="18"/>
                <w:szCs w:val="18"/>
                <w:lang w:eastAsia="en-GB"/>
              </w:rPr>
              <w:t>3 = no interview due to age/ill-health</w:t>
            </w:r>
            <w:r>
              <w:rPr>
                <w:rFonts w:cstheme="minorHAnsi"/>
                <w:bCs/>
                <w:color w:val="000000"/>
                <w:sz w:val="18"/>
                <w:szCs w:val="18"/>
                <w:lang w:eastAsia="en-GB"/>
              </w:rPr>
              <w:br/>
            </w:r>
            <w:r w:rsidRPr="001C3CA5">
              <w:rPr>
                <w:rFonts w:cstheme="minorHAnsi"/>
                <w:bCs/>
                <w:color w:val="000000"/>
                <w:sz w:val="18"/>
                <w:szCs w:val="18"/>
                <w:lang w:eastAsia="en-GB"/>
              </w:rPr>
              <w:t>4 = untraced split-off household</w:t>
            </w:r>
            <w:r>
              <w:rPr>
                <w:rFonts w:cstheme="minorHAnsi"/>
                <w:bCs/>
                <w:color w:val="000000"/>
                <w:sz w:val="18"/>
                <w:szCs w:val="18"/>
                <w:lang w:eastAsia="en-GB"/>
              </w:rPr>
              <w:br/>
            </w:r>
            <w:r w:rsidRPr="001C3CA5">
              <w:rPr>
                <w:rFonts w:cstheme="minorHAnsi"/>
                <w:bCs/>
                <w:color w:val="000000"/>
                <w:sz w:val="18"/>
                <w:szCs w:val="18"/>
                <w:lang w:eastAsia="en-GB"/>
              </w:rPr>
              <w:t>5 = untraced (unknown address)</w:t>
            </w:r>
            <w:r>
              <w:rPr>
                <w:rFonts w:cstheme="minorHAnsi"/>
                <w:bCs/>
                <w:color w:val="000000"/>
                <w:sz w:val="18"/>
                <w:szCs w:val="18"/>
                <w:lang w:eastAsia="en-GB"/>
              </w:rPr>
              <w:br/>
            </w:r>
            <w:r w:rsidRPr="001C3CA5">
              <w:rPr>
                <w:rFonts w:cstheme="minorHAnsi"/>
                <w:bCs/>
                <w:color w:val="000000"/>
                <w:sz w:val="18"/>
                <w:szCs w:val="18"/>
                <w:lang w:eastAsia="en-GB"/>
              </w:rPr>
              <w:t>6 = other non-productive</w:t>
            </w:r>
            <w:r>
              <w:rPr>
                <w:rFonts w:cstheme="minorHAnsi"/>
                <w:bCs/>
                <w:color w:val="000000"/>
                <w:sz w:val="18"/>
                <w:szCs w:val="18"/>
                <w:lang w:eastAsia="en-GB"/>
              </w:rPr>
              <w:br/>
            </w:r>
            <w:r w:rsidRPr="001C3CA5">
              <w:rPr>
                <w:rFonts w:cstheme="minorHAnsi"/>
                <w:bCs/>
                <w:color w:val="000000"/>
                <w:sz w:val="18"/>
                <w:szCs w:val="18"/>
                <w:lang w:eastAsia="en-GB"/>
              </w:rPr>
              <w:t>7 = other "dormant" household</w:t>
            </w:r>
            <w:r>
              <w:rPr>
                <w:rFonts w:cstheme="minorHAnsi"/>
                <w:bCs/>
                <w:color w:val="000000"/>
                <w:sz w:val="18"/>
                <w:szCs w:val="18"/>
                <w:lang w:eastAsia="en-GB"/>
              </w:rPr>
              <w:br/>
            </w:r>
            <w:r w:rsidRPr="001C3CA5">
              <w:rPr>
                <w:rFonts w:cstheme="minorHAnsi"/>
                <w:bCs/>
                <w:color w:val="000000"/>
                <w:sz w:val="18"/>
                <w:szCs w:val="18"/>
                <w:lang w:eastAsia="en-GB"/>
              </w:rPr>
              <w:t>8 = untraced/dormant with email address</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Field_Region_2</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values: 1 to 6</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ADMIN_HHOLD</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values: 1 = Original; HH; 2 = split household</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ff_sid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 xml:space="preserve">Survey Identifier </w:t>
            </w:r>
          </w:p>
          <w:p w:rsidR="0073568F" w:rsidRPr="001C3CA5"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 xml:space="preserve">Survey Identifier </w:t>
            </w:r>
          </w:p>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Digits 1-5 of HID</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lastRenderedPageBreak/>
              <w:t>ff_newhid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Current wave HID;</w:t>
            </w:r>
            <w:r w:rsidRPr="001C3CA5">
              <w:rPr>
                <w:rFonts w:cstheme="minorHAnsi"/>
                <w:bCs/>
                <w:color w:val="000000"/>
                <w:sz w:val="18"/>
                <w:szCs w:val="18"/>
                <w:lang w:eastAsia="en-GB"/>
              </w:rPr>
              <w:br/>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Current wave HID</w:t>
            </w:r>
            <w:proofErr w:type="gramStart"/>
            <w:r w:rsidRPr="001C3CA5">
              <w:rPr>
                <w:rFonts w:cstheme="minorHAnsi"/>
                <w:bCs/>
                <w:color w:val="000000"/>
                <w:sz w:val="18"/>
                <w:szCs w:val="18"/>
                <w:lang w:eastAsia="en-GB"/>
              </w:rPr>
              <w:t>;</w:t>
            </w:r>
            <w:proofErr w:type="gramEnd"/>
            <w:r w:rsidRPr="001C3CA5">
              <w:rPr>
                <w:rFonts w:cstheme="minorHAnsi"/>
                <w:bCs/>
                <w:color w:val="000000"/>
                <w:sz w:val="18"/>
                <w:szCs w:val="18"/>
                <w:lang w:eastAsia="en-GB"/>
              </w:rPr>
              <w:br/>
              <w:t>digits 1-2 = wave number;</w:t>
            </w:r>
            <w:r w:rsidRPr="001C3CA5">
              <w:rPr>
                <w:rFonts w:cstheme="minorHAnsi"/>
                <w:bCs/>
                <w:color w:val="000000"/>
                <w:sz w:val="18"/>
                <w:szCs w:val="18"/>
                <w:lang w:eastAsia="en-GB"/>
              </w:rPr>
              <w:br/>
              <w:t>digit 3 = stage (0 for IP; 1 for DR; 2 for Main);</w:t>
            </w:r>
            <w:r w:rsidRPr="001C3CA5">
              <w:rPr>
                <w:rFonts w:cstheme="minorHAnsi"/>
                <w:bCs/>
                <w:color w:val="000000"/>
                <w:sz w:val="18"/>
                <w:szCs w:val="18"/>
                <w:lang w:eastAsia="en-GB"/>
              </w:rPr>
              <w:br/>
              <w:t>Digits 4-5 = month of issue (when originally issued) but for the DR this will be 01 for all cases;</w:t>
            </w:r>
            <w:r w:rsidRPr="001C3CA5">
              <w:rPr>
                <w:rFonts w:cstheme="minorHAnsi"/>
                <w:bCs/>
                <w:color w:val="000000"/>
                <w:sz w:val="18"/>
                <w:szCs w:val="18"/>
                <w:lang w:eastAsia="en-GB"/>
              </w:rPr>
              <w:br/>
              <w:t>Digits 6-10 = incremental unique ID within wave;</w:t>
            </w:r>
            <w:r w:rsidRPr="001C3CA5">
              <w:rPr>
                <w:rFonts w:cstheme="minorHAnsi"/>
                <w:bCs/>
                <w:color w:val="000000"/>
                <w:sz w:val="18"/>
                <w:szCs w:val="18"/>
                <w:lang w:eastAsia="en-GB"/>
              </w:rPr>
              <w:br/>
              <w:t>Digit 11 = original household (issued in this wave) or a split household created during (or immediately prior to) fieldwork. It’s 0 for the original household, 1 for the first split, 2 for the 2nd split etc.;</w:t>
            </w:r>
            <w:r w:rsidRPr="001C3CA5">
              <w:rPr>
                <w:rFonts w:cstheme="minorHAnsi"/>
                <w:bCs/>
                <w:color w:val="000000"/>
                <w:sz w:val="18"/>
                <w:szCs w:val="18"/>
                <w:lang w:eastAsia="en-GB"/>
              </w:rPr>
              <w:br/>
              <w:t xml:space="preserve">Digit 12 = check digit </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ff_EMBoostLW</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From EM Boost sample</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EM boost</w:t>
            </w:r>
            <w:r>
              <w:rPr>
                <w:rFonts w:cstheme="minorHAnsi"/>
                <w:bCs/>
                <w:color w:val="000000"/>
                <w:sz w:val="18"/>
                <w:szCs w:val="18"/>
                <w:lang w:eastAsia="en-GB"/>
              </w:rPr>
              <w:br/>
            </w:r>
            <w:r w:rsidRPr="001C3CA5">
              <w:rPr>
                <w:rFonts w:cstheme="minorHAnsi"/>
                <w:bCs/>
                <w:color w:val="000000"/>
                <w:sz w:val="18"/>
                <w:szCs w:val="18"/>
                <w:lang w:eastAsia="en-GB"/>
              </w:rP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8461BF"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ff_GPCompareLW</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461BF" w:rsidRDefault="0073568F" w:rsidP="0073568F">
            <w:pPr>
              <w:spacing w:line="240" w:lineRule="auto"/>
              <w:rPr>
                <w:rFonts w:cstheme="minorHAnsi"/>
                <w:bCs/>
                <w:color w:val="000000"/>
                <w:sz w:val="18"/>
                <w:szCs w:val="18"/>
                <w:lang w:eastAsia="en-GB"/>
              </w:rPr>
            </w:pPr>
            <w:r w:rsidRPr="008461BF">
              <w:rPr>
                <w:rFonts w:cstheme="minorHAnsi"/>
                <w:bCs/>
                <w:color w:val="000000"/>
                <w:sz w:val="18"/>
                <w:szCs w:val="18"/>
                <w:lang w:eastAsia="en-GB"/>
              </w:rPr>
              <w:t>From General Population comparison sample:</w:t>
            </w:r>
          </w:p>
        </w:tc>
        <w:tc>
          <w:tcPr>
            <w:tcW w:w="3174" w:type="dxa"/>
            <w:tcBorders>
              <w:top w:val="single" w:sz="4" w:space="0" w:color="auto"/>
              <w:left w:val="single" w:sz="4" w:space="0" w:color="auto"/>
              <w:bottom w:val="single" w:sz="4" w:space="0" w:color="auto"/>
              <w:right w:val="single" w:sz="4" w:space="0" w:color="auto"/>
            </w:tcBorders>
          </w:tcPr>
          <w:p w:rsidR="0073568F" w:rsidRPr="008461BF" w:rsidRDefault="0073568F" w:rsidP="0073568F">
            <w:pPr>
              <w:spacing w:line="240" w:lineRule="auto"/>
              <w:rPr>
                <w:rFonts w:cstheme="minorHAnsi"/>
                <w:bCs/>
                <w:color w:val="000000"/>
                <w:sz w:val="18"/>
                <w:szCs w:val="18"/>
                <w:lang w:eastAsia="en-GB"/>
              </w:rPr>
            </w:pPr>
            <w:r w:rsidRPr="008461BF">
              <w:rPr>
                <w:rFonts w:cstheme="minorHAnsi"/>
                <w:bCs/>
                <w:color w:val="000000"/>
                <w:sz w:val="18"/>
                <w:szCs w:val="18"/>
                <w:lang w:eastAsia="en-GB"/>
              </w:rPr>
              <w:t>1 = GP comparison sample</w:t>
            </w:r>
            <w:r w:rsidRPr="008461BF">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461BF" w:rsidRDefault="0073568F" w:rsidP="0073568F">
            <w:pPr>
              <w:spacing w:line="240" w:lineRule="auto"/>
              <w:rPr>
                <w:rFonts w:cstheme="minorHAnsi"/>
                <w:bCs/>
                <w:color w:val="000000"/>
                <w:sz w:val="18"/>
                <w:szCs w:val="18"/>
                <w:lang w:eastAsia="en-GB"/>
              </w:rPr>
            </w:pPr>
            <w:r w:rsidRPr="008461BF">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8461BF" w:rsidRDefault="0073568F" w:rsidP="0073568F">
            <w:pPr>
              <w:spacing w:line="240" w:lineRule="auto"/>
              <w:rPr>
                <w:rFonts w:cstheme="minorHAnsi"/>
                <w:bCs/>
                <w:color w:val="000000"/>
                <w:sz w:val="18"/>
                <w:szCs w:val="18"/>
                <w:lang w:eastAsia="en-GB"/>
              </w:rPr>
            </w:pPr>
            <w:r w:rsidRPr="008461B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461BF" w:rsidRDefault="0073568F" w:rsidP="0073568F">
            <w:pPr>
              <w:spacing w:line="240" w:lineRule="auto"/>
              <w:rPr>
                <w:rFonts w:cstheme="minorHAnsi"/>
                <w:bCs/>
                <w:color w:val="000000"/>
                <w:sz w:val="18"/>
                <w:szCs w:val="18"/>
                <w:lang w:eastAsia="en-GB"/>
              </w:rPr>
            </w:pPr>
            <w:r w:rsidRPr="008461B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ff_EMBoost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EM Boost sample:</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EM boost:</w:t>
            </w:r>
            <w:r w:rsidRPr="001C3CA5">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ff_hhgrid_mode_dv</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Hhold</w:t>
            </w:r>
            <w:proofErr w:type="spellEnd"/>
            <w:r w:rsidRPr="001C3CA5">
              <w:rPr>
                <w:rFonts w:cstheme="minorHAnsi"/>
                <w:bCs/>
                <w:color w:val="000000"/>
                <w:sz w:val="18"/>
                <w:szCs w:val="18"/>
                <w:lang w:eastAsia="en-GB"/>
              </w:rPr>
              <w:t xml:space="preserve"> grid mode type:</w:t>
            </w:r>
            <w:r w:rsidRPr="001C3CA5">
              <w:rPr>
                <w:rFonts w:cstheme="minorHAnsi"/>
                <w:bCs/>
                <w:color w:val="000000"/>
                <w:sz w:val="18"/>
                <w:szCs w:val="18"/>
                <w:lang w:eastAsia="en-GB"/>
              </w:rPr>
              <w:br/>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CAPI</w:t>
            </w:r>
            <w:r w:rsidRPr="001C3CA5">
              <w:rPr>
                <w:rFonts w:cstheme="minorHAnsi"/>
                <w:bCs/>
                <w:color w:val="000000"/>
                <w:sz w:val="18"/>
                <w:szCs w:val="18"/>
                <w:lang w:eastAsia="en-GB"/>
              </w:rPr>
              <w:br/>
              <w:t>2 = CATI</w:t>
            </w:r>
            <w:r w:rsidRPr="001C3CA5">
              <w:rPr>
                <w:rFonts w:cstheme="minorHAnsi"/>
                <w:bCs/>
                <w:color w:val="000000"/>
                <w:sz w:val="18"/>
                <w:szCs w:val="18"/>
                <w:lang w:eastAsia="en-GB"/>
              </w:rPr>
              <w:br/>
              <w:t>3 = CAWI</w:t>
            </w:r>
            <w:r w:rsidRPr="001C3CA5">
              <w:rPr>
                <w:rFonts w:cstheme="minorHAnsi"/>
                <w:bCs/>
                <w:color w:val="000000"/>
                <w:sz w:val="18"/>
                <w:szCs w:val="18"/>
                <w:lang w:eastAsia="en-GB"/>
              </w:rPr>
              <w:br/>
              <w:t>4 = Unproductive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ff_GPCompare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General Population comparison sample:</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GP comparison sample</w:t>
            </w:r>
            <w:r w:rsidRPr="001C3CA5">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ff_address1</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 xml:space="preserve">Address Line1 </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ff_address2</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Address Line 2</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ff_address3</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Address Line 3</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ff_address4</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Address Line 4</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ff_address5</w:t>
            </w:r>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Address Line 5</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ff_postcode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PostCode</w:t>
            </w:r>
            <w:proofErr w:type="spellEnd"/>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ff_country</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Previous wave Region of residence:</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England</w:t>
            </w:r>
            <w:r w:rsidRPr="001C3CA5">
              <w:rPr>
                <w:rFonts w:cstheme="minorHAnsi"/>
                <w:bCs/>
                <w:color w:val="000000"/>
                <w:sz w:val="18"/>
                <w:szCs w:val="18"/>
                <w:lang w:eastAsia="en-GB"/>
              </w:rPr>
              <w:br/>
              <w:t>2 = Wales</w:t>
            </w:r>
            <w:r w:rsidRPr="001C3CA5">
              <w:rPr>
                <w:rFonts w:cstheme="minorHAnsi"/>
                <w:bCs/>
                <w:color w:val="000000"/>
                <w:sz w:val="18"/>
                <w:szCs w:val="18"/>
                <w:lang w:eastAsia="en-GB"/>
              </w:rPr>
              <w:br/>
              <w:t>3 = Scotland</w:t>
            </w:r>
            <w:r w:rsidRPr="001C3CA5">
              <w:rPr>
                <w:rFonts w:cstheme="minorHAnsi"/>
                <w:bCs/>
                <w:color w:val="000000"/>
                <w:sz w:val="18"/>
                <w:szCs w:val="18"/>
                <w:lang w:eastAsia="en-GB"/>
              </w:rPr>
              <w:br/>
              <w:t>4 = Northern Ireland</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ff_homephone</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Home Telephone Number</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1C3CA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updated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ff_all_moved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If all members of the household since previous interview have moved:</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To known address</w:t>
            </w:r>
            <w:r w:rsidRPr="001C3CA5">
              <w:rPr>
                <w:rFonts w:cstheme="minorHAnsi"/>
                <w:bCs/>
                <w:color w:val="000000"/>
                <w:sz w:val="18"/>
                <w:szCs w:val="18"/>
                <w:lang w:eastAsia="en-GB"/>
              </w:rPr>
              <w:br/>
              <w:t>2 = To unknown address</w:t>
            </w:r>
            <w:r w:rsidRPr="001C3CA5">
              <w:rPr>
                <w:rFonts w:cstheme="minorHAnsi"/>
                <w:bCs/>
                <w:color w:val="000000"/>
                <w:sz w:val="18"/>
                <w:szCs w:val="18"/>
                <w:lang w:eastAsia="en-GB"/>
              </w:rPr>
              <w:br/>
              <w:t>3 = Out of scope</w:t>
            </w:r>
            <w:r w:rsidRPr="001C3CA5">
              <w:rPr>
                <w:rFonts w:cstheme="minorHAnsi"/>
                <w:bCs/>
                <w:color w:val="000000"/>
                <w:sz w:val="18"/>
                <w:szCs w:val="18"/>
                <w:lang w:eastAsia="en-GB"/>
              </w:rPr>
              <w:br/>
              <w:t>4 = Deceased</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proofErr w:type="spellStart"/>
            <w:r w:rsidRPr="001C3CA5">
              <w:rPr>
                <w:rFonts w:cstheme="minorHAnsi"/>
                <w:bCs/>
                <w:color w:val="000000"/>
                <w:sz w:val="18"/>
                <w:szCs w:val="18"/>
                <w:lang w:eastAsia="en-GB"/>
              </w:rPr>
              <w:t>ff_suspsplit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Suspected split-off mover:</w:t>
            </w:r>
          </w:p>
        </w:tc>
        <w:tc>
          <w:tcPr>
            <w:tcW w:w="3174" w:type="dxa"/>
            <w:tcBorders>
              <w:top w:val="single" w:sz="4" w:space="0" w:color="auto"/>
              <w:left w:val="single" w:sz="4" w:space="0" w:color="auto"/>
              <w:bottom w:val="single" w:sz="4" w:space="0" w:color="auto"/>
              <w:right w:val="single" w:sz="4" w:space="0" w:color="auto"/>
            </w:tcBorders>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1 = Yes</w:t>
            </w:r>
            <w:r>
              <w:rPr>
                <w:rFonts w:cstheme="minorHAnsi"/>
                <w:bCs/>
                <w:color w:val="000000"/>
                <w:sz w:val="18"/>
                <w:szCs w:val="18"/>
                <w:lang w:eastAsia="en-GB"/>
              </w:rPr>
              <w:br/>
            </w:r>
            <w:r w:rsidRPr="001C3CA5">
              <w:rPr>
                <w:rFonts w:cstheme="minorHAnsi"/>
                <w:bCs/>
                <w:color w:val="000000"/>
                <w:sz w:val="18"/>
                <w:szCs w:val="18"/>
                <w:lang w:eastAsia="en-GB"/>
              </w:rP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1C3CA5" w:rsidRDefault="0073568F" w:rsidP="0073568F">
            <w:pPr>
              <w:spacing w:line="240" w:lineRule="auto"/>
              <w:rPr>
                <w:rFonts w:cstheme="minorHAnsi"/>
                <w:bCs/>
                <w:color w:val="000000"/>
                <w:sz w:val="18"/>
                <w:szCs w:val="18"/>
                <w:lang w:eastAsia="en-GB"/>
              </w:rPr>
            </w:pPr>
            <w:r w:rsidRPr="001C3CA5">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lastRenderedPageBreak/>
              <w:t>ff_useother</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Other useful info</w:t>
            </w:r>
          </w:p>
        </w:tc>
        <w:tc>
          <w:tcPr>
            <w:tcW w:w="3174"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ff_saadinf</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Useful information for re-contact</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ff_forname</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First Name</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ff_surname</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Surname (Family Name)</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855F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ff_sex</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Sex</w:t>
            </w:r>
          </w:p>
        </w:tc>
        <w:tc>
          <w:tcPr>
            <w:tcW w:w="3174"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855F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ff_birthd</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Day of birth</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855F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ff_birthm</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Month of birth</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ff_birthy</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Year of birth</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ff_intdate</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Date of individual interview at previous wave</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Date of individual interview at previous wave</w:t>
            </w:r>
          </w:p>
        </w:tc>
        <w:tc>
          <w:tcPr>
            <w:tcW w:w="97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hideMark/>
          </w:tcPr>
          <w:p w:rsidR="0073568F" w:rsidRPr="00483079" w:rsidRDefault="0073568F" w:rsidP="0073568F">
            <w:pPr>
              <w:spacing w:line="240" w:lineRule="auto"/>
              <w:rPr>
                <w:rFonts w:cstheme="minorHAnsi"/>
                <w:bCs/>
                <w:color w:val="000000"/>
                <w:sz w:val="18"/>
                <w:szCs w:val="18"/>
                <w:lang w:eastAsia="en-GB"/>
              </w:rPr>
            </w:pPr>
            <w:r w:rsidRPr="00483079">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sidRPr="00483079">
              <w:rPr>
                <w:rFonts w:cstheme="minorHAnsi"/>
                <w:bCs/>
                <w:color w:val="000000"/>
                <w:sz w:val="18"/>
                <w:szCs w:val="18"/>
                <w:lang w:eastAsia="en-GB"/>
              </w:rPr>
              <w:t>ff_</w:t>
            </w:r>
            <w:r>
              <w:rPr>
                <w:rFonts w:cstheme="minorHAnsi"/>
                <w:bCs/>
                <w:color w:val="000000"/>
                <w:sz w:val="18"/>
                <w:szCs w:val="18"/>
                <w:lang w:eastAsia="en-GB"/>
              </w:rPr>
              <w:t>HHComment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83079"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83079"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83079" w:rsidRDefault="0073568F" w:rsidP="0073568F">
            <w:pPr>
              <w:spacing w:line="240" w:lineRule="auto"/>
              <w:rPr>
                <w:rFonts w:cstheme="minorHAnsi"/>
                <w:bCs/>
                <w:color w:val="000000"/>
                <w:sz w:val="18"/>
                <w:szCs w:val="18"/>
                <w:lang w:eastAsia="en-GB"/>
              </w:rPr>
            </w:pP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83079" w:rsidRDefault="0073568F" w:rsidP="0073568F">
            <w:pPr>
              <w:spacing w:line="240" w:lineRule="auto"/>
              <w:rPr>
                <w:rFonts w:cstheme="minorHAnsi"/>
                <w:bCs/>
                <w:color w:val="000000"/>
                <w:sz w:val="18"/>
                <w:szCs w:val="18"/>
                <w:lang w:eastAsia="en-GB"/>
              </w:rPr>
            </w:pPr>
            <w:proofErr w:type="spellStart"/>
            <w:r>
              <w:rPr>
                <w:rFonts w:cstheme="minorHAnsi"/>
                <w:bCs/>
                <w:color w:val="000000"/>
                <w:sz w:val="18"/>
                <w:szCs w:val="18"/>
                <w:lang w:eastAsia="en-GB"/>
              </w:rPr>
              <w:t>ff_IndivComment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483079"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83079"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83079"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83079" w:rsidRDefault="0073568F" w:rsidP="0073568F">
            <w:pPr>
              <w:spacing w:line="240" w:lineRule="auto"/>
              <w:rPr>
                <w:rFonts w:cstheme="minorHAnsi"/>
                <w:bCs/>
                <w:color w:val="000000"/>
                <w:sz w:val="18"/>
                <w:szCs w:val="18"/>
                <w:lang w:eastAsia="en-GB"/>
              </w:rPr>
            </w:pP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ff_potrejoiner</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 xml:space="preserve">Potential </w:t>
            </w:r>
            <w:proofErr w:type="spellStart"/>
            <w:r w:rsidRPr="00084E95">
              <w:rPr>
                <w:rFonts w:cstheme="minorHAnsi"/>
                <w:bCs/>
                <w:color w:val="000000"/>
                <w:sz w:val="18"/>
                <w:szCs w:val="18"/>
                <w:lang w:eastAsia="en-GB"/>
              </w:rPr>
              <w:t>rejoiner</w:t>
            </w:r>
            <w:proofErr w:type="spellEnd"/>
            <w:r w:rsidRPr="00084E95">
              <w:rPr>
                <w:rFonts w:cstheme="minorHAnsi"/>
                <w:bCs/>
                <w:color w:val="000000"/>
                <w:sz w:val="18"/>
                <w:szCs w:val="18"/>
                <w:lang w:eastAsia="en-GB"/>
              </w:rPr>
              <w:t xml:space="preserve"> flag:</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1 = Yes</w:t>
            </w:r>
            <w:r w:rsidRPr="00084E95">
              <w:rPr>
                <w:rFonts w:cstheme="minorHAnsi"/>
                <w:bCs/>
                <w:color w:val="000000"/>
                <w:sz w:val="18"/>
                <w:szCs w:val="18"/>
                <w:lang w:eastAsia="en-GB"/>
              </w:rPr>
              <w:br/>
              <w:t>2 = Yes, and in an untraced but fed forward split-off household</w:t>
            </w:r>
            <w:r w:rsidRPr="00084E95">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ff_LDA</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LDA ethnic minority respondent:</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1 = LDA ethnic minority respondent</w:t>
            </w:r>
            <w:r w:rsidRPr="00084E95">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ff_idateiv</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Day of week, date and time of day when the individual was interviewed at previous wave</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ff_ivlolw</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Individual Interview Outcome at preceding wave:</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1 = individual interview (</w:t>
            </w:r>
            <w:proofErr w:type="spellStart"/>
            <w:r w:rsidRPr="00084E95">
              <w:rPr>
                <w:rFonts w:cstheme="minorHAnsi"/>
                <w:bCs/>
                <w:color w:val="000000"/>
                <w:sz w:val="18"/>
                <w:szCs w:val="18"/>
                <w:lang w:eastAsia="en-GB"/>
              </w:rPr>
              <w:t>inc.</w:t>
            </w:r>
            <w:proofErr w:type="spellEnd"/>
            <w:r w:rsidRPr="00084E95">
              <w:rPr>
                <w:rFonts w:cstheme="minorHAnsi"/>
                <w:bCs/>
                <w:color w:val="000000"/>
                <w:sz w:val="18"/>
                <w:szCs w:val="18"/>
                <w:lang w:eastAsia="en-GB"/>
              </w:rPr>
              <w:t xml:space="preserve"> tel.)</w:t>
            </w:r>
            <w:r w:rsidRPr="00084E95">
              <w:rPr>
                <w:rFonts w:cstheme="minorHAnsi"/>
                <w:bCs/>
                <w:color w:val="000000"/>
                <w:sz w:val="18"/>
                <w:szCs w:val="18"/>
                <w:lang w:eastAsia="en-GB"/>
              </w:rPr>
              <w:br/>
              <w:t>2 = proxy interview</w:t>
            </w:r>
            <w:r w:rsidRPr="00084E95">
              <w:rPr>
                <w:rFonts w:cstheme="minorHAnsi"/>
                <w:bCs/>
                <w:color w:val="000000"/>
                <w:sz w:val="18"/>
                <w:szCs w:val="18"/>
                <w:lang w:eastAsia="en-GB"/>
              </w:rPr>
              <w:br/>
              <w:t>3 = adult not interviewed</w:t>
            </w:r>
            <w:r w:rsidRPr="00084E95">
              <w:rPr>
                <w:rFonts w:cstheme="minorHAnsi"/>
                <w:bCs/>
                <w:color w:val="000000"/>
                <w:sz w:val="18"/>
                <w:szCs w:val="18"/>
                <w:lang w:eastAsia="en-GB"/>
              </w:rPr>
              <w:br/>
              <w:t>4 = youth interview</w:t>
            </w:r>
            <w:r w:rsidRPr="00084E95">
              <w:rPr>
                <w:rFonts w:cstheme="minorHAnsi"/>
                <w:bCs/>
                <w:color w:val="000000"/>
                <w:sz w:val="18"/>
                <w:szCs w:val="18"/>
                <w:lang w:eastAsia="en-GB"/>
              </w:rPr>
              <w:br/>
              <w:t xml:space="preserve">5 = youth not interviewed </w:t>
            </w:r>
            <w:r w:rsidRPr="00084E95">
              <w:rPr>
                <w:rFonts w:cstheme="minorHAnsi"/>
                <w:bCs/>
                <w:color w:val="000000"/>
                <w:sz w:val="18"/>
                <w:szCs w:val="18"/>
                <w:lang w:eastAsia="en-GB"/>
              </w:rPr>
              <w:br/>
              <w:t>6 = child</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ff_everint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Ever full individual interview (</w:t>
            </w:r>
            <w:proofErr w:type="spellStart"/>
            <w:r w:rsidRPr="00084E95">
              <w:rPr>
                <w:rFonts w:cstheme="minorHAnsi"/>
                <w:bCs/>
                <w:color w:val="000000"/>
                <w:sz w:val="18"/>
                <w:szCs w:val="18"/>
                <w:lang w:eastAsia="en-GB"/>
              </w:rPr>
              <w:t>inc.</w:t>
            </w:r>
            <w:proofErr w:type="spellEnd"/>
            <w:r w:rsidRPr="00084E95">
              <w:rPr>
                <w:rFonts w:cstheme="minorHAnsi"/>
                <w:bCs/>
                <w:color w:val="000000"/>
                <w:sz w:val="18"/>
                <w:szCs w:val="18"/>
                <w:lang w:eastAsia="en-GB"/>
              </w:rPr>
              <w:t xml:space="preserve"> tel.):</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1 = Interviewed previously</w:t>
            </w:r>
            <w:r w:rsidRPr="00084E95">
              <w:rPr>
                <w:rFonts w:cstheme="minorHAnsi"/>
                <w:bCs/>
                <w:color w:val="000000"/>
                <w:sz w:val="18"/>
                <w:szCs w:val="18"/>
                <w:lang w:eastAsia="en-GB"/>
              </w:rPr>
              <w:br/>
              <w:t>2 = Never interviewed</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ff_lingua</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Language individual needs translation in</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 xml:space="preserve">same coding frame as </w:t>
            </w:r>
            <w:proofErr w:type="spellStart"/>
            <w:r w:rsidRPr="00084E95">
              <w:rPr>
                <w:rFonts w:cstheme="minorHAnsi"/>
                <w:bCs/>
                <w:color w:val="000000"/>
                <w:sz w:val="18"/>
                <w:szCs w:val="18"/>
                <w:lang w:eastAsia="en-GB"/>
              </w:rPr>
              <w:t>ff_ivintlang</w:t>
            </w:r>
            <w:proofErr w:type="spellEnd"/>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lastRenderedPageBreak/>
              <w:t>ff_conlang</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Individuals contact language</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0 = English</w:t>
            </w:r>
            <w:r w:rsidRPr="00084E95">
              <w:rPr>
                <w:rFonts w:cstheme="minorHAnsi"/>
                <w:bCs/>
                <w:color w:val="000000"/>
                <w:sz w:val="18"/>
                <w:szCs w:val="18"/>
                <w:lang w:eastAsia="en-GB"/>
              </w:rPr>
              <w:br/>
              <w:t>1 = Arabic</w:t>
            </w:r>
            <w:r w:rsidRPr="00084E95">
              <w:rPr>
                <w:rFonts w:cstheme="minorHAnsi"/>
                <w:bCs/>
                <w:color w:val="000000"/>
                <w:sz w:val="18"/>
                <w:szCs w:val="18"/>
                <w:lang w:eastAsia="en-GB"/>
              </w:rPr>
              <w:br/>
              <w:t>2 = Bengali</w:t>
            </w:r>
            <w:r w:rsidRPr="00084E95">
              <w:rPr>
                <w:rFonts w:cstheme="minorHAnsi"/>
                <w:bCs/>
                <w:color w:val="000000"/>
                <w:sz w:val="18"/>
                <w:szCs w:val="18"/>
                <w:lang w:eastAsia="en-GB"/>
              </w:rPr>
              <w:br/>
              <w:t>3 = Cantonese</w:t>
            </w:r>
            <w:r w:rsidRPr="00084E95">
              <w:rPr>
                <w:rFonts w:cstheme="minorHAnsi"/>
                <w:bCs/>
                <w:color w:val="000000"/>
                <w:sz w:val="18"/>
                <w:szCs w:val="18"/>
                <w:lang w:eastAsia="en-GB"/>
              </w:rPr>
              <w:br/>
              <w:t>4 = Gujarati</w:t>
            </w:r>
            <w:r w:rsidRPr="00084E95">
              <w:rPr>
                <w:rFonts w:cstheme="minorHAnsi"/>
                <w:bCs/>
                <w:color w:val="000000"/>
                <w:sz w:val="18"/>
                <w:szCs w:val="18"/>
                <w:lang w:eastAsia="en-GB"/>
              </w:rPr>
              <w:br/>
              <w:t>5 = Punjabi: Gurmukhi</w:t>
            </w:r>
            <w:r w:rsidRPr="00084E95">
              <w:rPr>
                <w:rFonts w:cstheme="minorHAnsi"/>
                <w:bCs/>
                <w:color w:val="000000"/>
                <w:sz w:val="18"/>
                <w:szCs w:val="18"/>
                <w:lang w:eastAsia="en-GB"/>
              </w:rPr>
              <w:br/>
              <w:t>6 = Punjabi: Urdu</w:t>
            </w:r>
            <w:r w:rsidRPr="00084E95">
              <w:rPr>
                <w:rFonts w:cstheme="minorHAnsi"/>
                <w:bCs/>
                <w:color w:val="000000"/>
                <w:sz w:val="18"/>
                <w:szCs w:val="18"/>
                <w:lang w:eastAsia="en-GB"/>
              </w:rPr>
              <w:br/>
              <w:t>7 = Somali</w:t>
            </w:r>
            <w:r w:rsidRPr="00084E95">
              <w:rPr>
                <w:rFonts w:cstheme="minorHAnsi"/>
                <w:bCs/>
                <w:color w:val="000000"/>
                <w:sz w:val="18"/>
                <w:szCs w:val="18"/>
                <w:lang w:eastAsia="en-GB"/>
              </w:rPr>
              <w:br/>
              <w:t>8 = Urdu</w:t>
            </w:r>
            <w:r w:rsidRPr="00084E95">
              <w:rPr>
                <w:rFonts w:cstheme="minorHAnsi"/>
                <w:bCs/>
                <w:color w:val="000000"/>
                <w:sz w:val="18"/>
                <w:szCs w:val="18"/>
                <w:lang w:eastAsia="en-GB"/>
              </w:rPr>
              <w:br/>
              <w:t>9 = Welsh</w:t>
            </w:r>
            <w:r w:rsidRPr="00084E95">
              <w:rPr>
                <w:rFonts w:cstheme="minorHAnsi"/>
                <w:bCs/>
                <w:color w:val="000000"/>
                <w:sz w:val="18"/>
                <w:szCs w:val="18"/>
                <w:lang w:eastAsia="en-GB"/>
              </w:rPr>
              <w:br/>
              <w:t>10 = Polish</w:t>
            </w:r>
            <w:r w:rsidRPr="00084E95">
              <w:rPr>
                <w:rFonts w:cstheme="minorHAnsi"/>
                <w:bCs/>
                <w:color w:val="000000"/>
                <w:sz w:val="18"/>
                <w:szCs w:val="18"/>
                <w:lang w:eastAsia="en-GB"/>
              </w:rPr>
              <w:br/>
              <w:t>11 = Portuguese</w:t>
            </w:r>
            <w:r w:rsidRPr="00084E95">
              <w:rPr>
                <w:rFonts w:cstheme="minorHAnsi"/>
                <w:bCs/>
                <w:color w:val="000000"/>
                <w:sz w:val="18"/>
                <w:szCs w:val="18"/>
                <w:lang w:eastAsia="en-GB"/>
              </w:rPr>
              <w:br/>
              <w:t>12 = Turkish</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ff_rhland</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Home landline number</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ff_rphmob</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Personal mobile phone number</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ff_rphwrk</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Work phone number</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ff_remail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Email address</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ff_ctname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Name of contact person</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ff_ctrel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 xml:space="preserve">Relationship to respondent: </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 xml:space="preserve">1 = Mother / Father </w:t>
            </w:r>
            <w:r w:rsidRPr="00084E95">
              <w:rPr>
                <w:rFonts w:cstheme="minorHAnsi"/>
                <w:bCs/>
                <w:color w:val="000000"/>
                <w:sz w:val="18"/>
                <w:szCs w:val="18"/>
                <w:lang w:eastAsia="en-GB"/>
              </w:rPr>
              <w:br/>
              <w:t xml:space="preserve">2 = Son / Daughter </w:t>
            </w:r>
            <w:r w:rsidRPr="00084E95">
              <w:rPr>
                <w:rFonts w:cstheme="minorHAnsi"/>
                <w:bCs/>
                <w:color w:val="000000"/>
                <w:sz w:val="18"/>
                <w:szCs w:val="18"/>
                <w:lang w:eastAsia="en-GB"/>
              </w:rPr>
              <w:br/>
              <w:t xml:space="preserve">3 = Brother / Sister </w:t>
            </w:r>
            <w:r w:rsidRPr="00084E95">
              <w:rPr>
                <w:rFonts w:cstheme="minorHAnsi"/>
                <w:bCs/>
                <w:color w:val="000000"/>
                <w:sz w:val="18"/>
                <w:szCs w:val="18"/>
                <w:lang w:eastAsia="en-GB"/>
              </w:rPr>
              <w:br/>
              <w:t xml:space="preserve">4 = Aunt / Uncle </w:t>
            </w:r>
            <w:r w:rsidRPr="00084E95">
              <w:rPr>
                <w:rFonts w:cstheme="minorHAnsi"/>
                <w:bCs/>
                <w:color w:val="000000"/>
                <w:sz w:val="18"/>
                <w:szCs w:val="18"/>
                <w:lang w:eastAsia="en-GB"/>
              </w:rPr>
              <w:br/>
              <w:t xml:space="preserve">5 = Grandparent </w:t>
            </w:r>
            <w:r w:rsidRPr="00084E95">
              <w:rPr>
                <w:rFonts w:cstheme="minorHAnsi"/>
                <w:bCs/>
                <w:color w:val="000000"/>
                <w:sz w:val="18"/>
                <w:szCs w:val="18"/>
                <w:lang w:eastAsia="en-GB"/>
              </w:rPr>
              <w:br/>
              <w:t xml:space="preserve">6 = Other Relative </w:t>
            </w:r>
            <w:r w:rsidRPr="00084E95">
              <w:rPr>
                <w:rFonts w:cstheme="minorHAnsi"/>
                <w:bCs/>
                <w:color w:val="000000"/>
                <w:sz w:val="18"/>
                <w:szCs w:val="18"/>
                <w:lang w:eastAsia="en-GB"/>
              </w:rPr>
              <w:br/>
              <w:t xml:space="preserve">7 = Friend / Work Colleague </w:t>
            </w:r>
            <w:r w:rsidRPr="00084E95">
              <w:rPr>
                <w:rFonts w:cstheme="minorHAnsi"/>
                <w:bCs/>
                <w:color w:val="000000"/>
                <w:sz w:val="18"/>
                <w:szCs w:val="18"/>
                <w:lang w:eastAsia="en-GB"/>
              </w:rPr>
              <w:br/>
              <w:t xml:space="preserve">8 = Someone else </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ff_ctadd1</w:t>
            </w:r>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Address line 1</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ff_ctadd2</w:t>
            </w:r>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Address line 2</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ff_ctadd3</w:t>
            </w:r>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Address line 3</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ff_ctadd4</w:t>
            </w:r>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Address Line 4</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ff_ctadd5</w:t>
            </w:r>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Address Line 5</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ff_ctpcode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Postcode</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ff_cttel1</w:t>
            </w:r>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 xml:space="preserve">Telephone number </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ff_cttel2</w:t>
            </w:r>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Alternative telephone number</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084E95" w:rsidRDefault="0073568F" w:rsidP="0073568F">
            <w:pPr>
              <w:spacing w:line="240" w:lineRule="auto"/>
              <w:rPr>
                <w:rFonts w:cstheme="minorHAnsi"/>
                <w:bCs/>
                <w:color w:val="000000"/>
                <w:sz w:val="18"/>
                <w:szCs w:val="18"/>
                <w:lang w:eastAsia="en-GB"/>
              </w:rPr>
            </w:pPr>
            <w:proofErr w:type="spellStart"/>
            <w:r w:rsidRPr="00084E95">
              <w:rPr>
                <w:rFonts w:cstheme="minorHAnsi"/>
                <w:bCs/>
                <w:color w:val="000000"/>
                <w:sz w:val="18"/>
                <w:szCs w:val="18"/>
                <w:lang w:eastAsia="en-GB"/>
              </w:rPr>
              <w:t>ff_ctemail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Email address</w:t>
            </w:r>
          </w:p>
        </w:tc>
        <w:tc>
          <w:tcPr>
            <w:tcW w:w="3174" w:type="dxa"/>
            <w:tcBorders>
              <w:top w:val="single" w:sz="4" w:space="0" w:color="auto"/>
              <w:left w:val="single" w:sz="4" w:space="0" w:color="auto"/>
              <w:bottom w:val="single" w:sz="4" w:space="0" w:color="auto"/>
              <w:right w:val="single" w:sz="4" w:space="0" w:color="auto"/>
            </w:tcBorders>
          </w:tcPr>
          <w:p w:rsidR="0073568F" w:rsidRPr="00084E95"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084E95" w:rsidRDefault="0073568F" w:rsidP="0073568F">
            <w:pPr>
              <w:spacing w:line="240" w:lineRule="auto"/>
              <w:rPr>
                <w:rFonts w:cstheme="minorHAnsi"/>
                <w:bCs/>
                <w:color w:val="000000"/>
                <w:sz w:val="18"/>
                <w:szCs w:val="18"/>
                <w:lang w:eastAsia="en-GB"/>
              </w:rPr>
            </w:pPr>
            <w:r w:rsidRPr="00084E95">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ff_exclude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Part of the household, but not to be contacted:</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1 = Deceased (for confirmation – see above)</w:t>
            </w:r>
            <w:r w:rsidRPr="008D6EC2">
              <w:rPr>
                <w:rFonts w:cstheme="minorHAnsi"/>
                <w:bCs/>
                <w:color w:val="000000"/>
                <w:sz w:val="18"/>
                <w:szCs w:val="18"/>
                <w:lang w:eastAsia="en-GB"/>
              </w:rPr>
              <w:br/>
              <w:t>2 = Refuses to participate</w:t>
            </w:r>
            <w:r w:rsidRPr="008D6EC2">
              <w:rPr>
                <w:rFonts w:cstheme="minorHAnsi"/>
                <w:bCs/>
                <w:color w:val="000000"/>
                <w:sz w:val="18"/>
                <w:szCs w:val="18"/>
                <w:lang w:eastAsia="en-GB"/>
              </w:rPr>
              <w:br/>
              <w:t>3 = Too old / infirm</w:t>
            </w:r>
            <w:r w:rsidRPr="008D6EC2">
              <w:rPr>
                <w:rFonts w:cstheme="minorHAnsi"/>
                <w:bCs/>
                <w:color w:val="000000"/>
                <w:sz w:val="18"/>
                <w:szCs w:val="18"/>
                <w:lang w:eastAsia="en-GB"/>
              </w:rPr>
              <w:br/>
              <w:t>4 = Other no contact</w:t>
            </w:r>
            <w:r w:rsidRPr="008D6EC2">
              <w:rPr>
                <w:rFonts w:cstheme="minorHAnsi"/>
                <w:bCs/>
                <w:color w:val="000000"/>
                <w:sz w:val="18"/>
                <w:szCs w:val="18"/>
                <w:lang w:eastAsia="en-GB"/>
              </w:rPr>
              <w:br/>
              <w:t>Blank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lastRenderedPageBreak/>
              <w:t>ff_marstat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Legal Marital Status at previous interview:</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1 = Single, never married or never in a Civil Partnership</w:t>
            </w:r>
            <w:r w:rsidRPr="008D6EC2">
              <w:rPr>
                <w:rFonts w:cstheme="minorHAnsi"/>
                <w:bCs/>
                <w:color w:val="000000"/>
                <w:sz w:val="18"/>
                <w:szCs w:val="18"/>
                <w:lang w:eastAsia="en-GB"/>
              </w:rPr>
              <w:br/>
              <w:t>2 = Married</w:t>
            </w:r>
            <w:r w:rsidRPr="008D6EC2">
              <w:rPr>
                <w:rFonts w:cstheme="minorHAnsi"/>
                <w:bCs/>
                <w:color w:val="000000"/>
                <w:sz w:val="18"/>
                <w:szCs w:val="18"/>
                <w:lang w:eastAsia="en-GB"/>
              </w:rPr>
              <w:br/>
              <w:t>3 = Legally recognised Civil Partnership</w:t>
            </w:r>
            <w:r w:rsidRPr="008D6EC2">
              <w:rPr>
                <w:rFonts w:cstheme="minorHAnsi"/>
                <w:bCs/>
                <w:color w:val="000000"/>
                <w:sz w:val="18"/>
                <w:szCs w:val="18"/>
                <w:lang w:eastAsia="en-GB"/>
              </w:rPr>
              <w:br/>
              <w:t>4 = Separated, but legally married</w:t>
            </w:r>
            <w:r w:rsidRPr="008D6EC2">
              <w:rPr>
                <w:rFonts w:cstheme="minorHAnsi"/>
                <w:bCs/>
                <w:color w:val="000000"/>
                <w:sz w:val="18"/>
                <w:szCs w:val="18"/>
                <w:lang w:eastAsia="en-GB"/>
              </w:rPr>
              <w:br/>
              <w:t>5 = Divorced</w:t>
            </w:r>
            <w:r w:rsidRPr="008D6EC2">
              <w:rPr>
                <w:rFonts w:cstheme="minorHAnsi"/>
                <w:bCs/>
                <w:color w:val="000000"/>
                <w:sz w:val="18"/>
                <w:szCs w:val="18"/>
                <w:lang w:eastAsia="en-GB"/>
              </w:rPr>
              <w:br/>
              <w:t>6 = Widowed</w:t>
            </w:r>
            <w:r w:rsidRPr="008D6EC2">
              <w:rPr>
                <w:rFonts w:cstheme="minorHAnsi"/>
                <w:bCs/>
                <w:color w:val="000000"/>
                <w:sz w:val="18"/>
                <w:szCs w:val="18"/>
                <w:lang w:eastAsia="en-GB"/>
              </w:rPr>
              <w:br/>
              <w:t>7 = Separated from Civil Partner</w:t>
            </w:r>
            <w:r w:rsidRPr="008D6EC2">
              <w:rPr>
                <w:rFonts w:cstheme="minorHAnsi"/>
                <w:bCs/>
                <w:color w:val="000000"/>
                <w:sz w:val="18"/>
                <w:szCs w:val="18"/>
                <w:lang w:eastAsia="en-GB"/>
              </w:rPr>
              <w:br/>
              <w:t>8 = Former Civil Partnership (legally dissolved)</w:t>
            </w:r>
            <w:r w:rsidRPr="008D6EC2">
              <w:rPr>
                <w:rFonts w:cstheme="minorHAnsi"/>
                <w:bCs/>
                <w:color w:val="000000"/>
                <w:sz w:val="18"/>
                <w:szCs w:val="18"/>
                <w:lang w:eastAsia="en-GB"/>
              </w:rPr>
              <w:br/>
              <w:t>9 = Surviving Civil Partner</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ff_r01 to ff_r016</w:t>
            </w:r>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Relationship codes (as per household grid) at previous household enumeration:</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0 = Self</w:t>
            </w:r>
            <w:r w:rsidRPr="008D6EC2">
              <w:rPr>
                <w:rFonts w:cstheme="minorHAnsi"/>
                <w:bCs/>
                <w:color w:val="000000"/>
                <w:sz w:val="18"/>
                <w:szCs w:val="18"/>
                <w:lang w:eastAsia="en-GB"/>
              </w:rPr>
              <w:br/>
              <w:t>1 = Husband/Wife</w:t>
            </w:r>
            <w:r w:rsidRPr="008D6EC2">
              <w:rPr>
                <w:rFonts w:cstheme="minorHAnsi"/>
                <w:bCs/>
                <w:color w:val="000000"/>
                <w:sz w:val="18"/>
                <w:szCs w:val="18"/>
                <w:lang w:eastAsia="en-GB"/>
              </w:rPr>
              <w:br/>
              <w:t>2 = Partner/Cohabitee</w:t>
            </w:r>
            <w:r w:rsidRPr="008D6EC2">
              <w:rPr>
                <w:rFonts w:cstheme="minorHAnsi"/>
                <w:bCs/>
                <w:color w:val="000000"/>
                <w:sz w:val="18"/>
                <w:szCs w:val="18"/>
                <w:lang w:eastAsia="en-GB"/>
              </w:rPr>
              <w:br/>
              <w:t>3 = Civil Partner</w:t>
            </w:r>
            <w:r w:rsidRPr="008D6EC2">
              <w:rPr>
                <w:rFonts w:cstheme="minorHAnsi"/>
                <w:bCs/>
                <w:color w:val="000000"/>
                <w:sz w:val="18"/>
                <w:szCs w:val="18"/>
                <w:lang w:eastAsia="en-GB"/>
              </w:rPr>
              <w:br/>
              <w:t>4 = Natural son/daughter</w:t>
            </w:r>
            <w:r w:rsidRPr="008D6EC2">
              <w:rPr>
                <w:rFonts w:cstheme="minorHAnsi"/>
                <w:bCs/>
                <w:color w:val="000000"/>
                <w:sz w:val="18"/>
                <w:szCs w:val="18"/>
                <w:lang w:eastAsia="en-GB"/>
              </w:rPr>
              <w:br/>
              <w:t>5 = Adopted son/daughter</w:t>
            </w:r>
            <w:r w:rsidRPr="008D6EC2">
              <w:rPr>
                <w:rFonts w:cstheme="minorHAnsi"/>
                <w:bCs/>
                <w:color w:val="000000"/>
                <w:sz w:val="18"/>
                <w:szCs w:val="18"/>
                <w:lang w:eastAsia="en-GB"/>
              </w:rPr>
              <w:br/>
              <w:t>6 = Foster child</w:t>
            </w:r>
            <w:r w:rsidRPr="008D6EC2">
              <w:rPr>
                <w:rFonts w:cstheme="minorHAnsi"/>
                <w:bCs/>
                <w:color w:val="000000"/>
                <w:sz w:val="18"/>
                <w:szCs w:val="18"/>
                <w:lang w:eastAsia="en-GB"/>
              </w:rPr>
              <w:br/>
              <w:t>7 = Stepson/stepdaughter</w:t>
            </w:r>
            <w:r w:rsidRPr="008D6EC2">
              <w:rPr>
                <w:rFonts w:cstheme="minorHAnsi"/>
                <w:bCs/>
                <w:color w:val="000000"/>
                <w:sz w:val="18"/>
                <w:szCs w:val="18"/>
                <w:lang w:eastAsia="en-GB"/>
              </w:rPr>
              <w:br/>
              <w:t>8 = Son-in-law/daughter-in-law</w:t>
            </w:r>
            <w:r w:rsidRPr="008D6EC2">
              <w:rPr>
                <w:rFonts w:cstheme="minorHAnsi"/>
                <w:bCs/>
                <w:color w:val="000000"/>
                <w:sz w:val="18"/>
                <w:szCs w:val="18"/>
                <w:lang w:eastAsia="en-GB"/>
              </w:rPr>
              <w:br/>
              <w:t>9 = Natural Parent</w:t>
            </w:r>
            <w:r w:rsidRPr="008D6EC2">
              <w:rPr>
                <w:rFonts w:cstheme="minorHAnsi"/>
                <w:bCs/>
                <w:color w:val="000000"/>
                <w:sz w:val="18"/>
                <w:szCs w:val="18"/>
                <w:lang w:eastAsia="en-GB"/>
              </w:rPr>
              <w:br/>
              <w:t>10 = Adoptive parent</w:t>
            </w:r>
            <w:r w:rsidRPr="008D6EC2">
              <w:rPr>
                <w:rFonts w:cstheme="minorHAnsi"/>
                <w:bCs/>
                <w:color w:val="000000"/>
                <w:sz w:val="18"/>
                <w:szCs w:val="18"/>
                <w:lang w:eastAsia="en-GB"/>
              </w:rPr>
              <w:br/>
              <w:t>11 = Foster parent</w:t>
            </w:r>
            <w:r w:rsidRPr="008D6EC2">
              <w:rPr>
                <w:rFonts w:cstheme="minorHAnsi"/>
                <w:bCs/>
                <w:color w:val="000000"/>
                <w:sz w:val="18"/>
                <w:szCs w:val="18"/>
                <w:lang w:eastAsia="en-GB"/>
              </w:rPr>
              <w:br/>
              <w:t>12 = Step-parent</w:t>
            </w:r>
            <w:r w:rsidRPr="008D6EC2">
              <w:rPr>
                <w:rFonts w:cstheme="minorHAnsi"/>
                <w:bCs/>
                <w:color w:val="000000"/>
                <w:sz w:val="18"/>
                <w:szCs w:val="18"/>
                <w:lang w:eastAsia="en-GB"/>
              </w:rPr>
              <w:br/>
              <w:t>13 = Parent-in-law</w:t>
            </w:r>
            <w:r w:rsidRPr="008D6EC2">
              <w:rPr>
                <w:rFonts w:cstheme="minorHAnsi"/>
                <w:bCs/>
                <w:color w:val="000000"/>
                <w:sz w:val="18"/>
                <w:szCs w:val="18"/>
                <w:lang w:eastAsia="en-GB"/>
              </w:rPr>
              <w:br/>
              <w:t>14 = Natural brother/sister</w:t>
            </w:r>
            <w:r w:rsidRPr="008D6EC2">
              <w:rPr>
                <w:rFonts w:cstheme="minorHAnsi"/>
                <w:bCs/>
                <w:color w:val="000000"/>
                <w:sz w:val="18"/>
                <w:szCs w:val="18"/>
                <w:lang w:eastAsia="en-GB"/>
              </w:rPr>
              <w:br/>
              <w:t>15 = Half-brother/sister</w:t>
            </w:r>
            <w:r w:rsidRPr="008D6EC2">
              <w:rPr>
                <w:rFonts w:cstheme="minorHAnsi"/>
                <w:bCs/>
                <w:color w:val="000000"/>
                <w:sz w:val="18"/>
                <w:szCs w:val="18"/>
                <w:lang w:eastAsia="en-GB"/>
              </w:rPr>
              <w:br/>
              <w:t>16 = Step-brother/sister</w:t>
            </w:r>
            <w:r w:rsidRPr="008D6EC2">
              <w:rPr>
                <w:rFonts w:cstheme="minorHAnsi"/>
                <w:bCs/>
                <w:color w:val="000000"/>
                <w:sz w:val="18"/>
                <w:szCs w:val="18"/>
                <w:lang w:eastAsia="en-GB"/>
              </w:rPr>
              <w:br/>
              <w:t>17 = Adopted brother/sister</w:t>
            </w:r>
            <w:r w:rsidRPr="008D6EC2">
              <w:rPr>
                <w:rFonts w:cstheme="minorHAnsi"/>
                <w:bCs/>
                <w:color w:val="000000"/>
                <w:sz w:val="18"/>
                <w:szCs w:val="18"/>
                <w:lang w:eastAsia="en-GB"/>
              </w:rPr>
              <w:br/>
              <w:t>18 = Foster brother/sister</w:t>
            </w:r>
            <w:r w:rsidRPr="008D6EC2">
              <w:rPr>
                <w:rFonts w:cstheme="minorHAnsi"/>
                <w:bCs/>
                <w:color w:val="000000"/>
                <w:sz w:val="18"/>
                <w:szCs w:val="18"/>
                <w:lang w:eastAsia="en-GB"/>
              </w:rPr>
              <w:br/>
              <w:t>19 = Brother/sister-in-law</w:t>
            </w:r>
            <w:r w:rsidRPr="008D6EC2">
              <w:rPr>
                <w:rFonts w:cstheme="minorHAnsi"/>
                <w:bCs/>
                <w:color w:val="000000"/>
                <w:sz w:val="18"/>
                <w:szCs w:val="18"/>
                <w:lang w:eastAsia="en-GB"/>
              </w:rPr>
              <w:br/>
              <w:t>20 = Grand-child</w:t>
            </w:r>
            <w:r w:rsidRPr="008D6EC2">
              <w:rPr>
                <w:rFonts w:cstheme="minorHAnsi"/>
                <w:bCs/>
                <w:color w:val="000000"/>
                <w:sz w:val="18"/>
                <w:szCs w:val="18"/>
                <w:lang w:eastAsia="en-GB"/>
              </w:rPr>
              <w:br/>
              <w:t>21 = Grand-parent</w:t>
            </w:r>
            <w:r w:rsidRPr="008D6EC2">
              <w:rPr>
                <w:rFonts w:cstheme="minorHAnsi"/>
                <w:bCs/>
                <w:color w:val="000000"/>
                <w:sz w:val="18"/>
                <w:szCs w:val="18"/>
                <w:lang w:eastAsia="en-GB"/>
              </w:rPr>
              <w:br/>
              <w:t>22 = Cousin</w:t>
            </w:r>
            <w:r w:rsidRPr="008D6EC2">
              <w:rPr>
                <w:rFonts w:cstheme="minorHAnsi"/>
                <w:bCs/>
                <w:color w:val="000000"/>
                <w:sz w:val="18"/>
                <w:szCs w:val="18"/>
                <w:lang w:eastAsia="en-GB"/>
              </w:rPr>
              <w:br/>
              <w:t>23 = Aunt/Uncle</w:t>
            </w:r>
            <w:r w:rsidRPr="008D6EC2">
              <w:rPr>
                <w:rFonts w:cstheme="minorHAnsi"/>
                <w:bCs/>
                <w:color w:val="000000"/>
                <w:sz w:val="18"/>
                <w:szCs w:val="18"/>
                <w:lang w:eastAsia="en-GB"/>
              </w:rPr>
              <w:br/>
              <w:t>24 = Niece/Nephew</w:t>
            </w:r>
            <w:r w:rsidRPr="008D6EC2">
              <w:rPr>
                <w:rFonts w:cstheme="minorHAnsi"/>
                <w:bCs/>
                <w:color w:val="000000"/>
                <w:sz w:val="18"/>
                <w:szCs w:val="18"/>
                <w:lang w:eastAsia="en-GB"/>
              </w:rPr>
              <w:br/>
              <w:t>25 = Other relative</w:t>
            </w:r>
            <w:r w:rsidRPr="008D6EC2">
              <w:rPr>
                <w:rFonts w:cstheme="minorHAnsi"/>
                <w:bCs/>
                <w:color w:val="000000"/>
                <w:sz w:val="18"/>
                <w:szCs w:val="18"/>
                <w:lang w:eastAsia="en-GB"/>
              </w:rPr>
              <w:br/>
              <w:t>26 = Employee</w:t>
            </w:r>
            <w:r w:rsidRPr="008D6EC2">
              <w:rPr>
                <w:rFonts w:cstheme="minorHAnsi"/>
                <w:bCs/>
                <w:color w:val="000000"/>
                <w:sz w:val="18"/>
                <w:szCs w:val="18"/>
                <w:lang w:eastAsia="en-GB"/>
              </w:rPr>
              <w:br/>
              <w:t>27 = Employer</w:t>
            </w:r>
            <w:r w:rsidRPr="008D6EC2">
              <w:rPr>
                <w:rFonts w:cstheme="minorHAnsi"/>
                <w:bCs/>
                <w:color w:val="000000"/>
                <w:sz w:val="18"/>
                <w:szCs w:val="18"/>
                <w:lang w:eastAsia="en-GB"/>
              </w:rPr>
              <w:br/>
              <w:t>28 = Lodger/Boarder/Tenant</w:t>
            </w:r>
            <w:r w:rsidRPr="008D6EC2">
              <w:rPr>
                <w:rFonts w:cstheme="minorHAnsi"/>
                <w:bCs/>
                <w:color w:val="000000"/>
                <w:sz w:val="18"/>
                <w:szCs w:val="18"/>
                <w:lang w:eastAsia="en-GB"/>
              </w:rPr>
              <w:br/>
              <w:t>29 = Landlord/Landlady</w:t>
            </w:r>
            <w:r w:rsidRPr="008D6EC2">
              <w:rPr>
                <w:rFonts w:cstheme="minorHAnsi"/>
                <w:bCs/>
                <w:color w:val="000000"/>
                <w:sz w:val="18"/>
                <w:szCs w:val="18"/>
                <w:lang w:eastAsia="en-GB"/>
              </w:rPr>
              <w:br/>
              <w:t>30 = Other non-relative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ff_ppid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Partner PID</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Computed if cohabiting with partner at previous interview</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ff_absent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Absent at previous interview:</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1 = At boarding school</w:t>
            </w:r>
            <w:r w:rsidRPr="008D6EC2">
              <w:rPr>
                <w:rFonts w:cstheme="minorHAnsi"/>
                <w:bCs/>
                <w:color w:val="000000"/>
                <w:sz w:val="18"/>
                <w:szCs w:val="18"/>
                <w:lang w:eastAsia="en-GB"/>
              </w:rPr>
              <w:br/>
              <w:t>2 = In halls of residence</w:t>
            </w:r>
            <w:r w:rsidRPr="008D6EC2">
              <w:rPr>
                <w:rFonts w:cstheme="minorHAnsi"/>
                <w:bCs/>
                <w:color w:val="000000"/>
                <w:sz w:val="18"/>
                <w:szCs w:val="18"/>
                <w:lang w:eastAsia="en-GB"/>
              </w:rPr>
              <w:br/>
              <w:t>3 = In an institution</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ff_ivlolw01- ff_ivlolw</w:t>
            </w:r>
            <w:r>
              <w:rPr>
                <w:rFonts w:cstheme="minorHAnsi"/>
                <w:bCs/>
                <w:color w:val="000000"/>
                <w:sz w:val="18"/>
                <w:szCs w:val="18"/>
                <w:lang w:eastAsia="en-GB"/>
              </w:rPr>
              <w:t>05</w:t>
            </w:r>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 xml:space="preserve">Participation in previous waves. ff_ivlolw01 for wave 1, ff_ivlolw02 for wave 2, etc. (uses the same coding frame as </w:t>
            </w:r>
            <w:proofErr w:type="spellStart"/>
            <w:r w:rsidRPr="008D6EC2">
              <w:rPr>
                <w:rFonts w:cstheme="minorHAnsi"/>
                <w:bCs/>
                <w:color w:val="000000"/>
                <w:sz w:val="18"/>
                <w:szCs w:val="18"/>
                <w:lang w:eastAsia="en-GB"/>
              </w:rPr>
              <w:t>ff_ivlolw</w:t>
            </w:r>
            <w:proofErr w:type="spellEnd"/>
            <w:r w:rsidRPr="008D6EC2">
              <w:rPr>
                <w:rFonts w:cstheme="minorHAnsi"/>
                <w:bCs/>
                <w:color w:val="000000"/>
                <w:sz w:val="18"/>
                <w:szCs w:val="18"/>
                <w:lang w:eastAsia="en-GB"/>
              </w:rPr>
              <w:t>)</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For waves 1-5. Blank for waves 6+ and waves prior to wave 1</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lastRenderedPageBreak/>
              <w:t>ff_brfedlw</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Flag indicating whether child was breastfed at the last wave the biological mother was interviewed</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1 = Breastfed previous wave</w:t>
            </w:r>
            <w:r w:rsidRPr="008D6EC2">
              <w:rPr>
                <w:rFonts w:cstheme="minorHAnsi"/>
                <w:bCs/>
                <w:color w:val="000000"/>
                <w:sz w:val="18"/>
                <w:szCs w:val="18"/>
                <w:lang w:eastAsia="en-GB"/>
              </w:rPr>
              <w:br/>
              <w:t>Blank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ff_pid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PID;</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Digits 1-11 = digits 1-11 from HID;</w:t>
            </w:r>
            <w:r w:rsidRPr="008D6EC2">
              <w:rPr>
                <w:rFonts w:cstheme="minorHAnsi"/>
                <w:bCs/>
                <w:color w:val="000000"/>
                <w:sz w:val="18"/>
                <w:szCs w:val="18"/>
                <w:lang w:eastAsia="en-GB"/>
              </w:rPr>
              <w:br/>
              <w:t>Digits 12-13 = the person number of that person from the first wave they are enumerated in;</w:t>
            </w:r>
            <w:r w:rsidRPr="008D6EC2">
              <w:rPr>
                <w:rFonts w:cstheme="minorHAnsi"/>
                <w:bCs/>
                <w:color w:val="000000"/>
                <w:sz w:val="18"/>
                <w:szCs w:val="18"/>
                <w:lang w:eastAsia="en-GB"/>
              </w:rPr>
              <w:br/>
              <w:t xml:space="preserve">Digit 14 = check digit </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Yes - if new joiner</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ff_hholdcontact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 xml:space="preserve">Principal household contact </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ff_hhcphone1</w:t>
            </w:r>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Principal contact landline</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ff_hhcphone2</w:t>
            </w:r>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Principal contact mobile</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ff_jbsemp</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Employment type at previous interview:</w:t>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1=Employee</w:t>
            </w:r>
            <w:r w:rsidRPr="008D6EC2">
              <w:rPr>
                <w:rFonts w:cstheme="minorHAnsi"/>
                <w:bCs/>
                <w:color w:val="000000"/>
                <w:sz w:val="18"/>
                <w:szCs w:val="18"/>
                <w:lang w:eastAsia="en-GB"/>
              </w:rPr>
              <w:br/>
              <w:t>2=Self-employed</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8D6EC2" w:rsidRDefault="0073568F" w:rsidP="0073568F">
            <w:pPr>
              <w:spacing w:line="240" w:lineRule="auto"/>
              <w:rPr>
                <w:rFonts w:cstheme="minorHAnsi"/>
                <w:bCs/>
                <w:color w:val="000000"/>
                <w:sz w:val="18"/>
                <w:szCs w:val="18"/>
                <w:lang w:eastAsia="en-GB"/>
              </w:rPr>
            </w:pPr>
            <w:proofErr w:type="spellStart"/>
            <w:r w:rsidRPr="008D6EC2">
              <w:rPr>
                <w:rFonts w:cstheme="minorHAnsi"/>
                <w:bCs/>
                <w:color w:val="000000"/>
                <w:sz w:val="18"/>
                <w:szCs w:val="18"/>
                <w:lang w:eastAsia="en-GB"/>
              </w:rPr>
              <w:t>ff_jbstat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 xml:space="preserve">Employment Status at previous interview: </w:t>
            </w:r>
            <w:r w:rsidRPr="008D6EC2">
              <w:rPr>
                <w:rFonts w:cstheme="minorHAnsi"/>
                <w:bCs/>
                <w:color w:val="000000"/>
                <w:sz w:val="18"/>
                <w:szCs w:val="18"/>
                <w:lang w:eastAsia="en-GB"/>
              </w:rPr>
              <w:br/>
            </w:r>
          </w:p>
        </w:tc>
        <w:tc>
          <w:tcPr>
            <w:tcW w:w="3174" w:type="dxa"/>
            <w:tcBorders>
              <w:top w:val="single" w:sz="4" w:space="0" w:color="auto"/>
              <w:left w:val="single" w:sz="4" w:space="0" w:color="auto"/>
              <w:bottom w:val="single" w:sz="4" w:space="0" w:color="auto"/>
              <w:right w:val="single" w:sz="4" w:space="0" w:color="auto"/>
            </w:tcBorders>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 xml:space="preserve">1 = </w:t>
            </w:r>
            <w:proofErr w:type="spellStart"/>
            <w:r w:rsidRPr="008D6EC2">
              <w:rPr>
                <w:rFonts w:cstheme="minorHAnsi"/>
                <w:bCs/>
                <w:color w:val="000000"/>
                <w:sz w:val="18"/>
                <w:szCs w:val="18"/>
                <w:lang w:eastAsia="en-GB"/>
              </w:rPr>
              <w:t>Self employed</w:t>
            </w:r>
            <w:proofErr w:type="spellEnd"/>
            <w:r w:rsidRPr="008D6EC2">
              <w:rPr>
                <w:rFonts w:cstheme="minorHAnsi"/>
                <w:bCs/>
                <w:color w:val="000000"/>
                <w:sz w:val="18"/>
                <w:szCs w:val="18"/>
                <w:lang w:eastAsia="en-GB"/>
              </w:rPr>
              <w:br/>
              <w:t>2 = In paid employment</w:t>
            </w:r>
            <w:r w:rsidRPr="008D6EC2">
              <w:rPr>
                <w:rFonts w:cstheme="minorHAnsi"/>
                <w:bCs/>
                <w:color w:val="000000"/>
                <w:sz w:val="18"/>
                <w:szCs w:val="18"/>
                <w:lang w:eastAsia="en-GB"/>
              </w:rPr>
              <w:br/>
              <w:t>3 = Unemployed</w:t>
            </w:r>
            <w:r w:rsidRPr="008D6EC2">
              <w:rPr>
                <w:rFonts w:cstheme="minorHAnsi"/>
                <w:bCs/>
                <w:color w:val="000000"/>
                <w:sz w:val="18"/>
                <w:szCs w:val="18"/>
                <w:lang w:eastAsia="en-GB"/>
              </w:rPr>
              <w:br/>
              <w:t>4 = Retired</w:t>
            </w:r>
            <w:r w:rsidRPr="008D6EC2">
              <w:rPr>
                <w:rFonts w:cstheme="minorHAnsi"/>
                <w:bCs/>
                <w:color w:val="000000"/>
                <w:sz w:val="18"/>
                <w:szCs w:val="18"/>
                <w:lang w:eastAsia="en-GB"/>
              </w:rPr>
              <w:br/>
              <w:t>5 = On maternity leave</w:t>
            </w:r>
            <w:r w:rsidRPr="008D6EC2">
              <w:rPr>
                <w:rFonts w:cstheme="minorHAnsi"/>
                <w:bCs/>
                <w:color w:val="000000"/>
                <w:sz w:val="18"/>
                <w:szCs w:val="18"/>
                <w:lang w:eastAsia="en-GB"/>
              </w:rPr>
              <w:br/>
              <w:t>6 = Looking after family or home</w:t>
            </w:r>
            <w:r w:rsidRPr="008D6EC2">
              <w:rPr>
                <w:rFonts w:cstheme="minorHAnsi"/>
                <w:bCs/>
                <w:color w:val="000000"/>
                <w:sz w:val="18"/>
                <w:szCs w:val="18"/>
                <w:lang w:eastAsia="en-GB"/>
              </w:rPr>
              <w:br/>
              <w:t>7 = Full-time student</w:t>
            </w:r>
            <w:r w:rsidRPr="008D6EC2">
              <w:rPr>
                <w:rFonts w:cstheme="minorHAnsi"/>
                <w:bCs/>
                <w:color w:val="000000"/>
                <w:sz w:val="18"/>
                <w:szCs w:val="18"/>
                <w:lang w:eastAsia="en-GB"/>
              </w:rPr>
              <w:br/>
              <w:t>8 =Long term sick or disabled</w:t>
            </w:r>
            <w:r w:rsidRPr="008D6EC2">
              <w:rPr>
                <w:rFonts w:cstheme="minorHAnsi"/>
                <w:bCs/>
                <w:color w:val="000000"/>
                <w:sz w:val="18"/>
                <w:szCs w:val="18"/>
                <w:lang w:eastAsia="en-GB"/>
              </w:rPr>
              <w:br/>
              <w:t>9 = On a government training scheme</w:t>
            </w:r>
            <w:r w:rsidRPr="008D6EC2">
              <w:rPr>
                <w:rFonts w:cstheme="minorHAnsi"/>
                <w:bCs/>
                <w:color w:val="000000"/>
                <w:sz w:val="18"/>
                <w:szCs w:val="18"/>
                <w:lang w:eastAsia="en-GB"/>
              </w:rPr>
              <w:br/>
              <w:t>10 = Unpaid worker in a family business</w:t>
            </w:r>
            <w:r w:rsidRPr="008D6EC2">
              <w:rPr>
                <w:rFonts w:cstheme="minorHAnsi"/>
                <w:bCs/>
                <w:color w:val="000000"/>
                <w:sz w:val="18"/>
                <w:szCs w:val="18"/>
                <w:lang w:eastAsia="en-GB"/>
              </w:rPr>
              <w:br/>
              <w:t>11 = Working in an apprenticeship</w:t>
            </w:r>
            <w:r w:rsidRPr="008D6EC2">
              <w:rPr>
                <w:rFonts w:cstheme="minorHAnsi"/>
                <w:bCs/>
                <w:color w:val="000000"/>
                <w:sz w:val="18"/>
                <w:szCs w:val="18"/>
                <w:lang w:eastAsia="en-GB"/>
              </w:rPr>
              <w:br/>
              <w:t>97 = Doing something else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8D6EC2" w:rsidRDefault="0073568F" w:rsidP="0073568F">
            <w:pPr>
              <w:spacing w:line="240" w:lineRule="auto"/>
              <w:rPr>
                <w:rFonts w:cstheme="minorHAnsi"/>
                <w:bCs/>
                <w:color w:val="000000"/>
                <w:sz w:val="18"/>
                <w:szCs w:val="18"/>
                <w:lang w:eastAsia="en-GB"/>
              </w:rPr>
            </w:pPr>
            <w:r w:rsidRPr="008D6EC2">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ff_xsoc2000</w:t>
            </w:r>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Four digit SOC code</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ff_jbsic07</w:t>
            </w:r>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 xml:space="preserve">Industry description </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(verbatim)</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ff_sic2007</w:t>
            </w:r>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Five digit SIC code</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Five digit SIC code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proofErr w:type="spellStart"/>
            <w:r w:rsidRPr="002565FC">
              <w:rPr>
                <w:rFonts w:cstheme="minorHAnsi"/>
                <w:bCs/>
                <w:color w:val="000000"/>
                <w:sz w:val="18"/>
                <w:szCs w:val="18"/>
                <w:lang w:eastAsia="en-GB"/>
              </w:rPr>
              <w:t>ff_jbmngr</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Managerial duties (employees):</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1 = A manager</w:t>
            </w:r>
            <w:r w:rsidRPr="002565FC">
              <w:rPr>
                <w:rFonts w:cstheme="minorHAnsi"/>
                <w:bCs/>
                <w:color w:val="000000"/>
                <w:sz w:val="18"/>
                <w:szCs w:val="18"/>
                <w:lang w:eastAsia="en-GB"/>
              </w:rPr>
              <w:br/>
              <w:t>2 = A Foreman/supervisor</w:t>
            </w:r>
            <w:r w:rsidRPr="002565FC">
              <w:rPr>
                <w:rFonts w:cstheme="minorHAnsi"/>
                <w:bCs/>
                <w:color w:val="000000"/>
                <w:sz w:val="18"/>
                <w:szCs w:val="18"/>
                <w:lang w:eastAsia="en-GB"/>
              </w:rPr>
              <w:br/>
              <w:t>3 = Not a manager or supervisor</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proofErr w:type="spellStart"/>
            <w:r w:rsidRPr="002565FC">
              <w:rPr>
                <w:rFonts w:cstheme="minorHAnsi"/>
                <w:bCs/>
                <w:color w:val="000000"/>
                <w:sz w:val="18"/>
                <w:szCs w:val="18"/>
                <w:lang w:eastAsia="en-GB"/>
              </w:rPr>
              <w:lastRenderedPageBreak/>
              <w:t>ff_jbsize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Number of people at workplace (employees):</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1 = 1 – 2</w:t>
            </w:r>
            <w:r w:rsidRPr="002565FC">
              <w:rPr>
                <w:rFonts w:cstheme="minorHAnsi"/>
                <w:bCs/>
                <w:color w:val="000000"/>
                <w:sz w:val="18"/>
                <w:szCs w:val="18"/>
                <w:lang w:eastAsia="en-GB"/>
              </w:rPr>
              <w:br/>
              <w:t>2 = 3 – 9</w:t>
            </w:r>
            <w:r w:rsidRPr="002565FC">
              <w:rPr>
                <w:rFonts w:cstheme="minorHAnsi"/>
                <w:bCs/>
                <w:color w:val="000000"/>
                <w:sz w:val="18"/>
                <w:szCs w:val="18"/>
                <w:lang w:eastAsia="en-GB"/>
              </w:rPr>
              <w:br/>
              <w:t>3 = 10 – 24</w:t>
            </w:r>
            <w:r w:rsidRPr="002565FC">
              <w:rPr>
                <w:rFonts w:cstheme="minorHAnsi"/>
                <w:bCs/>
                <w:color w:val="000000"/>
                <w:sz w:val="18"/>
                <w:szCs w:val="18"/>
                <w:lang w:eastAsia="en-GB"/>
              </w:rPr>
              <w:br/>
              <w:t>4 = 25 – 49</w:t>
            </w:r>
            <w:r w:rsidRPr="002565FC">
              <w:rPr>
                <w:rFonts w:cstheme="minorHAnsi"/>
                <w:bCs/>
                <w:color w:val="000000"/>
                <w:sz w:val="18"/>
                <w:szCs w:val="18"/>
                <w:lang w:eastAsia="en-GB"/>
              </w:rPr>
              <w:br/>
              <w:t>5 = 50 – 99</w:t>
            </w:r>
            <w:r w:rsidRPr="002565FC">
              <w:rPr>
                <w:rFonts w:cstheme="minorHAnsi"/>
                <w:bCs/>
                <w:color w:val="000000"/>
                <w:sz w:val="18"/>
                <w:szCs w:val="18"/>
                <w:lang w:eastAsia="en-GB"/>
              </w:rPr>
              <w:br/>
              <w:t>6 = 100 – 199</w:t>
            </w:r>
            <w:r w:rsidRPr="002565FC">
              <w:rPr>
                <w:rFonts w:cstheme="minorHAnsi"/>
                <w:bCs/>
                <w:color w:val="000000"/>
                <w:sz w:val="18"/>
                <w:szCs w:val="18"/>
                <w:lang w:eastAsia="en-GB"/>
              </w:rPr>
              <w:br/>
              <w:t>7 = 200 – 499</w:t>
            </w:r>
            <w:r w:rsidRPr="002565FC">
              <w:rPr>
                <w:rFonts w:cstheme="minorHAnsi"/>
                <w:bCs/>
                <w:color w:val="000000"/>
                <w:sz w:val="18"/>
                <w:szCs w:val="18"/>
                <w:lang w:eastAsia="en-GB"/>
              </w:rPr>
              <w:br/>
              <w:t>8 = 500 – 999</w:t>
            </w:r>
            <w:r w:rsidRPr="002565FC">
              <w:rPr>
                <w:rFonts w:cstheme="minorHAnsi"/>
                <w:bCs/>
                <w:color w:val="000000"/>
                <w:sz w:val="18"/>
                <w:szCs w:val="18"/>
                <w:lang w:eastAsia="en-GB"/>
              </w:rPr>
              <w:br/>
              <w:t>9 = 1000 or more</w:t>
            </w:r>
            <w:r w:rsidRPr="002565FC">
              <w:rPr>
                <w:rFonts w:cstheme="minorHAnsi"/>
                <w:bCs/>
                <w:color w:val="000000"/>
                <w:sz w:val="18"/>
                <w:szCs w:val="18"/>
                <w:lang w:eastAsia="en-GB"/>
              </w:rPr>
              <w:br/>
              <w:t>10 = Don’t know but fewer than 25</w:t>
            </w:r>
            <w:r w:rsidRPr="002565FC">
              <w:rPr>
                <w:rFonts w:cstheme="minorHAnsi"/>
                <w:bCs/>
                <w:color w:val="000000"/>
                <w:sz w:val="18"/>
                <w:szCs w:val="18"/>
                <w:lang w:eastAsia="en-GB"/>
              </w:rPr>
              <w:br/>
              <w:t>11 = Don’t know but 25 or more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ff_bentype01 to ff_bentype41</w:t>
            </w:r>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Non-employment income sources at previous wave:</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1 = Mentioned</w:t>
            </w:r>
            <w:r w:rsidRPr="002565FC">
              <w:rPr>
                <w:rFonts w:cstheme="minorHAnsi"/>
                <w:bCs/>
                <w:color w:val="000000"/>
                <w:sz w:val="18"/>
                <w:szCs w:val="18"/>
                <w:lang w:eastAsia="en-GB"/>
              </w:rPr>
              <w:br/>
              <w:t>0 = Not mentioned</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2565FC" w:rsidRDefault="0073568F" w:rsidP="0073568F">
            <w:pPr>
              <w:spacing w:line="240" w:lineRule="auto"/>
              <w:rPr>
                <w:rFonts w:cstheme="minorHAnsi"/>
                <w:bCs/>
                <w:color w:val="000000"/>
                <w:sz w:val="18"/>
                <w:szCs w:val="18"/>
                <w:lang w:eastAsia="en-GB"/>
              </w:rPr>
            </w:pPr>
            <w:proofErr w:type="spellStart"/>
            <w:r w:rsidRPr="002565FC">
              <w:rPr>
                <w:rFonts w:cstheme="minorHAnsi"/>
                <w:bCs/>
                <w:color w:val="000000"/>
                <w:sz w:val="18"/>
                <w:szCs w:val="18"/>
                <w:lang w:eastAsia="en-GB"/>
              </w:rPr>
              <w:t>ff_soccont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Permission to use social network sites</w:t>
            </w:r>
          </w:p>
        </w:tc>
        <w:tc>
          <w:tcPr>
            <w:tcW w:w="3174" w:type="dxa"/>
            <w:tcBorders>
              <w:top w:val="single" w:sz="4" w:space="0" w:color="auto"/>
              <w:left w:val="single" w:sz="4" w:space="0" w:color="auto"/>
              <w:bottom w:val="single" w:sz="4" w:space="0" w:color="auto"/>
              <w:right w:val="single" w:sz="4" w:space="0" w:color="auto"/>
            </w:tcBorders>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Permission to use social network sites</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2565FC" w:rsidRDefault="0073568F" w:rsidP="0073568F">
            <w:pPr>
              <w:spacing w:line="240" w:lineRule="auto"/>
              <w:rPr>
                <w:rFonts w:cstheme="minorHAnsi"/>
                <w:bCs/>
                <w:color w:val="000000"/>
                <w:sz w:val="18"/>
                <w:szCs w:val="18"/>
                <w:lang w:eastAsia="en-GB"/>
              </w:rPr>
            </w:pPr>
            <w:r w:rsidRPr="002565FC">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ff_hlpreg</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 xml:space="preserve">Whether pregnant at previous interview: </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1 = Pregnant</w:t>
            </w:r>
            <w:r w:rsidRPr="00E04BF2">
              <w:rPr>
                <w:rFonts w:cstheme="minorHAnsi"/>
                <w:bCs/>
                <w:color w:val="000000"/>
                <w:sz w:val="18"/>
                <w:szCs w:val="18"/>
                <w:lang w:eastAsia="en-GB"/>
              </w:rPr>
              <w:br/>
              <w:t>Blank, or zero,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ff_drive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 xml:space="preserve">Has driving licence at previous interview: </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1 = Has licence</w:t>
            </w:r>
            <w:r w:rsidRPr="00E04BF2">
              <w:rPr>
                <w:rFonts w:cstheme="minorHAnsi"/>
                <w:bCs/>
                <w:color w:val="000000"/>
                <w:sz w:val="18"/>
                <w:szCs w:val="18"/>
                <w:lang w:eastAsia="en-GB"/>
              </w:rPr>
              <w:br/>
              <w:t>2 = No licence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ff_notuk</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Flag for non-UK citizens:</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1 = Not a UK citizen</w:t>
            </w:r>
            <w:r w:rsidRPr="00E04BF2">
              <w:rPr>
                <w:rFonts w:cstheme="minorHAnsi"/>
                <w:bCs/>
                <w:color w:val="000000"/>
                <w:sz w:val="18"/>
                <w:szCs w:val="18"/>
                <w:lang w:eastAsia="en-GB"/>
              </w:rPr>
              <w:br/>
              <w:t>Blank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ff_newimm</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Recent immigrant:</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1 = Recent immigrant</w:t>
            </w:r>
            <w:r w:rsidRPr="00E04BF2">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n/a</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NewAddress2_1</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NewAddress2_2</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NewAddress2_3</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NewAddress2_4</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NewAddress2_5</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NewAddress2_Postcode</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NewAddress2_Telephone</w:t>
            </w:r>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NewAddress3_1</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NewAddress3_2</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NewAddress3_3</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NewAddress3_4</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NewAddress3_5</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NewAddress3_Postcode</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NewAddress3_Telephone</w:t>
            </w:r>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lastRenderedPageBreak/>
              <w:t>NewAddress4_1</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NewAddress4_2</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NewAddress4_3</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NewAddress4_4</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NewAddress4_5</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NewAddress4_Postcode</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NewAddress4_Telephone</w:t>
            </w:r>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ff_hsbeds</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Number of bedrooms at previous interview</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ff_hsrooms</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Number of other rooms at previous interview</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ff_hsownd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 xml:space="preserve">Tenancy Status at previous interview: </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1 = Owned outright</w:t>
            </w:r>
            <w:r w:rsidRPr="00E04BF2">
              <w:rPr>
                <w:rFonts w:cstheme="minorHAnsi"/>
                <w:bCs/>
                <w:color w:val="000000"/>
                <w:sz w:val="18"/>
                <w:szCs w:val="18"/>
                <w:lang w:eastAsia="en-GB"/>
              </w:rPr>
              <w:br/>
              <w:t>2 = Owned/being bought on mortgage</w:t>
            </w:r>
            <w:r w:rsidRPr="00E04BF2">
              <w:rPr>
                <w:rFonts w:cstheme="minorHAnsi"/>
                <w:bCs/>
                <w:color w:val="000000"/>
                <w:sz w:val="18"/>
                <w:szCs w:val="18"/>
                <w:lang w:eastAsia="en-GB"/>
              </w:rPr>
              <w:br/>
              <w:t>3 = Shared ownership(part owned/part rented)</w:t>
            </w:r>
            <w:r w:rsidRPr="00E04BF2">
              <w:rPr>
                <w:rFonts w:cstheme="minorHAnsi"/>
                <w:bCs/>
                <w:color w:val="000000"/>
                <w:sz w:val="18"/>
                <w:szCs w:val="18"/>
                <w:lang w:eastAsia="en-GB"/>
              </w:rPr>
              <w:br/>
              <w:t>4 = Rented</w:t>
            </w:r>
            <w:r w:rsidRPr="00E04BF2">
              <w:rPr>
                <w:rFonts w:cstheme="minorHAnsi"/>
                <w:bCs/>
                <w:color w:val="000000"/>
                <w:sz w:val="18"/>
                <w:szCs w:val="18"/>
                <w:lang w:eastAsia="en-GB"/>
              </w:rPr>
              <w:br/>
              <w:t>5 = Rent free</w:t>
            </w:r>
            <w:r w:rsidRPr="00E04BF2">
              <w:rPr>
                <w:rFonts w:cstheme="minorHAnsi"/>
                <w:bCs/>
                <w:color w:val="000000"/>
                <w:sz w:val="18"/>
                <w:szCs w:val="18"/>
                <w:lang w:eastAsia="en-GB"/>
              </w:rPr>
              <w:br/>
              <w:t>97 = other</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blanked out</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proofErr w:type="spellStart"/>
            <w:r w:rsidRPr="00E04BF2">
              <w:rPr>
                <w:rFonts w:cstheme="minorHAnsi"/>
                <w:bCs/>
                <w:color w:val="000000"/>
                <w:sz w:val="18"/>
                <w:szCs w:val="18"/>
                <w:lang w:eastAsia="en-GB"/>
              </w:rPr>
              <w:t>ff_sampst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Sample membership status:</w:t>
            </w: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1 = OSM</w:t>
            </w:r>
            <w:r w:rsidRPr="00E04BF2">
              <w:rPr>
                <w:rFonts w:cstheme="minorHAnsi"/>
                <w:bCs/>
                <w:color w:val="000000"/>
                <w:sz w:val="18"/>
                <w:szCs w:val="18"/>
                <w:lang w:eastAsia="en-GB"/>
              </w:rPr>
              <w:br/>
              <w:t>2 = PSM</w:t>
            </w:r>
            <w:r w:rsidRPr="00E04BF2">
              <w:rPr>
                <w:rFonts w:cstheme="minorHAnsi"/>
                <w:bCs/>
                <w:color w:val="000000"/>
                <w:sz w:val="18"/>
                <w:szCs w:val="18"/>
                <w:lang w:eastAsia="en-GB"/>
              </w:rPr>
              <w:br/>
              <w:t>3 = TSM</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Fresh</w:t>
            </w:r>
          </w:p>
        </w:tc>
        <w:tc>
          <w:tcPr>
            <w:tcW w:w="1497"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values: 1 or blank</w:t>
            </w:r>
            <w:r>
              <w:rPr>
                <w:rFonts w:cstheme="minorHAnsi"/>
                <w:bCs/>
                <w:color w:val="000000"/>
                <w:sz w:val="18"/>
                <w:szCs w:val="18"/>
                <w:lang w:eastAsia="en-GB"/>
              </w:rPr>
              <w:br/>
            </w:r>
            <w:r w:rsidRPr="00E04BF2">
              <w:rPr>
                <w:rFonts w:cstheme="minorHAnsi"/>
                <w:bCs/>
                <w:color w:val="000000"/>
                <w:sz w:val="18"/>
                <w:szCs w:val="18"/>
                <w:lang w:eastAsia="en-GB"/>
              </w:rPr>
              <w:t>1 = Fresh Sample</w:t>
            </w:r>
            <w:r>
              <w:rPr>
                <w:rFonts w:cstheme="minorHAnsi"/>
                <w:bCs/>
                <w:color w:val="000000"/>
                <w:sz w:val="18"/>
                <w:szCs w:val="18"/>
                <w:lang w:eastAsia="en-GB"/>
              </w:rPr>
              <w:br/>
            </w:r>
            <w:r w:rsidRPr="00E04BF2">
              <w:rPr>
                <w:rFonts w:cstheme="minorHAnsi"/>
                <w:bCs/>
                <w:color w:val="000000"/>
                <w:sz w:val="18"/>
                <w:szCs w:val="18"/>
                <w:lang w:eastAsia="en-GB"/>
              </w:rPr>
              <w:t>blank = ISER sample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E04BF2" w:rsidRDefault="0073568F" w:rsidP="0073568F">
            <w:pPr>
              <w:spacing w:line="240" w:lineRule="auto"/>
              <w:rPr>
                <w:rFonts w:cstheme="minorHAnsi"/>
                <w:bCs/>
                <w:color w:val="000000"/>
                <w:sz w:val="18"/>
                <w:szCs w:val="18"/>
                <w:lang w:eastAsia="en-GB"/>
              </w:rPr>
            </w:pPr>
            <w:r w:rsidRPr="00E04BF2">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proofErr w:type="spellStart"/>
            <w:r w:rsidRPr="0046789F">
              <w:rPr>
                <w:rFonts w:cstheme="minorHAnsi"/>
                <w:bCs/>
                <w:color w:val="000000"/>
                <w:sz w:val="18"/>
                <w:szCs w:val="18"/>
                <w:lang w:eastAsia="en-GB"/>
              </w:rPr>
              <w:t>ff_idate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Interview date for the household interview:</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proofErr w:type="spellStart"/>
            <w:r w:rsidRPr="0046789F">
              <w:rPr>
                <w:rFonts w:cstheme="minorHAnsi"/>
                <w:bCs/>
                <w:color w:val="000000"/>
                <w:sz w:val="18"/>
                <w:szCs w:val="18"/>
                <w:lang w:eastAsia="en-GB"/>
              </w:rPr>
              <w:lastRenderedPageBreak/>
              <w:t>ff_mail_flag</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Advance letter code</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9B4555">
              <w:rPr>
                <w:rFonts w:cstheme="minorHAnsi"/>
                <w:bCs/>
                <w:color w:val="000000"/>
                <w:sz w:val="18"/>
                <w:szCs w:val="18"/>
                <w:lang w:eastAsia="en-GB"/>
              </w:rPr>
              <w:t>1= Responding adult, CAPI</w:t>
            </w:r>
            <w:r w:rsidRPr="009B4555">
              <w:rPr>
                <w:rFonts w:cstheme="minorHAnsi"/>
                <w:bCs/>
                <w:color w:val="000000"/>
                <w:sz w:val="18"/>
                <w:szCs w:val="18"/>
                <w:lang w:eastAsia="en-GB"/>
              </w:rPr>
              <w:br/>
              <w:t>2 = Responding adult, web</w:t>
            </w:r>
            <w:r w:rsidRPr="009B4555">
              <w:rPr>
                <w:rFonts w:cstheme="minorHAnsi"/>
                <w:bCs/>
                <w:color w:val="000000"/>
                <w:sz w:val="18"/>
                <w:szCs w:val="18"/>
                <w:lang w:eastAsia="en-GB"/>
              </w:rPr>
              <w:br/>
              <w:t>3 = Non-</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adult in responding HH, CAPI</w:t>
            </w:r>
            <w:r w:rsidRPr="009B4555">
              <w:rPr>
                <w:rFonts w:cstheme="minorHAnsi"/>
                <w:bCs/>
                <w:color w:val="000000"/>
                <w:sz w:val="18"/>
                <w:szCs w:val="18"/>
                <w:lang w:eastAsia="en-GB"/>
              </w:rPr>
              <w:br/>
              <w:t>4 = Non-</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adult in responding HH, web</w:t>
            </w:r>
            <w:r w:rsidRPr="009B4555">
              <w:rPr>
                <w:rFonts w:cstheme="minorHAnsi"/>
                <w:bCs/>
                <w:color w:val="000000"/>
                <w:sz w:val="18"/>
                <w:szCs w:val="18"/>
                <w:lang w:eastAsia="en-GB"/>
              </w:rPr>
              <w:br/>
              <w:t>5 = Adult in refusal HH, CAPI</w:t>
            </w:r>
            <w:r w:rsidRPr="009B4555">
              <w:rPr>
                <w:rFonts w:cstheme="minorHAnsi"/>
                <w:bCs/>
                <w:color w:val="000000"/>
                <w:sz w:val="18"/>
                <w:szCs w:val="18"/>
                <w:lang w:eastAsia="en-GB"/>
              </w:rPr>
              <w:br/>
              <w:t xml:space="preserve">6 = Adult in other non </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HH, CAPI</w:t>
            </w:r>
            <w:r w:rsidRPr="009B4555">
              <w:rPr>
                <w:rFonts w:cstheme="minorHAnsi"/>
                <w:bCs/>
                <w:color w:val="000000"/>
                <w:sz w:val="18"/>
                <w:szCs w:val="18"/>
                <w:lang w:eastAsia="en-GB"/>
              </w:rPr>
              <w:br/>
              <w:t>7 = Adult in refusal HH, web</w:t>
            </w:r>
            <w:r w:rsidRPr="009B4555">
              <w:rPr>
                <w:rFonts w:cstheme="minorHAnsi"/>
                <w:bCs/>
                <w:color w:val="000000"/>
                <w:sz w:val="18"/>
                <w:szCs w:val="18"/>
                <w:lang w:eastAsia="en-GB"/>
              </w:rPr>
              <w:br/>
              <w:t xml:space="preserve">8 =  Adult in other non </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HH, web</w:t>
            </w:r>
            <w:r w:rsidRPr="009B4555">
              <w:rPr>
                <w:rFonts w:cstheme="minorHAnsi"/>
                <w:bCs/>
                <w:color w:val="000000"/>
                <w:sz w:val="18"/>
                <w:szCs w:val="18"/>
                <w:lang w:eastAsia="en-GB"/>
              </w:rPr>
              <w:br/>
              <w:t>9 = Rising 16 in responding HH, CAPI</w:t>
            </w:r>
            <w:r w:rsidRPr="009B4555">
              <w:rPr>
                <w:rFonts w:cstheme="minorHAnsi"/>
                <w:bCs/>
                <w:color w:val="000000"/>
                <w:sz w:val="18"/>
                <w:szCs w:val="18"/>
                <w:lang w:eastAsia="en-GB"/>
              </w:rPr>
              <w:br/>
              <w:t>10 = Rising 16 in responding HH, web</w:t>
            </w:r>
            <w:r w:rsidRPr="009B4555">
              <w:rPr>
                <w:rFonts w:cstheme="minorHAnsi"/>
                <w:bCs/>
                <w:color w:val="000000"/>
                <w:sz w:val="18"/>
                <w:szCs w:val="18"/>
                <w:lang w:eastAsia="en-GB"/>
              </w:rPr>
              <w:br/>
              <w:t>11 = Rising 16 in refusal HH, CAPI</w:t>
            </w:r>
            <w:r w:rsidRPr="009B4555">
              <w:rPr>
                <w:rFonts w:cstheme="minorHAnsi"/>
                <w:bCs/>
                <w:color w:val="000000"/>
                <w:sz w:val="18"/>
                <w:szCs w:val="18"/>
                <w:lang w:eastAsia="en-GB"/>
              </w:rPr>
              <w:br/>
              <w:t xml:space="preserve">12 = Rising 16 in other non </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HH, CAPI</w:t>
            </w:r>
            <w:r w:rsidRPr="009B4555">
              <w:rPr>
                <w:rFonts w:cstheme="minorHAnsi"/>
                <w:bCs/>
                <w:color w:val="000000"/>
                <w:sz w:val="18"/>
                <w:szCs w:val="18"/>
                <w:lang w:eastAsia="en-GB"/>
              </w:rPr>
              <w:br/>
              <w:t>13 = Rising 16 in refusal HH, web</w:t>
            </w:r>
            <w:r w:rsidRPr="009B4555">
              <w:rPr>
                <w:rFonts w:cstheme="minorHAnsi"/>
                <w:bCs/>
                <w:color w:val="000000"/>
                <w:sz w:val="18"/>
                <w:szCs w:val="18"/>
                <w:lang w:eastAsia="en-GB"/>
              </w:rPr>
              <w:br/>
              <w:t xml:space="preserve">14 = Rising 16 in other non </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HH, web</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Month</w:t>
            </w:r>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months within wave</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values: 1 to 24</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proofErr w:type="spellStart"/>
            <w:r w:rsidRPr="0046789F">
              <w:rPr>
                <w:rFonts w:cstheme="minorHAnsi"/>
                <w:bCs/>
                <w:color w:val="000000"/>
                <w:sz w:val="18"/>
                <w:szCs w:val="18"/>
                <w:lang w:eastAsia="en-GB"/>
              </w:rPr>
              <w:t>ff_dead</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Notified deceased since last interview:</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1 = Deceased since previous wave</w:t>
            </w:r>
            <w:r w:rsidRPr="0046789F">
              <w:rPr>
                <w:rFonts w:cstheme="minorHAnsi"/>
                <w:bCs/>
                <w:color w:val="000000"/>
                <w:sz w:val="18"/>
                <w:szCs w:val="18"/>
                <w:lang w:eastAsia="en-GB"/>
              </w:rPr>
              <w:br/>
              <w:t xml:space="preserve">2 = Otherwise </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proofErr w:type="spellStart"/>
            <w:r w:rsidRPr="0046789F">
              <w:rPr>
                <w:rFonts w:cstheme="minorHAnsi"/>
                <w:bCs/>
                <w:color w:val="000000"/>
                <w:sz w:val="18"/>
                <w:szCs w:val="18"/>
                <w:lang w:eastAsia="en-GB"/>
              </w:rPr>
              <w:t>ff_IEMB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IEMB sample:</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1 = IEMB sample</w:t>
            </w:r>
            <w:r w:rsidRPr="0046789F">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proofErr w:type="spellStart"/>
            <w:r w:rsidRPr="0046789F">
              <w:rPr>
                <w:rFonts w:cstheme="minorHAnsi"/>
                <w:bCs/>
                <w:color w:val="000000"/>
                <w:sz w:val="18"/>
                <w:szCs w:val="18"/>
                <w:lang w:eastAsia="en-GB"/>
              </w:rPr>
              <w:t>ff_FBorn</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 xml:space="preserve">Foreign born: </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1 = Foreign born</w:t>
            </w:r>
            <w:r w:rsidRPr="0046789F">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ff_neww4</w:t>
            </w:r>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New entrant since W4:</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1 = New entrant since W4 (excluding rising 16s since W4)</w:t>
            </w:r>
            <w:r w:rsidRPr="0046789F">
              <w:rPr>
                <w:rFonts w:cstheme="minorHAnsi"/>
                <w:bCs/>
                <w:color w:val="000000"/>
                <w:sz w:val="18"/>
                <w:szCs w:val="18"/>
                <w:lang w:eastAsia="en-GB"/>
              </w:rPr>
              <w:br/>
              <w:t>0 = Not a new entrant since W4 (i.e., any responding adult at W4 or earlier, or rising 16 year old since W4 including at W7</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proofErr w:type="spellStart"/>
            <w:r w:rsidRPr="0046789F">
              <w:rPr>
                <w:rFonts w:cstheme="minorHAnsi"/>
                <w:bCs/>
                <w:color w:val="000000"/>
                <w:sz w:val="18"/>
                <w:szCs w:val="18"/>
                <w:lang w:eastAsia="en-GB"/>
              </w:rPr>
              <w:t>ff_npdconsent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National Pupil Database consent:</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0 = no consent information (e.g., never asked consents)</w:t>
            </w:r>
            <w:r w:rsidRPr="0046789F">
              <w:rPr>
                <w:rFonts w:cstheme="minorHAnsi"/>
                <w:bCs/>
                <w:color w:val="000000"/>
                <w:sz w:val="18"/>
                <w:szCs w:val="18"/>
                <w:lang w:eastAsia="en-GB"/>
              </w:rPr>
              <w:br/>
              <w:t>1 = consent revoked</w:t>
            </w:r>
            <w:r w:rsidRPr="0046789F">
              <w:rPr>
                <w:rFonts w:cstheme="minorHAnsi"/>
                <w:bCs/>
                <w:color w:val="000000"/>
                <w:sz w:val="18"/>
                <w:szCs w:val="18"/>
                <w:lang w:eastAsia="en-GB"/>
              </w:rPr>
              <w:br/>
              <w:t>2 = consent rejected more than once</w:t>
            </w:r>
            <w:r w:rsidRPr="0046789F">
              <w:rPr>
                <w:rFonts w:cstheme="minorHAnsi"/>
                <w:bCs/>
                <w:color w:val="000000"/>
                <w:sz w:val="18"/>
                <w:szCs w:val="18"/>
                <w:lang w:eastAsia="en-GB"/>
              </w:rPr>
              <w:br/>
              <w:t>3 = consent rejected only once</w:t>
            </w:r>
            <w:r w:rsidRPr="0046789F">
              <w:rPr>
                <w:rFonts w:cstheme="minorHAnsi"/>
                <w:bCs/>
                <w:color w:val="000000"/>
                <w:sz w:val="18"/>
                <w:szCs w:val="18"/>
                <w:lang w:eastAsia="en-GB"/>
              </w:rPr>
              <w:br/>
              <w:t>4 = consent given, form is present and valid</w:t>
            </w:r>
            <w:r w:rsidRPr="0046789F">
              <w:rPr>
                <w:rFonts w:cstheme="minorHAnsi"/>
                <w:bCs/>
                <w:color w:val="000000"/>
                <w:sz w:val="18"/>
                <w:szCs w:val="18"/>
                <w:lang w:eastAsia="en-GB"/>
              </w:rPr>
              <w:br/>
              <w:t>5 = consent given, either form is not present or present but not valid</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ff_yr2uk4</w:t>
            </w:r>
          </w:p>
        </w:tc>
        <w:tc>
          <w:tcPr>
            <w:tcW w:w="1497"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 xml:space="preserve">Year came to Britain. </w:t>
            </w:r>
          </w:p>
        </w:tc>
        <w:tc>
          <w:tcPr>
            <w:tcW w:w="3174" w:type="dxa"/>
            <w:tcBorders>
              <w:top w:val="single" w:sz="4" w:space="0" w:color="auto"/>
              <w:left w:val="single" w:sz="4" w:space="0" w:color="auto"/>
              <w:bottom w:val="single" w:sz="4" w:space="0" w:color="auto"/>
              <w:right w:val="single" w:sz="4" w:space="0" w:color="auto"/>
            </w:tcBorders>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Listed as 4 digit year</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46789F" w:rsidRDefault="0073568F" w:rsidP="0073568F">
            <w:pPr>
              <w:spacing w:line="240" w:lineRule="auto"/>
              <w:rPr>
                <w:rFonts w:cstheme="minorHAnsi"/>
                <w:bCs/>
                <w:color w:val="000000"/>
                <w:sz w:val="18"/>
                <w:szCs w:val="18"/>
                <w:lang w:eastAsia="en-GB"/>
              </w:rPr>
            </w:pPr>
            <w:r w:rsidRPr="0046789F">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ff_schsta</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Type of school child attended (state or private)</w:t>
            </w:r>
            <w:r w:rsidRPr="00323168">
              <w:rPr>
                <w:rFonts w:cstheme="minorHAnsi"/>
                <w:bCs/>
                <w:color w:val="000000"/>
                <w:sz w:val="18"/>
                <w:szCs w:val="18"/>
                <w:lang w:eastAsia="en-GB"/>
              </w:rPr>
              <w:br/>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Type of school child attended (state or private)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ff_schnamecpt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Name of private school attended</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lastRenderedPageBreak/>
              <w:t>ff_schcodest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"Internal" school code</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ff_schtowncpt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Town of private school attended</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ff_consentben</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Benefit records consent</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0 = no consent information (e.g., never asked consents)</w:t>
            </w:r>
            <w:r w:rsidRPr="00323168">
              <w:rPr>
                <w:rFonts w:cstheme="minorHAnsi"/>
                <w:bCs/>
                <w:color w:val="000000"/>
                <w:sz w:val="18"/>
                <w:szCs w:val="18"/>
                <w:lang w:eastAsia="en-GB"/>
              </w:rPr>
              <w:br/>
              <w:t>1 = consent revoked</w:t>
            </w:r>
            <w:r w:rsidRPr="00323168">
              <w:rPr>
                <w:rFonts w:cstheme="minorHAnsi"/>
                <w:bCs/>
                <w:color w:val="000000"/>
                <w:sz w:val="18"/>
                <w:szCs w:val="18"/>
                <w:lang w:eastAsia="en-GB"/>
              </w:rPr>
              <w:br/>
              <w:t>2 = consent rejected more than once</w:t>
            </w:r>
            <w:r w:rsidRPr="00323168">
              <w:rPr>
                <w:rFonts w:cstheme="minorHAnsi"/>
                <w:bCs/>
                <w:color w:val="000000"/>
                <w:sz w:val="18"/>
                <w:szCs w:val="18"/>
                <w:lang w:eastAsia="en-GB"/>
              </w:rPr>
              <w:br/>
              <w:t>3 = consent rejected once only</w:t>
            </w:r>
            <w:r w:rsidRPr="00323168">
              <w:rPr>
                <w:rFonts w:cstheme="minorHAnsi"/>
                <w:bCs/>
                <w:color w:val="000000"/>
                <w:sz w:val="18"/>
                <w:szCs w:val="18"/>
                <w:lang w:eastAsia="en-GB"/>
              </w:rPr>
              <w:br/>
              <w:t>4 = consent given, form is present and valid</w:t>
            </w:r>
            <w:r w:rsidRPr="00323168">
              <w:rPr>
                <w:rFonts w:cstheme="minorHAnsi"/>
                <w:bCs/>
                <w:color w:val="000000"/>
                <w:sz w:val="18"/>
                <w:szCs w:val="18"/>
                <w:lang w:eastAsia="en-GB"/>
              </w:rPr>
              <w:br/>
              <w:t>5 = consent given, either form is not present or present but not valid</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ff_issue_mode</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Allocated interview mode:</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1 = CAPI first</w:t>
            </w:r>
            <w:r w:rsidRPr="00323168">
              <w:rPr>
                <w:rFonts w:cstheme="minorHAnsi"/>
                <w:bCs/>
                <w:color w:val="000000"/>
                <w:sz w:val="18"/>
                <w:szCs w:val="18"/>
                <w:lang w:eastAsia="en-GB"/>
              </w:rPr>
              <w:br/>
              <w:t>2 = Web first</w:t>
            </w:r>
            <w:r w:rsidRPr="00323168">
              <w:rPr>
                <w:rFonts w:cstheme="minorHAnsi"/>
                <w:bCs/>
                <w:color w:val="000000"/>
                <w:sz w:val="18"/>
                <w:szCs w:val="18"/>
                <w:lang w:eastAsia="en-GB"/>
              </w:rPr>
              <w:br/>
              <w:t>3 = Web only</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Tranche</w:t>
            </w:r>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 xml:space="preserve"> </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Values 1 - 100</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Yes</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ff_ivlolw06</w:t>
            </w:r>
            <w:r w:rsidRPr="00323168">
              <w:rPr>
                <w:rFonts w:cstheme="minorHAnsi"/>
                <w:bCs/>
                <w:color w:val="000000"/>
                <w:sz w:val="18"/>
                <w:szCs w:val="18"/>
                <w:lang w:eastAsia="en-GB"/>
              </w:rPr>
              <w:t>- ff_ivlolw</w:t>
            </w:r>
            <w:r>
              <w:rPr>
                <w:rFonts w:cstheme="minorHAnsi"/>
                <w:bCs/>
                <w:color w:val="000000"/>
                <w:sz w:val="18"/>
                <w:szCs w:val="18"/>
                <w:lang w:eastAsia="en-GB"/>
              </w:rPr>
              <w:t>08</w:t>
            </w:r>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 xml:space="preserve">Participation in previous waves. ff_ivlolw01 for wave 1, ff_ivlolw02 for wave 2, etc. (uses the same coding frame as </w:t>
            </w:r>
            <w:proofErr w:type="spellStart"/>
            <w:r w:rsidRPr="00323168">
              <w:rPr>
                <w:rFonts w:cstheme="minorHAnsi"/>
                <w:bCs/>
                <w:color w:val="000000"/>
                <w:sz w:val="18"/>
                <w:szCs w:val="18"/>
                <w:lang w:eastAsia="en-GB"/>
              </w:rPr>
              <w:t>ff_ivlolw</w:t>
            </w:r>
            <w:proofErr w:type="spellEnd"/>
            <w:r w:rsidRPr="00323168">
              <w:rPr>
                <w:rFonts w:cstheme="minorHAnsi"/>
                <w:bCs/>
                <w:color w:val="000000"/>
                <w:sz w:val="18"/>
                <w:szCs w:val="18"/>
                <w:lang w:eastAsia="en-GB"/>
              </w:rPr>
              <w:t>)</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For waves 1-5. Blank for waves 6+ and waves prior to wave 1</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No</w:t>
            </w: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ff_pris</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Absent in prison at previous interview</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1 = Absent at prison</w:t>
            </w:r>
            <w:r w:rsidRPr="00323168">
              <w:rPr>
                <w:rFonts w:cstheme="minorHAnsi"/>
                <w:bCs/>
                <w:color w:val="000000"/>
                <w:sz w:val="18"/>
                <w:szCs w:val="18"/>
                <w:lang w:eastAsia="en-GB"/>
              </w:rPr>
              <w:br/>
              <w:t>0 =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ff_schnamecst</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Name of state school attended</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755CBD"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ff_email_flag</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Advance email code</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9B4555">
              <w:rPr>
                <w:rFonts w:cstheme="minorHAnsi"/>
                <w:bCs/>
                <w:color w:val="000000"/>
                <w:sz w:val="18"/>
                <w:szCs w:val="18"/>
                <w:lang w:eastAsia="en-GB"/>
              </w:rPr>
              <w:t>1 = Responding adult</w:t>
            </w:r>
            <w:r w:rsidRPr="009B4555">
              <w:rPr>
                <w:rFonts w:cstheme="minorHAnsi"/>
                <w:bCs/>
                <w:color w:val="000000"/>
                <w:sz w:val="18"/>
                <w:szCs w:val="18"/>
                <w:lang w:eastAsia="en-GB"/>
              </w:rPr>
              <w:br/>
              <w:t>2 = Non-</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adult in responding HH</w:t>
            </w:r>
            <w:r w:rsidRPr="009B4555">
              <w:rPr>
                <w:rFonts w:cstheme="minorHAnsi"/>
                <w:bCs/>
                <w:color w:val="000000"/>
                <w:sz w:val="18"/>
                <w:szCs w:val="18"/>
                <w:lang w:eastAsia="en-GB"/>
              </w:rPr>
              <w:br/>
              <w:t>3 = Rising 16 in responding HH</w:t>
            </w:r>
            <w:r w:rsidRPr="009B4555">
              <w:rPr>
                <w:rFonts w:cstheme="minorHAnsi"/>
                <w:bCs/>
                <w:color w:val="000000"/>
                <w:sz w:val="18"/>
                <w:szCs w:val="18"/>
                <w:lang w:eastAsia="en-GB"/>
              </w:rPr>
              <w:br/>
              <w:t>5 = Adult in refusal HH</w:t>
            </w:r>
            <w:r w:rsidRPr="009B4555">
              <w:rPr>
                <w:rFonts w:cstheme="minorHAnsi"/>
                <w:bCs/>
                <w:color w:val="000000"/>
                <w:sz w:val="18"/>
                <w:szCs w:val="18"/>
                <w:lang w:eastAsia="en-GB"/>
              </w:rPr>
              <w:br/>
              <w:t>6 = Rising 16 in refusal HH</w:t>
            </w:r>
            <w:r w:rsidRPr="009B4555">
              <w:rPr>
                <w:rFonts w:cstheme="minorHAnsi"/>
                <w:bCs/>
                <w:color w:val="000000"/>
                <w:sz w:val="18"/>
                <w:szCs w:val="18"/>
                <w:lang w:eastAsia="en-GB"/>
              </w:rPr>
              <w:br/>
              <w:t xml:space="preserve">8 = Adult in other non </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HH</w:t>
            </w:r>
            <w:r w:rsidRPr="009B4555">
              <w:rPr>
                <w:rFonts w:cstheme="minorHAnsi"/>
                <w:bCs/>
                <w:color w:val="000000"/>
                <w:sz w:val="18"/>
                <w:szCs w:val="18"/>
                <w:lang w:eastAsia="en-GB"/>
              </w:rPr>
              <w:br/>
              <w:t xml:space="preserve">9 = Rising 16 in other non </w:t>
            </w:r>
            <w:proofErr w:type="spellStart"/>
            <w:r w:rsidRPr="009B4555">
              <w:rPr>
                <w:rFonts w:cstheme="minorHAnsi"/>
                <w:bCs/>
                <w:color w:val="000000"/>
                <w:sz w:val="18"/>
                <w:szCs w:val="18"/>
                <w:lang w:eastAsia="en-GB"/>
              </w:rPr>
              <w:t>resp</w:t>
            </w:r>
            <w:proofErr w:type="spellEnd"/>
            <w:r w:rsidRPr="009B4555">
              <w:rPr>
                <w:rFonts w:cstheme="minorHAnsi"/>
                <w:bCs/>
                <w:color w:val="000000"/>
                <w:sz w:val="18"/>
                <w:szCs w:val="18"/>
                <w:lang w:eastAsia="en-GB"/>
              </w:rPr>
              <w:t xml:space="preserve"> HH</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hideMark/>
          </w:tcPr>
          <w:p w:rsidR="0073568F" w:rsidRPr="00323168" w:rsidRDefault="0073568F" w:rsidP="0073568F">
            <w:pPr>
              <w:spacing w:line="240" w:lineRule="auto"/>
              <w:rPr>
                <w:rFonts w:cstheme="minorHAnsi"/>
                <w:bCs/>
                <w:color w:val="000000"/>
                <w:sz w:val="18"/>
                <w:szCs w:val="18"/>
                <w:lang w:eastAsia="en-GB"/>
              </w:rPr>
            </w:pPr>
            <w:proofErr w:type="spellStart"/>
            <w:r w:rsidRPr="00323168">
              <w:rPr>
                <w:rFonts w:cstheme="minorHAnsi"/>
                <w:bCs/>
                <w:color w:val="000000"/>
                <w:sz w:val="18"/>
                <w:szCs w:val="18"/>
                <w:lang w:eastAsia="en-GB"/>
              </w:rPr>
              <w:t>ff_</w:t>
            </w:r>
            <w:r>
              <w:rPr>
                <w:rFonts w:cstheme="minorHAnsi"/>
                <w:bCs/>
                <w:color w:val="000000"/>
                <w:sz w:val="18"/>
                <w:szCs w:val="18"/>
                <w:lang w:eastAsia="en-GB"/>
              </w:rPr>
              <w:t>consenthmrc</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D6477B">
              <w:rPr>
                <w:rFonts w:cstheme="minorHAnsi"/>
                <w:bCs/>
                <w:color w:val="000000"/>
                <w:sz w:val="18"/>
                <w:szCs w:val="18"/>
                <w:lang w:eastAsia="en-GB"/>
              </w:rPr>
              <w:t>Flag to ask HMRC record linkage consent</w:t>
            </w:r>
            <w:r w:rsidRPr="00D6477B">
              <w:rPr>
                <w:rFonts w:cs="Arial"/>
                <w:color w:val="C00000"/>
                <w:sz w:val="20"/>
                <w:szCs w:val="20"/>
                <w:lang w:eastAsia="en-GB"/>
              </w:rPr>
              <w:br/>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r w:rsidRPr="00D6477B">
              <w:rPr>
                <w:rFonts w:cstheme="minorHAnsi"/>
                <w:bCs/>
                <w:color w:val="000000"/>
                <w:sz w:val="18"/>
                <w:szCs w:val="18"/>
                <w:lang w:eastAsia="en-GB"/>
              </w:rPr>
              <w:t>0 = Do not ask</w:t>
            </w:r>
            <w:r>
              <w:rPr>
                <w:rFonts w:cstheme="minorHAnsi"/>
                <w:bCs/>
                <w:color w:val="000000"/>
                <w:sz w:val="18"/>
                <w:szCs w:val="18"/>
                <w:lang w:eastAsia="en-GB"/>
              </w:rPr>
              <w:t xml:space="preserve"> (</w:t>
            </w:r>
            <w:r w:rsidRPr="00D6477B">
              <w:rPr>
                <w:rFonts w:cstheme="minorHAnsi"/>
                <w:bCs/>
                <w:color w:val="000000"/>
                <w:sz w:val="18"/>
                <w:szCs w:val="18"/>
                <w:lang w:eastAsia="en-GB"/>
              </w:rPr>
              <w:t xml:space="preserve">those who consented </w:t>
            </w:r>
            <w:r>
              <w:rPr>
                <w:rFonts w:cstheme="minorHAnsi"/>
                <w:bCs/>
                <w:color w:val="000000"/>
                <w:sz w:val="18"/>
                <w:szCs w:val="18"/>
                <w:lang w:eastAsia="en-GB"/>
              </w:rPr>
              <w:t>at W5/</w:t>
            </w:r>
            <w:r w:rsidRPr="00D6477B">
              <w:rPr>
                <w:rFonts w:cstheme="minorHAnsi"/>
                <w:bCs/>
                <w:color w:val="000000"/>
                <w:sz w:val="18"/>
                <w:szCs w:val="18"/>
                <w:lang w:eastAsia="en-GB"/>
              </w:rPr>
              <w:t xml:space="preserve"> </w:t>
            </w:r>
            <w:r>
              <w:rPr>
                <w:rFonts w:cstheme="minorHAnsi"/>
                <w:bCs/>
                <w:color w:val="000000"/>
                <w:sz w:val="18"/>
                <w:szCs w:val="18"/>
                <w:lang w:eastAsia="en-GB"/>
              </w:rPr>
              <w:t>have revoked consent since W</w:t>
            </w:r>
            <w:r w:rsidRPr="00D6477B">
              <w:rPr>
                <w:rFonts w:cstheme="minorHAnsi"/>
                <w:bCs/>
                <w:color w:val="000000"/>
                <w:sz w:val="18"/>
                <w:szCs w:val="18"/>
                <w:lang w:eastAsia="en-GB"/>
              </w:rPr>
              <w:t>5</w:t>
            </w:r>
            <w:r>
              <w:rPr>
                <w:rFonts w:cstheme="minorHAnsi"/>
                <w:bCs/>
                <w:color w:val="000000"/>
                <w:sz w:val="18"/>
                <w:szCs w:val="18"/>
                <w:lang w:eastAsia="en-GB"/>
              </w:rPr>
              <w:t>)</w:t>
            </w:r>
            <w:r w:rsidRPr="00D6477B">
              <w:rPr>
                <w:rFonts w:cstheme="minorHAnsi"/>
                <w:bCs/>
                <w:color w:val="000000"/>
                <w:sz w:val="18"/>
                <w:szCs w:val="18"/>
                <w:lang w:eastAsia="en-GB"/>
              </w:rPr>
              <w:br/>
              <w:t>1 = Ask HMRC record linkage</w:t>
            </w:r>
            <w:r w:rsidRPr="00D6477B">
              <w:rPr>
                <w:rFonts w:cstheme="minorHAnsi"/>
                <w:bCs/>
                <w:color w:val="000000"/>
                <w:sz w:val="18"/>
                <w:szCs w:val="18"/>
                <w:lang w:eastAsia="en-GB"/>
              </w:rPr>
              <w:br/>
              <w:t>Blank otherwise</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r w:rsidRPr="00323168">
              <w:rPr>
                <w:rFonts w:cstheme="minorHAnsi"/>
                <w:bCs/>
                <w:color w:val="000000"/>
                <w:sz w:val="18"/>
                <w:szCs w:val="18"/>
                <w:lang w:eastAsia="en-GB"/>
              </w:rPr>
              <w:t>copied</w:t>
            </w: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ff_plbornc</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Country of birth of respondent</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ff_pacob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Father's country of birth</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ff_macob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Mother's country of birth</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lastRenderedPageBreak/>
              <w:t>ff_pgprob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Paternal grandfather's country of birth</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ff_pgmrob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Paternal grandmother's country of birth</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ff_mgprob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Maternal grandfather's country of birth</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ff_mgmrob</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Maternal grandmother's country of birth</w:t>
            </w:r>
          </w:p>
        </w:tc>
        <w:tc>
          <w:tcPr>
            <w:tcW w:w="3174" w:type="dxa"/>
            <w:tcBorders>
              <w:top w:val="single" w:sz="4" w:space="0" w:color="auto"/>
              <w:left w:val="single" w:sz="4" w:space="0" w:color="auto"/>
              <w:bottom w:val="single" w:sz="4" w:space="0" w:color="auto"/>
              <w:right w:val="single" w:sz="4" w:space="0" w:color="auto"/>
            </w:tcBorders>
          </w:tcPr>
          <w:p w:rsidR="0073568F" w:rsidRPr="00323168" w:rsidRDefault="0073568F" w:rsidP="0073568F">
            <w:pPr>
              <w:spacing w:line="240" w:lineRule="auto"/>
              <w:rPr>
                <w:rFonts w:cstheme="minorHAnsi"/>
                <w:bCs/>
                <w:color w:val="000000"/>
                <w:sz w:val="18"/>
                <w:szCs w:val="18"/>
                <w:lang w:eastAsia="en-GB"/>
              </w:rPr>
            </w:pP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ff_oprlg</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Belongs to a religion</w:t>
            </w:r>
          </w:p>
        </w:tc>
        <w:tc>
          <w:tcPr>
            <w:tcW w:w="3174"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1 = Religion</w:t>
            </w:r>
            <w:r w:rsidRPr="003B7D96">
              <w:rPr>
                <w:rFonts w:cstheme="minorHAnsi"/>
                <w:bCs/>
                <w:color w:val="000000"/>
                <w:sz w:val="18"/>
                <w:szCs w:val="18"/>
                <w:lang w:eastAsia="en-GB"/>
              </w:rPr>
              <w:br/>
              <w:t>2 = No religion</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ff_oprlg0</w:t>
            </w:r>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Religion brought up in:</w:t>
            </w:r>
            <w:r w:rsidRPr="003B7D96">
              <w:rPr>
                <w:rFonts w:cstheme="minorHAnsi"/>
                <w:bCs/>
                <w:color w:val="000000"/>
                <w:sz w:val="18"/>
                <w:szCs w:val="18"/>
                <w:lang w:eastAsia="en-GB"/>
              </w:rPr>
              <w:br/>
            </w:r>
          </w:p>
        </w:tc>
        <w:tc>
          <w:tcPr>
            <w:tcW w:w="3174"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1 = No religion</w:t>
            </w:r>
            <w:r w:rsidRPr="003B7D96">
              <w:rPr>
                <w:rFonts w:cstheme="minorHAnsi"/>
                <w:bCs/>
                <w:color w:val="000000"/>
                <w:sz w:val="18"/>
                <w:szCs w:val="18"/>
                <w:lang w:eastAsia="en-GB"/>
              </w:rPr>
              <w:br/>
              <w:t>2 = Church of England/Anglican</w:t>
            </w:r>
            <w:r w:rsidRPr="003B7D96">
              <w:rPr>
                <w:rFonts w:cstheme="minorHAnsi"/>
                <w:bCs/>
                <w:color w:val="000000"/>
                <w:sz w:val="18"/>
                <w:szCs w:val="18"/>
                <w:lang w:eastAsia="en-GB"/>
              </w:rPr>
              <w:br/>
              <w:t>3 = Roman Catholic</w:t>
            </w:r>
            <w:r w:rsidRPr="003B7D96">
              <w:rPr>
                <w:rFonts w:cstheme="minorHAnsi"/>
                <w:bCs/>
                <w:color w:val="000000"/>
                <w:sz w:val="18"/>
                <w:szCs w:val="18"/>
                <w:lang w:eastAsia="en-GB"/>
              </w:rPr>
              <w:br/>
              <w:t>4 = Church of Scotland</w:t>
            </w:r>
            <w:r w:rsidRPr="003B7D96">
              <w:rPr>
                <w:rFonts w:cstheme="minorHAnsi"/>
                <w:bCs/>
                <w:color w:val="000000"/>
                <w:sz w:val="18"/>
                <w:szCs w:val="18"/>
                <w:lang w:eastAsia="en-GB"/>
              </w:rPr>
              <w:br/>
              <w:t xml:space="preserve">5 = Free Church or Free </w:t>
            </w:r>
            <w:proofErr w:type="spellStart"/>
            <w:r w:rsidRPr="003B7D96">
              <w:rPr>
                <w:rFonts w:cstheme="minorHAnsi"/>
                <w:bCs/>
                <w:color w:val="000000"/>
                <w:sz w:val="18"/>
                <w:szCs w:val="18"/>
                <w:lang w:eastAsia="en-GB"/>
              </w:rPr>
              <w:t>Presbytarian</w:t>
            </w:r>
            <w:proofErr w:type="spellEnd"/>
            <w:r w:rsidRPr="003B7D96">
              <w:rPr>
                <w:rFonts w:cstheme="minorHAnsi"/>
                <w:bCs/>
                <w:color w:val="000000"/>
                <w:sz w:val="18"/>
                <w:szCs w:val="18"/>
                <w:lang w:eastAsia="en-GB"/>
              </w:rPr>
              <w:t xml:space="preserve"> Church of Scotland</w:t>
            </w:r>
            <w:r w:rsidRPr="003B7D96">
              <w:rPr>
                <w:rFonts w:cstheme="minorHAnsi"/>
                <w:bCs/>
                <w:color w:val="000000"/>
                <w:sz w:val="18"/>
                <w:szCs w:val="18"/>
                <w:lang w:eastAsia="en-GB"/>
              </w:rPr>
              <w:br/>
              <w:t>6 = Episcopalian</w:t>
            </w:r>
            <w:r w:rsidRPr="003B7D96">
              <w:rPr>
                <w:rFonts w:cstheme="minorHAnsi"/>
                <w:bCs/>
                <w:color w:val="000000"/>
                <w:sz w:val="18"/>
                <w:szCs w:val="18"/>
                <w:lang w:eastAsia="en-GB"/>
              </w:rPr>
              <w:br/>
              <w:t>7 = Methodist</w:t>
            </w:r>
            <w:r w:rsidRPr="003B7D96">
              <w:rPr>
                <w:rFonts w:cstheme="minorHAnsi"/>
                <w:bCs/>
                <w:color w:val="000000"/>
                <w:sz w:val="18"/>
                <w:szCs w:val="18"/>
                <w:lang w:eastAsia="en-GB"/>
              </w:rPr>
              <w:br/>
              <w:t>8 = Baptist</w:t>
            </w:r>
            <w:r w:rsidRPr="003B7D96">
              <w:rPr>
                <w:rFonts w:cstheme="minorHAnsi"/>
                <w:bCs/>
                <w:color w:val="000000"/>
                <w:sz w:val="18"/>
                <w:szCs w:val="18"/>
                <w:lang w:eastAsia="en-GB"/>
              </w:rPr>
              <w:br/>
              <w:t>9 = Congregational/United Reform/URC</w:t>
            </w:r>
            <w:r w:rsidRPr="003B7D96">
              <w:rPr>
                <w:rFonts w:cstheme="minorHAnsi"/>
                <w:bCs/>
                <w:color w:val="000000"/>
                <w:sz w:val="18"/>
                <w:szCs w:val="18"/>
                <w:lang w:eastAsia="en-GB"/>
              </w:rPr>
              <w:br/>
              <w:t>17 = The Church of Wales</w:t>
            </w:r>
            <w:r w:rsidRPr="003B7D96">
              <w:rPr>
                <w:rFonts w:cstheme="minorHAnsi"/>
                <w:bCs/>
                <w:color w:val="000000"/>
                <w:sz w:val="18"/>
                <w:szCs w:val="18"/>
                <w:lang w:eastAsia="en-GB"/>
              </w:rPr>
              <w:br/>
              <w:t>10 = Other Christian</w:t>
            </w:r>
            <w:r w:rsidRPr="003B7D96">
              <w:rPr>
                <w:rFonts w:cstheme="minorHAnsi"/>
                <w:bCs/>
                <w:color w:val="000000"/>
                <w:sz w:val="18"/>
                <w:szCs w:val="18"/>
                <w:lang w:eastAsia="en-GB"/>
              </w:rPr>
              <w:br/>
              <w:t>11 = Christian (no denomination specified)</w:t>
            </w:r>
            <w:r w:rsidRPr="003B7D96">
              <w:rPr>
                <w:rFonts w:cstheme="minorHAnsi"/>
                <w:bCs/>
                <w:color w:val="000000"/>
                <w:sz w:val="18"/>
                <w:szCs w:val="18"/>
                <w:lang w:eastAsia="en-GB"/>
              </w:rPr>
              <w:br/>
              <w:t>12 = Muslim/Islam</w:t>
            </w:r>
            <w:r w:rsidRPr="003B7D96">
              <w:rPr>
                <w:rFonts w:cstheme="minorHAnsi"/>
                <w:bCs/>
                <w:color w:val="000000"/>
                <w:sz w:val="18"/>
                <w:szCs w:val="18"/>
                <w:lang w:eastAsia="en-GB"/>
              </w:rPr>
              <w:br/>
              <w:t>13 = Hindu</w:t>
            </w:r>
            <w:r w:rsidRPr="003B7D96">
              <w:rPr>
                <w:rFonts w:cstheme="minorHAnsi"/>
                <w:bCs/>
                <w:color w:val="000000"/>
                <w:sz w:val="18"/>
                <w:szCs w:val="18"/>
                <w:lang w:eastAsia="en-GB"/>
              </w:rPr>
              <w:br/>
              <w:t>14 = Jewish</w:t>
            </w:r>
            <w:r w:rsidRPr="003B7D96">
              <w:rPr>
                <w:rFonts w:cstheme="minorHAnsi"/>
                <w:bCs/>
                <w:color w:val="000000"/>
                <w:sz w:val="18"/>
                <w:szCs w:val="18"/>
                <w:lang w:eastAsia="en-GB"/>
              </w:rPr>
              <w:br/>
              <w:t>15 = Sikh</w:t>
            </w:r>
            <w:r w:rsidRPr="003B7D96">
              <w:rPr>
                <w:rFonts w:cstheme="minorHAnsi"/>
                <w:bCs/>
                <w:color w:val="000000"/>
                <w:sz w:val="18"/>
                <w:szCs w:val="18"/>
                <w:lang w:eastAsia="en-GB"/>
              </w:rPr>
              <w:br/>
              <w:t>16 = Buddhist</w:t>
            </w:r>
            <w:r w:rsidRPr="003B7D96">
              <w:rPr>
                <w:rFonts w:cstheme="minorHAnsi"/>
                <w:bCs/>
                <w:color w:val="000000"/>
                <w:sz w:val="18"/>
                <w:szCs w:val="18"/>
                <w:lang w:eastAsia="en-GB"/>
              </w:rPr>
              <w:br/>
              <w:t>97 = Other</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ff_oprlg1</w:t>
            </w:r>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Religious affiliation</w:t>
            </w:r>
          </w:p>
        </w:tc>
        <w:tc>
          <w:tcPr>
            <w:tcW w:w="3174"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 xml:space="preserve">As for </w:t>
            </w:r>
            <w:r w:rsidRPr="003B7D96">
              <w:rPr>
                <w:rFonts w:cstheme="minorHAnsi"/>
                <w:bCs/>
                <w:color w:val="000000"/>
                <w:sz w:val="18"/>
                <w:szCs w:val="18"/>
                <w:lang w:eastAsia="en-GB"/>
              </w:rPr>
              <w:t xml:space="preserve"> ff_oprlg0</w:t>
            </w:r>
            <w:r>
              <w:rPr>
                <w:rFonts w:cstheme="minorHAnsi"/>
                <w:bCs/>
                <w:color w:val="000000"/>
                <w:sz w:val="18"/>
                <w:szCs w:val="18"/>
                <w:lang w:eastAsia="en-GB"/>
              </w:rPr>
              <w:t xml:space="preserve"> excluding code 0</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ff_oprlg0ni</w:t>
            </w:r>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Religion brought up in: NI</w:t>
            </w:r>
          </w:p>
        </w:tc>
        <w:tc>
          <w:tcPr>
            <w:tcW w:w="3174"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1 = Catholic</w:t>
            </w:r>
            <w:r w:rsidRPr="003B7D96">
              <w:rPr>
                <w:rFonts w:cstheme="minorHAnsi"/>
                <w:bCs/>
                <w:color w:val="000000"/>
                <w:sz w:val="18"/>
                <w:szCs w:val="18"/>
                <w:lang w:eastAsia="en-GB"/>
              </w:rPr>
              <w:br/>
              <w:t xml:space="preserve">2 = </w:t>
            </w:r>
            <w:proofErr w:type="spellStart"/>
            <w:r w:rsidRPr="003B7D96">
              <w:rPr>
                <w:rFonts w:cstheme="minorHAnsi"/>
                <w:bCs/>
                <w:color w:val="000000"/>
                <w:sz w:val="18"/>
                <w:szCs w:val="18"/>
                <w:lang w:eastAsia="en-GB"/>
              </w:rPr>
              <w:t>Presbytarian</w:t>
            </w:r>
            <w:proofErr w:type="spellEnd"/>
            <w:r w:rsidRPr="003B7D96">
              <w:rPr>
                <w:rFonts w:cstheme="minorHAnsi"/>
                <w:bCs/>
                <w:color w:val="000000"/>
                <w:sz w:val="18"/>
                <w:szCs w:val="18"/>
                <w:lang w:eastAsia="en-GB"/>
              </w:rPr>
              <w:br/>
              <w:t>3 = Church of Ireland</w:t>
            </w:r>
            <w:r w:rsidRPr="003B7D96">
              <w:rPr>
                <w:rFonts w:cstheme="minorHAnsi"/>
                <w:bCs/>
                <w:color w:val="000000"/>
                <w:sz w:val="18"/>
                <w:szCs w:val="18"/>
                <w:lang w:eastAsia="en-GB"/>
              </w:rPr>
              <w:br/>
              <w:t>4 = Methodist</w:t>
            </w:r>
            <w:r w:rsidRPr="003B7D96">
              <w:rPr>
                <w:rFonts w:cstheme="minorHAnsi"/>
                <w:bCs/>
                <w:color w:val="000000"/>
                <w:sz w:val="18"/>
                <w:szCs w:val="18"/>
                <w:lang w:eastAsia="en-GB"/>
              </w:rPr>
              <w:br/>
              <w:t>5 = Baptist</w:t>
            </w:r>
            <w:r w:rsidRPr="003B7D96">
              <w:rPr>
                <w:rFonts w:cstheme="minorHAnsi"/>
                <w:bCs/>
                <w:color w:val="000000"/>
                <w:sz w:val="18"/>
                <w:szCs w:val="18"/>
                <w:lang w:eastAsia="en-GB"/>
              </w:rPr>
              <w:br/>
              <w:t xml:space="preserve">6 = Free </w:t>
            </w:r>
            <w:proofErr w:type="spellStart"/>
            <w:r w:rsidRPr="003B7D96">
              <w:rPr>
                <w:rFonts w:cstheme="minorHAnsi"/>
                <w:bCs/>
                <w:color w:val="000000"/>
                <w:sz w:val="18"/>
                <w:szCs w:val="18"/>
                <w:lang w:eastAsia="en-GB"/>
              </w:rPr>
              <w:t>Presbytarian</w:t>
            </w:r>
            <w:proofErr w:type="spellEnd"/>
            <w:r w:rsidRPr="003B7D96">
              <w:rPr>
                <w:rFonts w:cstheme="minorHAnsi"/>
                <w:bCs/>
                <w:color w:val="000000"/>
                <w:sz w:val="18"/>
                <w:szCs w:val="18"/>
                <w:lang w:eastAsia="en-GB"/>
              </w:rPr>
              <w:br/>
              <w:t>7 = Brethren</w:t>
            </w:r>
            <w:r w:rsidRPr="003B7D96">
              <w:rPr>
                <w:rFonts w:cstheme="minorHAnsi"/>
                <w:bCs/>
                <w:color w:val="000000"/>
                <w:sz w:val="18"/>
                <w:szCs w:val="18"/>
                <w:lang w:eastAsia="en-GB"/>
              </w:rPr>
              <w:br/>
              <w:t>8 = Protestant - not specified</w:t>
            </w:r>
            <w:r w:rsidRPr="003B7D96">
              <w:rPr>
                <w:rFonts w:cstheme="minorHAnsi"/>
                <w:bCs/>
                <w:color w:val="000000"/>
                <w:sz w:val="18"/>
                <w:szCs w:val="18"/>
                <w:lang w:eastAsia="en-GB"/>
              </w:rPr>
              <w:br/>
              <w:t>9 = Other Christian</w:t>
            </w:r>
            <w:r w:rsidRPr="003B7D96">
              <w:rPr>
                <w:rFonts w:cstheme="minorHAnsi"/>
                <w:bCs/>
                <w:color w:val="000000"/>
                <w:sz w:val="18"/>
                <w:szCs w:val="18"/>
                <w:lang w:eastAsia="en-GB"/>
              </w:rPr>
              <w:br/>
              <w:t>10 = Buddhist</w:t>
            </w:r>
            <w:r w:rsidRPr="003B7D96">
              <w:rPr>
                <w:rFonts w:cstheme="minorHAnsi"/>
                <w:bCs/>
                <w:color w:val="000000"/>
                <w:sz w:val="18"/>
                <w:szCs w:val="18"/>
                <w:lang w:eastAsia="en-GB"/>
              </w:rPr>
              <w:br/>
              <w:t>11 = Hindu</w:t>
            </w:r>
            <w:r w:rsidRPr="003B7D96">
              <w:rPr>
                <w:rFonts w:cstheme="minorHAnsi"/>
                <w:bCs/>
                <w:color w:val="000000"/>
                <w:sz w:val="18"/>
                <w:szCs w:val="18"/>
                <w:lang w:eastAsia="en-GB"/>
              </w:rPr>
              <w:br/>
              <w:t>12 = Jewish</w:t>
            </w:r>
            <w:r w:rsidRPr="003B7D96">
              <w:rPr>
                <w:rFonts w:cstheme="minorHAnsi"/>
                <w:bCs/>
                <w:color w:val="000000"/>
                <w:sz w:val="18"/>
                <w:szCs w:val="18"/>
                <w:lang w:eastAsia="en-GB"/>
              </w:rPr>
              <w:br/>
              <w:t>13 = Muslim</w:t>
            </w:r>
            <w:r w:rsidRPr="003B7D96">
              <w:rPr>
                <w:rFonts w:cstheme="minorHAnsi"/>
                <w:bCs/>
                <w:color w:val="000000"/>
                <w:sz w:val="18"/>
                <w:szCs w:val="18"/>
                <w:lang w:eastAsia="en-GB"/>
              </w:rPr>
              <w:br/>
              <w:t>14 = Sikh</w:t>
            </w:r>
            <w:r w:rsidRPr="003B7D96">
              <w:rPr>
                <w:rFonts w:cstheme="minorHAnsi"/>
                <w:bCs/>
                <w:color w:val="000000"/>
                <w:sz w:val="18"/>
                <w:szCs w:val="18"/>
                <w:lang w:eastAsia="en-GB"/>
              </w:rPr>
              <w:br/>
              <w:t>96 = No Religion</w:t>
            </w:r>
            <w:r w:rsidRPr="003B7D96">
              <w:rPr>
                <w:rFonts w:cstheme="minorHAnsi"/>
                <w:bCs/>
                <w:color w:val="000000"/>
                <w:sz w:val="18"/>
                <w:szCs w:val="18"/>
                <w:lang w:eastAsia="en-GB"/>
              </w:rPr>
              <w:br/>
              <w:t>97 = Any other religion</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t>ff_nirel</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Religion: NI</w:t>
            </w:r>
          </w:p>
        </w:tc>
        <w:tc>
          <w:tcPr>
            <w:tcW w:w="3174"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 xml:space="preserve">As for </w:t>
            </w:r>
            <w:r w:rsidRPr="003B7D96">
              <w:rPr>
                <w:rFonts w:cstheme="minorHAnsi"/>
                <w:bCs/>
                <w:color w:val="000000"/>
                <w:sz w:val="18"/>
                <w:szCs w:val="18"/>
                <w:lang w:eastAsia="en-GB"/>
              </w:rPr>
              <w:t xml:space="preserve"> ff_oprlg0ni</w:t>
            </w:r>
            <w:r>
              <w:rPr>
                <w:rFonts w:cstheme="minorHAnsi"/>
                <w:bCs/>
                <w:color w:val="000000"/>
                <w:sz w:val="18"/>
                <w:szCs w:val="18"/>
                <w:lang w:eastAsia="en-GB"/>
              </w:rPr>
              <w:t xml:space="preserve"> excluding code 96</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clear" w:color="auto" w:fill="auto"/>
          </w:tcPr>
          <w:p w:rsidR="0073568F" w:rsidRPr="003B7D96" w:rsidRDefault="0073568F" w:rsidP="0073568F">
            <w:pPr>
              <w:spacing w:line="240" w:lineRule="auto"/>
              <w:rPr>
                <w:rFonts w:cstheme="minorHAnsi"/>
                <w:bCs/>
                <w:color w:val="000000"/>
                <w:sz w:val="18"/>
                <w:szCs w:val="18"/>
                <w:lang w:eastAsia="en-GB"/>
              </w:rPr>
            </w:pPr>
            <w:proofErr w:type="spellStart"/>
            <w:r w:rsidRPr="003B7D96">
              <w:rPr>
                <w:rFonts w:cstheme="minorHAnsi"/>
                <w:bCs/>
                <w:color w:val="000000"/>
                <w:sz w:val="18"/>
                <w:szCs w:val="18"/>
                <w:lang w:eastAsia="en-GB"/>
              </w:rPr>
              <w:lastRenderedPageBreak/>
              <w:t>ff_kidlang</w:t>
            </w:r>
            <w:proofErr w:type="spellEnd"/>
          </w:p>
        </w:tc>
        <w:tc>
          <w:tcPr>
            <w:tcW w:w="1497" w:type="dxa"/>
            <w:tcBorders>
              <w:top w:val="single" w:sz="4" w:space="0" w:color="auto"/>
              <w:left w:val="single" w:sz="4" w:space="0" w:color="auto"/>
              <w:bottom w:val="single" w:sz="4" w:space="0" w:color="auto"/>
              <w:right w:val="single" w:sz="4" w:space="0" w:color="auto"/>
            </w:tcBorders>
          </w:tcPr>
          <w:p w:rsidR="0073568F"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Langu</w:t>
            </w:r>
            <w:r>
              <w:rPr>
                <w:rFonts w:cstheme="minorHAnsi"/>
                <w:bCs/>
                <w:color w:val="000000"/>
                <w:sz w:val="18"/>
                <w:szCs w:val="18"/>
                <w:lang w:eastAsia="en-GB"/>
              </w:rPr>
              <w:t>age spoken at home when a child.</w:t>
            </w:r>
            <w:r w:rsidRPr="003B7D96">
              <w:rPr>
                <w:rFonts w:cstheme="minorHAnsi"/>
                <w:bCs/>
                <w:color w:val="000000"/>
                <w:sz w:val="18"/>
                <w:szCs w:val="18"/>
                <w:lang w:eastAsia="en-GB"/>
              </w:rPr>
              <w:t xml:space="preserve"> </w:t>
            </w:r>
          </w:p>
          <w:p w:rsidR="0073568F"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 xml:space="preserve">From wave 2 interview (blank if not interviewed).  </w:t>
            </w:r>
          </w:p>
          <w:p w:rsidR="0073568F" w:rsidRPr="003B7D96" w:rsidRDefault="0073568F" w:rsidP="0073568F">
            <w:pPr>
              <w:spacing w:line="240" w:lineRule="auto"/>
              <w:rPr>
                <w:rFonts w:cstheme="minorHAnsi"/>
                <w:bCs/>
                <w:color w:val="000000"/>
                <w:sz w:val="18"/>
                <w:szCs w:val="18"/>
                <w:lang w:eastAsia="en-GB"/>
              </w:rPr>
            </w:pPr>
          </w:p>
        </w:tc>
        <w:tc>
          <w:tcPr>
            <w:tcW w:w="3174" w:type="dxa"/>
            <w:tcBorders>
              <w:top w:val="single" w:sz="4" w:space="0" w:color="auto"/>
              <w:left w:val="single" w:sz="4" w:space="0" w:color="auto"/>
              <w:bottom w:val="single" w:sz="4" w:space="0" w:color="auto"/>
              <w:right w:val="single" w:sz="4" w:space="0" w:color="auto"/>
            </w:tcBorders>
          </w:tcPr>
          <w:p w:rsidR="0073568F" w:rsidRPr="003B7D96" w:rsidRDefault="0073568F" w:rsidP="0073568F">
            <w:pPr>
              <w:spacing w:line="240" w:lineRule="auto"/>
              <w:rPr>
                <w:rFonts w:cstheme="minorHAnsi"/>
                <w:bCs/>
                <w:color w:val="000000"/>
                <w:sz w:val="18"/>
                <w:szCs w:val="18"/>
                <w:lang w:eastAsia="en-GB"/>
              </w:rPr>
            </w:pPr>
            <w:r w:rsidRPr="003B7D96">
              <w:rPr>
                <w:rFonts w:cstheme="minorHAnsi"/>
                <w:bCs/>
                <w:color w:val="000000"/>
                <w:sz w:val="18"/>
                <w:szCs w:val="18"/>
                <w:lang w:eastAsia="en-GB"/>
              </w:rPr>
              <w:t>1 = English</w:t>
            </w:r>
            <w:r w:rsidRPr="003B7D96">
              <w:rPr>
                <w:rFonts w:cstheme="minorHAnsi"/>
                <w:bCs/>
                <w:color w:val="000000"/>
                <w:sz w:val="18"/>
                <w:szCs w:val="18"/>
                <w:lang w:eastAsia="en-GB"/>
              </w:rPr>
              <w:br/>
              <w:t>2 = Welsh</w:t>
            </w:r>
            <w:r w:rsidRPr="003B7D96">
              <w:rPr>
                <w:rFonts w:cstheme="minorHAnsi"/>
                <w:bCs/>
                <w:color w:val="000000"/>
                <w:sz w:val="18"/>
                <w:szCs w:val="18"/>
                <w:lang w:eastAsia="en-GB"/>
              </w:rPr>
              <w:br/>
              <w:t>3 = Gaelic</w:t>
            </w:r>
            <w:r w:rsidRPr="003B7D96">
              <w:rPr>
                <w:rFonts w:cstheme="minorHAnsi"/>
                <w:bCs/>
                <w:color w:val="000000"/>
                <w:sz w:val="18"/>
                <w:szCs w:val="18"/>
                <w:lang w:eastAsia="en-GB"/>
              </w:rPr>
              <w:br/>
              <w:t>4 = French</w:t>
            </w:r>
            <w:r w:rsidRPr="003B7D96">
              <w:rPr>
                <w:rFonts w:cstheme="minorHAnsi"/>
                <w:bCs/>
                <w:color w:val="000000"/>
                <w:sz w:val="18"/>
                <w:szCs w:val="18"/>
                <w:lang w:eastAsia="en-GB"/>
              </w:rPr>
              <w:br/>
              <w:t>5 = German</w:t>
            </w:r>
            <w:r w:rsidRPr="003B7D96">
              <w:rPr>
                <w:rFonts w:cstheme="minorHAnsi"/>
                <w:bCs/>
                <w:color w:val="000000"/>
                <w:sz w:val="18"/>
                <w:szCs w:val="18"/>
                <w:lang w:eastAsia="en-GB"/>
              </w:rPr>
              <w:br/>
              <w:t>6 = Italian</w:t>
            </w:r>
            <w:r w:rsidRPr="003B7D96">
              <w:rPr>
                <w:rFonts w:cstheme="minorHAnsi"/>
                <w:bCs/>
                <w:color w:val="000000"/>
                <w:sz w:val="18"/>
                <w:szCs w:val="18"/>
                <w:lang w:eastAsia="en-GB"/>
              </w:rPr>
              <w:br/>
              <w:t>7 = Polish</w:t>
            </w:r>
            <w:r w:rsidRPr="003B7D96">
              <w:rPr>
                <w:rFonts w:cstheme="minorHAnsi"/>
                <w:bCs/>
                <w:color w:val="000000"/>
                <w:sz w:val="18"/>
                <w:szCs w:val="18"/>
                <w:lang w:eastAsia="en-GB"/>
              </w:rPr>
              <w:br/>
              <w:t>8 = Spanish</w:t>
            </w:r>
            <w:r w:rsidRPr="003B7D96">
              <w:rPr>
                <w:rFonts w:cstheme="minorHAnsi"/>
                <w:bCs/>
                <w:color w:val="000000"/>
                <w:sz w:val="18"/>
                <w:szCs w:val="18"/>
                <w:lang w:eastAsia="en-GB"/>
              </w:rPr>
              <w:br/>
              <w:t>9 = Arabic</w:t>
            </w:r>
            <w:r w:rsidRPr="003B7D96">
              <w:rPr>
                <w:rFonts w:cstheme="minorHAnsi"/>
                <w:bCs/>
                <w:color w:val="000000"/>
                <w:sz w:val="18"/>
                <w:szCs w:val="18"/>
                <w:lang w:eastAsia="en-GB"/>
              </w:rPr>
              <w:br/>
              <w:t>10 = Bengali</w:t>
            </w:r>
            <w:r w:rsidRPr="003B7D96">
              <w:rPr>
                <w:rFonts w:cstheme="minorHAnsi"/>
                <w:bCs/>
                <w:color w:val="000000"/>
                <w:sz w:val="18"/>
                <w:szCs w:val="18"/>
                <w:lang w:eastAsia="en-GB"/>
              </w:rPr>
              <w:br/>
              <w:t>11 = Gujarati</w:t>
            </w:r>
            <w:r w:rsidRPr="003B7D96">
              <w:rPr>
                <w:rFonts w:cstheme="minorHAnsi"/>
                <w:bCs/>
                <w:color w:val="000000"/>
                <w:sz w:val="18"/>
                <w:szCs w:val="18"/>
                <w:lang w:eastAsia="en-GB"/>
              </w:rPr>
              <w:br/>
              <w:t>12 = Punjabi</w:t>
            </w:r>
            <w:r w:rsidRPr="003B7D96">
              <w:rPr>
                <w:rFonts w:cstheme="minorHAnsi"/>
                <w:bCs/>
                <w:color w:val="000000"/>
                <w:sz w:val="18"/>
                <w:szCs w:val="18"/>
                <w:lang w:eastAsia="en-GB"/>
              </w:rPr>
              <w:br/>
              <w:t>13 = Urdu</w:t>
            </w:r>
            <w:r w:rsidRPr="003B7D96">
              <w:rPr>
                <w:rFonts w:cstheme="minorHAnsi"/>
                <w:bCs/>
                <w:color w:val="000000"/>
                <w:sz w:val="18"/>
                <w:szCs w:val="18"/>
                <w:lang w:eastAsia="en-GB"/>
              </w:rPr>
              <w:br/>
              <w:t>14 = Somali</w:t>
            </w:r>
            <w:r w:rsidRPr="003B7D96">
              <w:rPr>
                <w:rFonts w:cstheme="minorHAnsi"/>
                <w:bCs/>
                <w:color w:val="000000"/>
                <w:sz w:val="18"/>
                <w:szCs w:val="18"/>
                <w:lang w:eastAsia="en-GB"/>
              </w:rPr>
              <w:br/>
              <w:t>15 = Cantonese</w:t>
            </w:r>
            <w:r w:rsidRPr="003B7D96">
              <w:rPr>
                <w:rFonts w:cstheme="minorHAnsi"/>
                <w:bCs/>
                <w:color w:val="000000"/>
                <w:sz w:val="18"/>
                <w:szCs w:val="18"/>
                <w:lang w:eastAsia="en-GB"/>
              </w:rPr>
              <w:br/>
              <w:t>16 = Hindi</w:t>
            </w:r>
            <w:r w:rsidRPr="003B7D96">
              <w:rPr>
                <w:rFonts w:cstheme="minorHAnsi"/>
                <w:bCs/>
                <w:color w:val="000000"/>
                <w:sz w:val="18"/>
                <w:szCs w:val="18"/>
                <w:lang w:eastAsia="en-GB"/>
              </w:rPr>
              <w:br/>
              <w:t>17 = Sylheti</w:t>
            </w:r>
            <w:r w:rsidRPr="003B7D96">
              <w:rPr>
                <w:rFonts w:cstheme="minorHAnsi"/>
                <w:bCs/>
                <w:color w:val="000000"/>
                <w:sz w:val="18"/>
                <w:szCs w:val="18"/>
                <w:lang w:eastAsia="en-GB"/>
              </w:rPr>
              <w:br/>
              <w:t>18 = Mandarin</w:t>
            </w:r>
            <w:r w:rsidRPr="003B7D96">
              <w:rPr>
                <w:rFonts w:cstheme="minorHAnsi"/>
                <w:bCs/>
                <w:color w:val="000000"/>
                <w:sz w:val="18"/>
                <w:szCs w:val="18"/>
                <w:lang w:eastAsia="en-GB"/>
              </w:rPr>
              <w:br/>
              <w:t>97 = Other</w:t>
            </w:r>
          </w:p>
        </w:tc>
        <w:tc>
          <w:tcPr>
            <w:tcW w:w="97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930"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tcPr>
          <w:p w:rsidR="0073568F" w:rsidRPr="00323168" w:rsidRDefault="0073568F" w:rsidP="0073568F">
            <w:pPr>
              <w:spacing w:line="240" w:lineRule="auto"/>
              <w:rPr>
                <w:rFonts w:cstheme="minorHAnsi"/>
                <w:bCs/>
                <w:color w:val="000000"/>
                <w:sz w:val="18"/>
                <w:szCs w:val="18"/>
                <w:lang w:eastAsia="en-GB"/>
              </w:rPr>
            </w:pP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proofErr w:type="spellStart"/>
            <w:r w:rsidRPr="003333E4">
              <w:rPr>
                <w:rFonts w:cstheme="minorHAnsi"/>
                <w:bCs/>
                <w:color w:val="000000"/>
                <w:sz w:val="18"/>
                <w:szCs w:val="18"/>
                <w:lang w:eastAsia="en-GB"/>
              </w:rPr>
              <w:t>UserName</w:t>
            </w:r>
            <w:proofErr w:type="spellEnd"/>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Username for CAWI interview</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8 characters. 2 numbers for the Wave followed by 6 lowercase alphas,  no ‘l’ or ‘I’</w:t>
            </w: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sidRPr="003333E4">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sidRPr="003333E4">
              <w:rPr>
                <w:rFonts w:cstheme="minorHAnsi"/>
                <w:bCs/>
                <w:color w:val="000000"/>
                <w:sz w:val="18"/>
                <w:szCs w:val="18"/>
                <w:lang w:eastAsia="en-GB"/>
              </w:rPr>
              <w:t>created</w:t>
            </w:r>
          </w:p>
        </w:tc>
      </w:tr>
      <w:tr w:rsidR="0073568F" w:rsidRPr="00323168" w:rsidTr="00F53016">
        <w:trPr>
          <w:cantSplit/>
          <w:trHeight w:val="8"/>
        </w:trPr>
        <w:tc>
          <w:tcPr>
            <w:tcW w:w="1446"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sidRPr="003333E4">
              <w:rPr>
                <w:rFonts w:cstheme="minorHAnsi"/>
                <w:bCs/>
                <w:color w:val="000000"/>
                <w:sz w:val="18"/>
                <w:szCs w:val="18"/>
                <w:lang w:eastAsia="en-GB"/>
              </w:rPr>
              <w:t>Password</w:t>
            </w:r>
          </w:p>
        </w:tc>
        <w:tc>
          <w:tcPr>
            <w:tcW w:w="1497"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Password for CAWI interview</w:t>
            </w:r>
          </w:p>
        </w:tc>
        <w:tc>
          <w:tcPr>
            <w:tcW w:w="3174"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Pr>
                <w:rFonts w:cstheme="minorHAnsi"/>
                <w:bCs/>
                <w:color w:val="000000"/>
                <w:sz w:val="18"/>
                <w:szCs w:val="18"/>
                <w:lang w:eastAsia="en-GB"/>
              </w:rPr>
              <w:t>6 alpha characters – all lowercase, no ‘l’ or ‘I’</w:t>
            </w:r>
          </w:p>
        </w:tc>
        <w:tc>
          <w:tcPr>
            <w:tcW w:w="976"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sidRPr="003333E4">
              <w:rPr>
                <w:rFonts w:cstheme="minorHAnsi"/>
                <w:bCs/>
                <w:color w:val="000000"/>
                <w:sz w:val="18"/>
                <w:szCs w:val="18"/>
                <w:lang w:eastAsia="en-GB"/>
              </w:rPr>
              <w:t>No</w:t>
            </w:r>
          </w:p>
        </w:tc>
        <w:tc>
          <w:tcPr>
            <w:tcW w:w="930"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p>
        </w:tc>
        <w:tc>
          <w:tcPr>
            <w:tcW w:w="1016" w:type="dxa"/>
            <w:tcBorders>
              <w:top w:val="single" w:sz="4" w:space="0" w:color="auto"/>
              <w:left w:val="single" w:sz="4" w:space="0" w:color="auto"/>
              <w:bottom w:val="single" w:sz="4" w:space="0" w:color="auto"/>
              <w:right w:val="single" w:sz="4" w:space="0" w:color="auto"/>
            </w:tcBorders>
            <w:shd w:val="pct15" w:color="auto" w:fill="auto"/>
          </w:tcPr>
          <w:p w:rsidR="0073568F" w:rsidRPr="003333E4" w:rsidRDefault="0073568F" w:rsidP="0073568F">
            <w:pPr>
              <w:spacing w:line="240" w:lineRule="auto"/>
              <w:rPr>
                <w:rFonts w:cstheme="minorHAnsi"/>
                <w:bCs/>
                <w:color w:val="000000"/>
                <w:sz w:val="18"/>
                <w:szCs w:val="18"/>
                <w:lang w:eastAsia="en-GB"/>
              </w:rPr>
            </w:pPr>
            <w:r w:rsidRPr="003333E4">
              <w:rPr>
                <w:rFonts w:cstheme="minorHAnsi"/>
                <w:bCs/>
                <w:color w:val="000000"/>
                <w:sz w:val="18"/>
                <w:szCs w:val="18"/>
                <w:lang w:eastAsia="en-GB"/>
              </w:rPr>
              <w:t>created</w:t>
            </w:r>
          </w:p>
        </w:tc>
      </w:tr>
    </w:tbl>
    <w:p w:rsidR="0073568F" w:rsidRPr="0080063A" w:rsidRDefault="0073568F" w:rsidP="0073568F">
      <w:pPr>
        <w:spacing w:line="240" w:lineRule="auto"/>
        <w:rPr>
          <w:rFonts w:cstheme="minorHAnsi"/>
          <w:bCs/>
          <w:color w:val="000000"/>
          <w:sz w:val="18"/>
          <w:szCs w:val="18"/>
          <w:lang w:eastAsia="en-GB"/>
        </w:rPr>
      </w:pPr>
    </w:p>
    <w:p w:rsidR="0073568F" w:rsidRDefault="0073568F" w:rsidP="00197496">
      <w:pPr>
        <w:rPr>
          <w:rFonts w:cstheme="minorHAnsi"/>
          <w:bCs/>
          <w:i/>
          <w:color w:val="000000"/>
          <w:sz w:val="20"/>
          <w:szCs w:val="18"/>
          <w:lang w:eastAsia="en-GB"/>
        </w:rPr>
      </w:pPr>
    </w:p>
    <w:p w:rsidR="00BD2AC1" w:rsidRDefault="00BD2AC1" w:rsidP="00775AFF">
      <w:pPr>
        <w:pStyle w:val="Heading1"/>
      </w:pPr>
      <w:bookmarkStart w:id="120" w:name="_Ref403121246"/>
      <w:bookmarkStart w:id="121" w:name="_Toc395084732"/>
      <w:bookmarkStart w:id="122" w:name="_Toc464812919"/>
      <w:r>
        <w:t>Top Tips for new interviewers</w:t>
      </w:r>
      <w:bookmarkEnd w:id="120"/>
      <w:bookmarkEnd w:id="122"/>
    </w:p>
    <w:p w:rsidR="005A3086" w:rsidRDefault="005A3086" w:rsidP="005A3086">
      <w:pPr>
        <w:rPr>
          <w:lang w:eastAsia="en-GB"/>
        </w:rPr>
      </w:pPr>
      <w:r>
        <w:rPr>
          <w:lang w:eastAsia="en-GB"/>
        </w:rPr>
        <w:t>The following list has been collated from comments and suggestions made by other interviewers working on Understanding Society:</w:t>
      </w:r>
    </w:p>
    <w:tbl>
      <w:tblPr>
        <w:tblStyle w:val="TableGrid"/>
        <w:tblW w:w="0" w:type="auto"/>
        <w:tblLook w:val="04A0" w:firstRow="1" w:lastRow="0" w:firstColumn="1" w:lastColumn="0" w:noHBand="0" w:noVBand="1"/>
      </w:tblPr>
      <w:tblGrid>
        <w:gridCol w:w="9242"/>
      </w:tblGrid>
      <w:tr w:rsidR="005A3086" w:rsidTr="0073568F">
        <w:tc>
          <w:tcPr>
            <w:tcW w:w="9242" w:type="dxa"/>
          </w:tcPr>
          <w:p w:rsidR="005A3086" w:rsidRPr="005A633F" w:rsidRDefault="005A3086" w:rsidP="0073568F">
            <w:pPr>
              <w:jc w:val="center"/>
              <w:rPr>
                <w:b/>
                <w:sz w:val="28"/>
                <w:lang w:eastAsia="en-GB"/>
              </w:rPr>
            </w:pPr>
            <w:r w:rsidRPr="005A633F">
              <w:rPr>
                <w:b/>
                <w:sz w:val="28"/>
                <w:lang w:eastAsia="en-GB"/>
              </w:rPr>
              <w:t>Be organised</w:t>
            </w:r>
          </w:p>
          <w:p w:rsidR="005A3086" w:rsidRDefault="005A3086" w:rsidP="005A3086">
            <w:pPr>
              <w:pStyle w:val="ListParagraph"/>
              <w:numPr>
                <w:ilvl w:val="0"/>
                <w:numId w:val="14"/>
              </w:numPr>
              <w:ind w:left="723"/>
            </w:pPr>
            <w:r>
              <w:t>It’s very important to be organised (things like ordering your addresses based on how you are going to visit them) – spending a bit more time getting organised at home will save you time once you’re out visiting the addresses.</w:t>
            </w:r>
          </w:p>
          <w:p w:rsidR="005A3086" w:rsidRDefault="005A3086" w:rsidP="0073568F"/>
          <w:p w:rsidR="005A3086" w:rsidRPr="00254EA2" w:rsidRDefault="005A3086" w:rsidP="005A3086">
            <w:pPr>
              <w:pStyle w:val="ListParagraph"/>
              <w:numPr>
                <w:ilvl w:val="0"/>
                <w:numId w:val="28"/>
              </w:numPr>
              <w:contextualSpacing/>
              <w:rPr>
                <w:color w:val="auto"/>
              </w:rPr>
            </w:pPr>
            <w:r w:rsidRPr="00254EA2">
              <w:rPr>
                <w:color w:val="auto"/>
              </w:rPr>
              <w:t>Keep your documents organised by wave.</w:t>
            </w:r>
          </w:p>
          <w:p w:rsidR="005A3086" w:rsidRDefault="005A3086" w:rsidP="0073568F">
            <w:pPr>
              <w:pStyle w:val="ListParagraph"/>
              <w:ind w:left="723" w:firstLine="0"/>
            </w:pPr>
          </w:p>
          <w:p w:rsidR="005A3086" w:rsidRDefault="005A3086" w:rsidP="005A3086">
            <w:pPr>
              <w:pStyle w:val="ListParagraph"/>
              <w:numPr>
                <w:ilvl w:val="0"/>
                <w:numId w:val="14"/>
              </w:numPr>
              <w:ind w:left="723"/>
            </w:pPr>
            <w:r>
              <w:t>Always look at any notes and additional info – it helps prepare you e.g., time and day the interview was done last time</w:t>
            </w:r>
            <w:r w:rsidRPr="000B23A0">
              <w:t xml:space="preserve"> </w:t>
            </w:r>
            <w:r>
              <w:t>and whether a household all did their interviews on one day.</w:t>
            </w:r>
            <w:r>
              <w:br/>
            </w:r>
          </w:p>
          <w:p w:rsidR="005A3086" w:rsidRDefault="005A3086" w:rsidP="005A3086">
            <w:pPr>
              <w:pStyle w:val="ListParagraph"/>
              <w:numPr>
                <w:ilvl w:val="0"/>
                <w:numId w:val="14"/>
              </w:numPr>
              <w:ind w:left="723"/>
            </w:pPr>
            <w:r>
              <w:t xml:space="preserve">If you are given information by the office (e.g. the household has moved to a new address; a respondent is asking for you to call and make an appointment; a respondent’s partner has died since the last visit), please make a note of it on the relevant Sample Information Sheet and action it as soon possible. </w:t>
            </w:r>
          </w:p>
          <w:p w:rsidR="005A3086" w:rsidRDefault="005A3086" w:rsidP="0073568F">
            <w:pPr>
              <w:pStyle w:val="ListParagraph"/>
              <w:ind w:left="723" w:firstLine="0"/>
            </w:pPr>
          </w:p>
          <w:p w:rsidR="005A3086" w:rsidRDefault="005A3086" w:rsidP="005A3086">
            <w:pPr>
              <w:pStyle w:val="ListParagraph"/>
              <w:numPr>
                <w:ilvl w:val="0"/>
                <w:numId w:val="14"/>
              </w:numPr>
              <w:ind w:left="723"/>
            </w:pPr>
            <w:r>
              <w:t xml:space="preserve">Before leaving home, always check the latest CAWI progress info for the households that you intend to visit that day. Even if some the respondents have completed online, you will still need to check which elements have been downloaded and if there are any outstanding respondents that will need to be chased or completed face to face.   </w:t>
            </w:r>
          </w:p>
          <w:p w:rsidR="005A3086" w:rsidRDefault="005A3086" w:rsidP="0073568F">
            <w:pPr>
              <w:pStyle w:val="ListParagraph"/>
              <w:ind w:left="363" w:firstLine="0"/>
            </w:pPr>
          </w:p>
          <w:p w:rsidR="005A3086" w:rsidRDefault="005A3086" w:rsidP="005A3086">
            <w:pPr>
              <w:pStyle w:val="ListParagraph"/>
              <w:numPr>
                <w:ilvl w:val="0"/>
                <w:numId w:val="14"/>
              </w:numPr>
              <w:ind w:left="723"/>
            </w:pPr>
            <w:r>
              <w:t>Identify the person who will help you organise the HH to take part (often wife/mother). Do ask to speak to someone who took part – not someone who refused or was interviewed by proxy.</w:t>
            </w:r>
          </w:p>
          <w:p w:rsidR="005A3086" w:rsidRDefault="005A3086" w:rsidP="0073568F">
            <w:pPr>
              <w:pStyle w:val="ListParagraph"/>
              <w:ind w:left="723" w:firstLine="0"/>
            </w:pPr>
          </w:p>
          <w:p w:rsidR="005A3086" w:rsidRDefault="005A3086" w:rsidP="005A3086">
            <w:pPr>
              <w:pStyle w:val="ListParagraph"/>
              <w:numPr>
                <w:ilvl w:val="0"/>
                <w:numId w:val="14"/>
              </w:numPr>
              <w:ind w:left="723"/>
            </w:pPr>
            <w:r>
              <w:t xml:space="preserve">Use </w:t>
            </w:r>
            <w:proofErr w:type="spellStart"/>
            <w:r>
              <w:t>Streetmap</w:t>
            </w:r>
            <w:proofErr w:type="spellEnd"/>
            <w:r>
              <w:t>/Google Maps to find the location of addresses – this is especially important when visiting rural areas.</w:t>
            </w:r>
          </w:p>
          <w:p w:rsidR="005A3086" w:rsidRDefault="005A3086" w:rsidP="0073568F">
            <w:pPr>
              <w:pStyle w:val="ListParagraph"/>
              <w:ind w:left="723" w:firstLine="0"/>
            </w:pPr>
          </w:p>
          <w:p w:rsidR="005A3086" w:rsidRDefault="005A3086" w:rsidP="005A3086">
            <w:pPr>
              <w:pStyle w:val="ListParagraph"/>
              <w:numPr>
                <w:ilvl w:val="0"/>
                <w:numId w:val="14"/>
              </w:numPr>
              <w:ind w:left="723"/>
            </w:pPr>
            <w:r>
              <w:t>For larger HHs, spreading interviewing over more than one visit can make it seem shorter for them (and easier for you).</w:t>
            </w:r>
          </w:p>
          <w:p w:rsidR="005A3086" w:rsidRDefault="005A3086" w:rsidP="0073568F">
            <w:pPr>
              <w:pStyle w:val="ListParagraph"/>
              <w:ind w:left="363" w:firstLine="0"/>
            </w:pPr>
          </w:p>
          <w:p w:rsidR="005A3086" w:rsidRDefault="005A3086" w:rsidP="005A3086">
            <w:pPr>
              <w:pStyle w:val="ListParagraph"/>
              <w:numPr>
                <w:ilvl w:val="0"/>
                <w:numId w:val="14"/>
              </w:numPr>
              <w:ind w:left="723"/>
            </w:pPr>
            <w:r>
              <w:t>You won’t be able to do lots of interviews in one day.</w:t>
            </w:r>
          </w:p>
          <w:p w:rsidR="005A3086" w:rsidRDefault="005A3086" w:rsidP="0073568F"/>
          <w:p w:rsidR="005A3086" w:rsidRDefault="005A3086" w:rsidP="005A3086">
            <w:pPr>
              <w:pStyle w:val="ListParagraph"/>
              <w:numPr>
                <w:ilvl w:val="0"/>
                <w:numId w:val="14"/>
              </w:numPr>
              <w:ind w:left="723"/>
            </w:pPr>
            <w:r>
              <w:t xml:space="preserve">Don’t expect to do any interviewing on the first day – use it to make phone calls or go round your addresses and suss them out - make appointments where possible. Good idea to do these first visits in daylight – particularly in rural areas where it might make it easier to find the addresses. </w:t>
            </w:r>
          </w:p>
          <w:p w:rsidR="005A3086" w:rsidRDefault="005A3086" w:rsidP="0073568F">
            <w:pPr>
              <w:pStyle w:val="ListParagraph"/>
            </w:pPr>
          </w:p>
          <w:p w:rsidR="005A3086" w:rsidRDefault="005A3086" w:rsidP="005A3086">
            <w:pPr>
              <w:pStyle w:val="ListParagraph"/>
              <w:numPr>
                <w:ilvl w:val="0"/>
                <w:numId w:val="14"/>
              </w:numPr>
              <w:ind w:left="723"/>
            </w:pPr>
            <w:r>
              <w:t>If you have visited the household in previous waves, you should phone for an appointment before visiting the household in person – this is also the case when dealing with addresses in remote rural areas – don’t run up unnecessary mileage.</w:t>
            </w:r>
          </w:p>
          <w:p w:rsidR="005A3086" w:rsidRDefault="005A3086" w:rsidP="0073568F"/>
          <w:p w:rsidR="005A3086" w:rsidRDefault="005A3086" w:rsidP="005A3086">
            <w:pPr>
              <w:pStyle w:val="ListParagraph"/>
              <w:numPr>
                <w:ilvl w:val="0"/>
                <w:numId w:val="28"/>
              </w:numPr>
              <w:contextualSpacing/>
            </w:pPr>
            <w:r w:rsidRPr="00B93458">
              <w:t xml:space="preserve">Write out or print your contact details onto sticky labels to add to the appointment cards – make </w:t>
            </w:r>
            <w:r>
              <w:t>sure that your name is legible </w:t>
            </w:r>
            <w:r w:rsidRPr="00B93458">
              <w:t xml:space="preserve">and it would be a good idea to leave you must leave your mobile number, if you are happy to do this, so that respondents can call you to make an appointment, or </w:t>
            </w:r>
            <w:r>
              <w:t>reschedule it</w:t>
            </w:r>
            <w:r w:rsidRPr="00B93458">
              <w:t>.</w:t>
            </w:r>
          </w:p>
        </w:tc>
      </w:tr>
    </w:tbl>
    <w:p w:rsidR="005A3086" w:rsidRPr="004A15D7" w:rsidRDefault="005A3086" w:rsidP="005A3086">
      <w:pPr>
        <w:rPr>
          <w:sz w:val="16"/>
          <w:lang w:eastAsia="en-GB"/>
        </w:rPr>
      </w:pPr>
    </w:p>
    <w:tbl>
      <w:tblPr>
        <w:tblStyle w:val="TableGrid"/>
        <w:tblW w:w="0" w:type="auto"/>
        <w:tblInd w:w="-34" w:type="dxa"/>
        <w:tblLook w:val="04A0" w:firstRow="1" w:lastRow="0" w:firstColumn="1" w:lastColumn="0" w:noHBand="0" w:noVBand="1"/>
      </w:tblPr>
      <w:tblGrid>
        <w:gridCol w:w="9276"/>
      </w:tblGrid>
      <w:tr w:rsidR="005A3086" w:rsidTr="0073568F">
        <w:tc>
          <w:tcPr>
            <w:tcW w:w="9276" w:type="dxa"/>
          </w:tcPr>
          <w:p w:rsidR="005A3086" w:rsidRPr="005A633F" w:rsidRDefault="005A3086" w:rsidP="0073568F">
            <w:pPr>
              <w:jc w:val="center"/>
              <w:rPr>
                <w:b/>
                <w:sz w:val="28"/>
                <w:lang w:eastAsia="en-GB"/>
              </w:rPr>
            </w:pPr>
            <w:r w:rsidRPr="005A633F">
              <w:rPr>
                <w:b/>
                <w:sz w:val="28"/>
                <w:lang w:eastAsia="en-GB"/>
              </w:rPr>
              <w:t>Be patient and flexible</w:t>
            </w:r>
          </w:p>
          <w:p w:rsidR="005A3086" w:rsidRDefault="005A3086" w:rsidP="005A3086">
            <w:pPr>
              <w:pStyle w:val="ListParagraph"/>
              <w:numPr>
                <w:ilvl w:val="0"/>
                <w:numId w:val="14"/>
              </w:numPr>
              <w:ind w:left="723"/>
            </w:pPr>
            <w:r>
              <w:t>Step back a bit at the door – give them space.</w:t>
            </w:r>
          </w:p>
          <w:p w:rsidR="005A3086" w:rsidRPr="000B23A0" w:rsidRDefault="005A3086" w:rsidP="0073568F">
            <w:pPr>
              <w:rPr>
                <w:b/>
                <w:lang w:eastAsia="en-GB"/>
              </w:rPr>
            </w:pPr>
          </w:p>
          <w:p w:rsidR="005A3086" w:rsidRDefault="005A3086" w:rsidP="005A3086">
            <w:pPr>
              <w:pStyle w:val="ListParagraph"/>
              <w:numPr>
                <w:ilvl w:val="0"/>
                <w:numId w:val="14"/>
              </w:numPr>
              <w:ind w:left="723"/>
            </w:pPr>
            <w:r>
              <w:t xml:space="preserve">Many respondents react better if you give </w:t>
            </w:r>
            <w:proofErr w:type="gramStart"/>
            <w:r>
              <w:t>them</w:t>
            </w:r>
            <w:proofErr w:type="gramEnd"/>
            <w:r>
              <w:t xml:space="preserve"> options rather than trying to fit them in to your schedule.</w:t>
            </w:r>
          </w:p>
          <w:p w:rsidR="005A3086" w:rsidRDefault="005A3086" w:rsidP="0073568F">
            <w:pPr>
              <w:pStyle w:val="ListParagraph"/>
              <w:ind w:left="723" w:firstLine="0"/>
            </w:pPr>
          </w:p>
          <w:p w:rsidR="005A3086" w:rsidRDefault="005A3086" w:rsidP="005A3086">
            <w:pPr>
              <w:pStyle w:val="ListParagraph"/>
              <w:numPr>
                <w:ilvl w:val="0"/>
                <w:numId w:val="14"/>
              </w:numPr>
              <w:ind w:left="723"/>
            </w:pPr>
            <w:r>
              <w:t>Be prepared to make lots of visits/phone calls.</w:t>
            </w:r>
          </w:p>
          <w:p w:rsidR="005A3086" w:rsidRDefault="005A3086" w:rsidP="0073568F">
            <w:pPr>
              <w:pStyle w:val="ListParagraph"/>
              <w:ind w:left="723" w:firstLine="0"/>
            </w:pPr>
          </w:p>
          <w:p w:rsidR="005A3086" w:rsidRDefault="005A3086" w:rsidP="005A3086">
            <w:pPr>
              <w:pStyle w:val="ListParagraph"/>
              <w:numPr>
                <w:ilvl w:val="0"/>
                <w:numId w:val="14"/>
              </w:numPr>
              <w:ind w:left="723"/>
            </w:pPr>
            <w:r>
              <w:t>Be honest about how long it’s going to take.</w:t>
            </w:r>
          </w:p>
          <w:p w:rsidR="005A3086" w:rsidRDefault="005A3086" w:rsidP="0073568F">
            <w:pPr>
              <w:pStyle w:val="ListParagraph"/>
              <w:ind w:left="723" w:firstLine="0"/>
            </w:pPr>
          </w:p>
          <w:p w:rsidR="005A3086" w:rsidRDefault="005A3086" w:rsidP="005A3086">
            <w:pPr>
              <w:pStyle w:val="ListParagraph"/>
              <w:numPr>
                <w:ilvl w:val="0"/>
                <w:numId w:val="14"/>
              </w:numPr>
              <w:ind w:left="723"/>
            </w:pPr>
            <w:r>
              <w:t>Don’t expect each interview to be the same as the last one – they are highly variable.</w:t>
            </w:r>
          </w:p>
        </w:tc>
      </w:tr>
    </w:tbl>
    <w:p w:rsidR="005A3086" w:rsidRPr="004A15D7" w:rsidRDefault="005A3086" w:rsidP="005A3086">
      <w:pPr>
        <w:rPr>
          <w:sz w:val="16"/>
        </w:rPr>
      </w:pPr>
    </w:p>
    <w:tbl>
      <w:tblPr>
        <w:tblStyle w:val="TableGrid"/>
        <w:tblW w:w="0" w:type="auto"/>
        <w:tblLook w:val="04A0" w:firstRow="1" w:lastRow="0" w:firstColumn="1" w:lastColumn="0" w:noHBand="0" w:noVBand="1"/>
      </w:tblPr>
      <w:tblGrid>
        <w:gridCol w:w="9242"/>
      </w:tblGrid>
      <w:tr w:rsidR="005A3086" w:rsidTr="0073568F">
        <w:tc>
          <w:tcPr>
            <w:tcW w:w="9242" w:type="dxa"/>
          </w:tcPr>
          <w:p w:rsidR="005A3086" w:rsidRPr="005A633F" w:rsidRDefault="005A3086" w:rsidP="0073568F">
            <w:pPr>
              <w:jc w:val="center"/>
              <w:rPr>
                <w:b/>
                <w:sz w:val="28"/>
                <w:lang w:eastAsia="en-GB"/>
              </w:rPr>
            </w:pPr>
            <w:r w:rsidRPr="005A633F">
              <w:rPr>
                <w:b/>
                <w:sz w:val="28"/>
                <w:lang w:eastAsia="en-GB"/>
              </w:rPr>
              <w:t>Be prepared</w:t>
            </w:r>
          </w:p>
          <w:p w:rsidR="005A3086" w:rsidRDefault="005A3086" w:rsidP="005A3086">
            <w:pPr>
              <w:pStyle w:val="ListParagraph"/>
              <w:numPr>
                <w:ilvl w:val="0"/>
                <w:numId w:val="14"/>
              </w:numPr>
              <w:ind w:left="723"/>
            </w:pPr>
            <w:r>
              <w:t>Where applicable, know the make-up of a household before knocking on the door. Know before you knock on the door who has taken part last year.</w:t>
            </w:r>
          </w:p>
          <w:p w:rsidR="005A3086" w:rsidRDefault="005A3086" w:rsidP="0073568F">
            <w:pPr>
              <w:pStyle w:val="ListParagraph"/>
              <w:ind w:left="723" w:firstLine="0"/>
            </w:pPr>
          </w:p>
          <w:p w:rsidR="005A3086" w:rsidRPr="00254EA2" w:rsidRDefault="005A3086" w:rsidP="005A3086">
            <w:pPr>
              <w:pStyle w:val="ListParagraph"/>
              <w:numPr>
                <w:ilvl w:val="0"/>
                <w:numId w:val="14"/>
              </w:numPr>
              <w:ind w:left="723"/>
            </w:pPr>
            <w:r w:rsidRPr="00254EA2">
              <w:t>Have a stock answer for someone saying “Nothing has changed” e.g. “that’s great, that’s exactly the sort of thing we want to find out” and “interview is only an hour a year”.</w:t>
            </w:r>
          </w:p>
          <w:p w:rsidR="005A3086" w:rsidRPr="000B23A0" w:rsidRDefault="005A3086" w:rsidP="0073568F">
            <w:pPr>
              <w:rPr>
                <w:b/>
                <w:lang w:eastAsia="en-GB"/>
              </w:rPr>
            </w:pPr>
          </w:p>
          <w:p w:rsidR="005A3086" w:rsidRDefault="005A3086" w:rsidP="005A3086">
            <w:pPr>
              <w:pStyle w:val="ListParagraph"/>
              <w:numPr>
                <w:ilvl w:val="0"/>
                <w:numId w:val="14"/>
              </w:numPr>
              <w:ind w:left="723"/>
            </w:pPr>
            <w:r>
              <w:t>Read up about the study before you start – then be enthusiastic about it</w:t>
            </w:r>
          </w:p>
          <w:p w:rsidR="005A3086" w:rsidRDefault="005A3086" w:rsidP="0073568F">
            <w:pPr>
              <w:pStyle w:val="ListParagraph"/>
              <w:ind w:firstLine="0"/>
            </w:pPr>
          </w:p>
          <w:p w:rsidR="005A3086" w:rsidRDefault="005A3086" w:rsidP="005A3086">
            <w:pPr>
              <w:pStyle w:val="ListParagraph"/>
              <w:numPr>
                <w:ilvl w:val="0"/>
                <w:numId w:val="14"/>
              </w:numPr>
              <w:ind w:left="723"/>
            </w:pPr>
            <w:r>
              <w:t>Look at ages of people in the household – helps gauge when might be a good time to catch them at home. Also look at ages of children – don’t visit in the evening if there are very young children, or around 3pm (school run time) if there are school age children.</w:t>
            </w:r>
          </w:p>
          <w:p w:rsidR="005A3086" w:rsidRDefault="005A3086" w:rsidP="0073568F">
            <w:pPr>
              <w:pStyle w:val="ListParagraph"/>
              <w:ind w:left="723" w:firstLine="0"/>
            </w:pPr>
          </w:p>
          <w:p w:rsidR="005A3086" w:rsidRDefault="005A3086" w:rsidP="005A3086">
            <w:pPr>
              <w:pStyle w:val="ListParagraph"/>
              <w:numPr>
                <w:ilvl w:val="0"/>
                <w:numId w:val="14"/>
              </w:numPr>
            </w:pPr>
            <w:r w:rsidRPr="00254EA2">
              <w:t>Be confident in yourself – you may be a new interviewer to this respondent but if you’re confident “I’m your interviewer now” then it won’t be a problem.</w:t>
            </w:r>
          </w:p>
        </w:tc>
      </w:tr>
    </w:tbl>
    <w:p w:rsidR="005A3086" w:rsidRPr="004A15D7" w:rsidRDefault="005A3086" w:rsidP="005A3086">
      <w:pPr>
        <w:rPr>
          <w:sz w:val="16"/>
        </w:rPr>
      </w:pPr>
    </w:p>
    <w:tbl>
      <w:tblPr>
        <w:tblStyle w:val="TableGrid"/>
        <w:tblW w:w="0" w:type="auto"/>
        <w:tblLook w:val="04A0" w:firstRow="1" w:lastRow="0" w:firstColumn="1" w:lastColumn="0" w:noHBand="0" w:noVBand="1"/>
      </w:tblPr>
      <w:tblGrid>
        <w:gridCol w:w="9242"/>
      </w:tblGrid>
      <w:tr w:rsidR="005A3086" w:rsidTr="0073568F">
        <w:tc>
          <w:tcPr>
            <w:tcW w:w="9242" w:type="dxa"/>
          </w:tcPr>
          <w:p w:rsidR="005A3086" w:rsidRPr="005A633F" w:rsidRDefault="005A3086" w:rsidP="0073568F">
            <w:pPr>
              <w:suppressAutoHyphens/>
              <w:autoSpaceDN w:val="0"/>
              <w:jc w:val="center"/>
              <w:textAlignment w:val="baseline"/>
              <w:rPr>
                <w:b/>
                <w:sz w:val="28"/>
              </w:rPr>
            </w:pPr>
            <w:r w:rsidRPr="005A633F">
              <w:rPr>
                <w:b/>
                <w:sz w:val="28"/>
              </w:rPr>
              <w:t>Do</w:t>
            </w:r>
          </w:p>
          <w:p w:rsidR="005A3086" w:rsidRDefault="005A3086" w:rsidP="005A3086">
            <w:pPr>
              <w:pStyle w:val="ListParagraph"/>
              <w:numPr>
                <w:ilvl w:val="0"/>
                <w:numId w:val="14"/>
              </w:numPr>
              <w:ind w:left="723"/>
            </w:pPr>
            <w:r>
              <w:t>Put a card through the door - some people will phone you back.</w:t>
            </w:r>
            <w:r>
              <w:br/>
            </w:r>
          </w:p>
          <w:p w:rsidR="005A3086" w:rsidRDefault="005A3086" w:rsidP="005A3086">
            <w:pPr>
              <w:pStyle w:val="ListParagraph"/>
              <w:numPr>
                <w:ilvl w:val="0"/>
                <w:numId w:val="14"/>
              </w:numPr>
              <w:ind w:left="723"/>
            </w:pPr>
            <w:r w:rsidRPr="00E65075">
              <w:t>Make a real point of showing them your ID, even if they don’t seem concerned.</w:t>
            </w:r>
          </w:p>
          <w:p w:rsidR="005A3086" w:rsidRDefault="005A3086" w:rsidP="0073568F">
            <w:pPr>
              <w:pStyle w:val="ListParagraph"/>
              <w:ind w:left="723" w:firstLine="0"/>
            </w:pPr>
          </w:p>
          <w:p w:rsidR="005A3086" w:rsidRPr="00E65075" w:rsidRDefault="005A3086" w:rsidP="005A3086">
            <w:pPr>
              <w:pStyle w:val="ListParagraph"/>
              <w:numPr>
                <w:ilvl w:val="0"/>
                <w:numId w:val="14"/>
              </w:numPr>
              <w:ind w:left="723"/>
            </w:pPr>
            <w:r w:rsidRPr="00E65075">
              <w:t>Assume they are going to take part (makes it harder to say no)</w:t>
            </w:r>
          </w:p>
          <w:p w:rsidR="005A3086" w:rsidRPr="00E65075" w:rsidRDefault="005A3086" w:rsidP="0073568F"/>
          <w:p w:rsidR="005A3086" w:rsidRPr="00E65075" w:rsidRDefault="005A3086" w:rsidP="005A3086">
            <w:pPr>
              <w:pStyle w:val="ListParagraph"/>
              <w:numPr>
                <w:ilvl w:val="0"/>
                <w:numId w:val="14"/>
              </w:numPr>
              <w:ind w:left="723"/>
            </w:pPr>
            <w:r w:rsidRPr="00254EA2">
              <w:lastRenderedPageBreak/>
              <w:t xml:space="preserve">Do your best to collect stable contact details (or check they are correct) as this will </w:t>
            </w:r>
            <w:r>
              <w:t>help with chasing in the future.</w:t>
            </w:r>
          </w:p>
          <w:p w:rsidR="005A3086" w:rsidRPr="00E65075" w:rsidRDefault="005A3086" w:rsidP="0073568F">
            <w:pPr>
              <w:pStyle w:val="ListParagraph"/>
              <w:ind w:left="723" w:firstLine="0"/>
            </w:pPr>
          </w:p>
          <w:p w:rsidR="005A3086" w:rsidRDefault="005A3086" w:rsidP="005A3086">
            <w:pPr>
              <w:pStyle w:val="ListParagraph"/>
              <w:numPr>
                <w:ilvl w:val="0"/>
                <w:numId w:val="14"/>
              </w:numPr>
              <w:ind w:left="723"/>
            </w:pPr>
            <w:r w:rsidRPr="00E65075">
              <w:t>Make sure to leave plenty of time between appointments, and don’t try to get people to take part when they don’t really have time – you won’t be able to do it in a rush – make an appointment to go back instead.</w:t>
            </w:r>
          </w:p>
          <w:p w:rsidR="005A3086" w:rsidRDefault="005A3086" w:rsidP="0073568F">
            <w:pPr>
              <w:pStyle w:val="ListParagraph"/>
            </w:pPr>
          </w:p>
          <w:p w:rsidR="005A3086" w:rsidRPr="00E65075" w:rsidRDefault="005A3086" w:rsidP="005A3086">
            <w:pPr>
              <w:pStyle w:val="ListParagraph"/>
              <w:numPr>
                <w:ilvl w:val="0"/>
                <w:numId w:val="14"/>
              </w:numPr>
              <w:ind w:left="723"/>
            </w:pPr>
            <w:r>
              <w:t>Know when to back off</w:t>
            </w:r>
          </w:p>
          <w:p w:rsidR="005A3086" w:rsidRPr="00E65075" w:rsidRDefault="005A3086" w:rsidP="0073568F">
            <w:pPr>
              <w:ind w:left="363"/>
            </w:pPr>
          </w:p>
          <w:p w:rsidR="005A3086" w:rsidRDefault="005A3086" w:rsidP="005A3086">
            <w:pPr>
              <w:pStyle w:val="ListParagraph"/>
              <w:numPr>
                <w:ilvl w:val="0"/>
                <w:numId w:val="14"/>
              </w:numPr>
              <w:ind w:left="723"/>
            </w:pPr>
            <w:r>
              <w:t xml:space="preserve">Try to interview people on their own –it’s fine to ask people to do this (even with 16/17 year olds) but you have to accept it if they say no. </w:t>
            </w:r>
          </w:p>
          <w:p w:rsidR="005A3086" w:rsidRDefault="005A3086" w:rsidP="0073568F">
            <w:pPr>
              <w:pStyle w:val="ListParagraph"/>
              <w:ind w:left="723" w:firstLine="0"/>
            </w:pPr>
          </w:p>
          <w:p w:rsidR="005A3086" w:rsidRDefault="005A3086" w:rsidP="005A3086">
            <w:pPr>
              <w:pStyle w:val="ListParagraph"/>
              <w:numPr>
                <w:ilvl w:val="0"/>
                <w:numId w:val="14"/>
              </w:numPr>
              <w:ind w:left="723"/>
            </w:pPr>
            <w:r>
              <w:t>Always take time over the grid – don’t rush through it – particularly the question about any new household members – it is very difficult to rectify mistakes.</w:t>
            </w:r>
          </w:p>
          <w:p w:rsidR="005A3086" w:rsidRDefault="005A3086" w:rsidP="0073568F">
            <w:pPr>
              <w:pStyle w:val="ListParagraph"/>
              <w:ind w:firstLine="0"/>
            </w:pPr>
          </w:p>
          <w:p w:rsidR="005A3086" w:rsidRDefault="005A3086" w:rsidP="005A3086">
            <w:pPr>
              <w:pStyle w:val="ListParagraph"/>
              <w:numPr>
                <w:ilvl w:val="0"/>
                <w:numId w:val="14"/>
              </w:numPr>
              <w:ind w:left="723"/>
            </w:pPr>
            <w:r>
              <w:t xml:space="preserve">Keep it light and friendly – this is a fun thing to be involved in. </w:t>
            </w:r>
          </w:p>
          <w:p w:rsidR="005A3086" w:rsidRDefault="005A3086" w:rsidP="0073568F"/>
          <w:p w:rsidR="005A3086" w:rsidRDefault="005A3086" w:rsidP="005A3086">
            <w:pPr>
              <w:pStyle w:val="ListParagraph"/>
              <w:numPr>
                <w:ilvl w:val="0"/>
                <w:numId w:val="14"/>
              </w:numPr>
              <w:ind w:left="723"/>
            </w:pPr>
            <w:r>
              <w:t>Show interest in the family and tell them how important they are</w:t>
            </w:r>
          </w:p>
          <w:p w:rsidR="005A3086" w:rsidRDefault="005A3086" w:rsidP="0073568F">
            <w:pPr>
              <w:pStyle w:val="ListParagraph"/>
              <w:ind w:left="723" w:firstLine="0"/>
            </w:pPr>
          </w:p>
          <w:p w:rsidR="005A3086" w:rsidRDefault="005A3086" w:rsidP="005A3086">
            <w:pPr>
              <w:pStyle w:val="ListParagraph"/>
              <w:numPr>
                <w:ilvl w:val="0"/>
                <w:numId w:val="14"/>
              </w:numPr>
              <w:ind w:left="723"/>
            </w:pPr>
            <w:r>
              <w:t>Be shocked and upset if people say they don’t want to take part: “But you’ve been doing it for so long!”</w:t>
            </w:r>
          </w:p>
          <w:p w:rsidR="005A3086" w:rsidRDefault="005A3086" w:rsidP="0073568F">
            <w:pPr>
              <w:pStyle w:val="ListParagraph"/>
              <w:ind w:left="723" w:firstLine="0"/>
            </w:pPr>
          </w:p>
          <w:p w:rsidR="005A3086" w:rsidRDefault="005A3086" w:rsidP="005A3086">
            <w:pPr>
              <w:pStyle w:val="ListParagraph"/>
              <w:numPr>
                <w:ilvl w:val="0"/>
                <w:numId w:val="14"/>
              </w:numPr>
              <w:ind w:left="723"/>
            </w:pPr>
            <w:r>
              <w:t>During the interview let them know what you’re doing if there are pauses e.g., “Now we’ve finished the household interview I’m just opening up your individual interview”</w:t>
            </w:r>
          </w:p>
          <w:p w:rsidR="005A3086" w:rsidRDefault="005A3086" w:rsidP="0073568F">
            <w:pPr>
              <w:pStyle w:val="ListParagraph"/>
              <w:ind w:left="723" w:firstLine="0"/>
            </w:pPr>
          </w:p>
          <w:p w:rsidR="005A3086" w:rsidRDefault="005A3086" w:rsidP="005A3086">
            <w:pPr>
              <w:pStyle w:val="ListParagraph"/>
              <w:numPr>
                <w:ilvl w:val="0"/>
                <w:numId w:val="14"/>
              </w:numPr>
              <w:ind w:left="723"/>
            </w:pPr>
            <w:r>
              <w:t xml:space="preserve">Explain pauses by saying that you’re ensuring their answers are saved successfully. </w:t>
            </w:r>
          </w:p>
          <w:p w:rsidR="005A3086" w:rsidRDefault="005A3086" w:rsidP="0073568F">
            <w:pPr>
              <w:pStyle w:val="ListParagraph"/>
              <w:ind w:left="723" w:firstLine="0"/>
            </w:pPr>
          </w:p>
          <w:p w:rsidR="005A3086" w:rsidRDefault="005A3086" w:rsidP="005A3086">
            <w:pPr>
              <w:pStyle w:val="ListParagraph"/>
              <w:numPr>
                <w:ilvl w:val="0"/>
                <w:numId w:val="14"/>
              </w:numPr>
              <w:ind w:left="723"/>
            </w:pPr>
            <w:r>
              <w:t>Give the respondents a case study laminate or the A4 Insights report to read during pauses.</w:t>
            </w:r>
          </w:p>
          <w:p w:rsidR="005A3086" w:rsidRDefault="005A3086" w:rsidP="0073568F">
            <w:pPr>
              <w:pStyle w:val="ListParagraph"/>
              <w:ind w:left="723" w:firstLine="0"/>
            </w:pPr>
          </w:p>
          <w:p w:rsidR="005A3086" w:rsidRDefault="005A3086" w:rsidP="005A3086">
            <w:pPr>
              <w:pStyle w:val="ListParagraph"/>
              <w:numPr>
                <w:ilvl w:val="0"/>
                <w:numId w:val="14"/>
              </w:numPr>
              <w:ind w:left="723"/>
            </w:pPr>
            <w:r>
              <w:t>Ask people how long they’ve been doing the study – actually a really positive thing if you can say “I think it’s great you’re so dedicated” etc.</w:t>
            </w:r>
          </w:p>
          <w:p w:rsidR="005A3086" w:rsidRDefault="005A3086" w:rsidP="0073568F">
            <w:pPr>
              <w:pStyle w:val="ListParagraph"/>
              <w:ind w:left="723" w:firstLine="0"/>
            </w:pPr>
          </w:p>
          <w:p w:rsidR="005A3086" w:rsidRDefault="005A3086" w:rsidP="005A3086">
            <w:pPr>
              <w:pStyle w:val="ListParagraph"/>
              <w:numPr>
                <w:ilvl w:val="0"/>
                <w:numId w:val="14"/>
              </w:numPr>
            </w:pPr>
            <w:r>
              <w:lastRenderedPageBreak/>
              <w:t>As you leave, thank them and compliment them again on their contribution – end the interview on a positive note in preparation for next year.</w:t>
            </w:r>
          </w:p>
        </w:tc>
      </w:tr>
    </w:tbl>
    <w:p w:rsidR="005A3086" w:rsidRPr="004A15D7" w:rsidRDefault="005A3086" w:rsidP="005A3086">
      <w:pPr>
        <w:rPr>
          <w:sz w:val="16"/>
        </w:rPr>
      </w:pPr>
    </w:p>
    <w:tbl>
      <w:tblPr>
        <w:tblStyle w:val="TableGrid"/>
        <w:tblW w:w="0" w:type="auto"/>
        <w:tblLook w:val="04A0" w:firstRow="1" w:lastRow="0" w:firstColumn="1" w:lastColumn="0" w:noHBand="0" w:noVBand="1"/>
      </w:tblPr>
      <w:tblGrid>
        <w:gridCol w:w="9242"/>
      </w:tblGrid>
      <w:tr w:rsidR="005A3086" w:rsidTr="0073568F">
        <w:tc>
          <w:tcPr>
            <w:tcW w:w="9242" w:type="dxa"/>
          </w:tcPr>
          <w:p w:rsidR="005A3086" w:rsidRPr="005A633F" w:rsidRDefault="005A3086" w:rsidP="0073568F">
            <w:pPr>
              <w:suppressAutoHyphens/>
              <w:autoSpaceDN w:val="0"/>
              <w:jc w:val="center"/>
              <w:textAlignment w:val="baseline"/>
              <w:rPr>
                <w:b/>
                <w:sz w:val="28"/>
              </w:rPr>
            </w:pPr>
            <w:r w:rsidRPr="005A633F">
              <w:rPr>
                <w:b/>
                <w:sz w:val="28"/>
              </w:rPr>
              <w:t>Don’t</w:t>
            </w:r>
          </w:p>
          <w:p w:rsidR="005A3086" w:rsidRDefault="005A3086" w:rsidP="005A3086">
            <w:pPr>
              <w:pStyle w:val="ListParagraph"/>
              <w:numPr>
                <w:ilvl w:val="0"/>
                <w:numId w:val="14"/>
              </w:numPr>
              <w:ind w:left="723"/>
            </w:pPr>
            <w:r>
              <w:t>Don’t make an issue if there has been a change of agency / interviewer since the last wave.</w:t>
            </w:r>
          </w:p>
          <w:p w:rsidR="005A3086" w:rsidRDefault="005A3086" w:rsidP="0073568F">
            <w:pPr>
              <w:pStyle w:val="ListParagraph"/>
              <w:ind w:left="723" w:firstLine="0"/>
            </w:pPr>
          </w:p>
          <w:p w:rsidR="005A3086" w:rsidRDefault="005A3086" w:rsidP="005A3086">
            <w:pPr>
              <w:pStyle w:val="ListParagraph"/>
              <w:numPr>
                <w:ilvl w:val="0"/>
                <w:numId w:val="14"/>
              </w:numPr>
              <w:ind w:left="723"/>
            </w:pPr>
            <w:r>
              <w:t>Don’t book appointments too close to each other.</w:t>
            </w:r>
          </w:p>
          <w:p w:rsidR="005A3086" w:rsidRDefault="005A3086" w:rsidP="0073568F">
            <w:pPr>
              <w:pStyle w:val="ListParagraph"/>
              <w:ind w:left="723" w:firstLine="0"/>
            </w:pPr>
          </w:p>
          <w:p w:rsidR="005A3086" w:rsidRDefault="005A3086" w:rsidP="005A3086">
            <w:pPr>
              <w:pStyle w:val="ListParagraph"/>
              <w:numPr>
                <w:ilvl w:val="0"/>
                <w:numId w:val="14"/>
              </w:numPr>
              <w:ind w:left="723"/>
            </w:pPr>
            <w:r>
              <w:t>Don’t overbook yourself as you may need to rearrange appointments</w:t>
            </w:r>
          </w:p>
          <w:p w:rsidR="005A3086" w:rsidRDefault="005A3086" w:rsidP="0073568F"/>
          <w:p w:rsidR="005A3086" w:rsidRDefault="005A3086" w:rsidP="005A3086">
            <w:pPr>
              <w:pStyle w:val="ListParagraph"/>
              <w:numPr>
                <w:ilvl w:val="0"/>
                <w:numId w:val="28"/>
              </w:numPr>
              <w:contextualSpacing/>
              <w:rPr>
                <w:color w:val="auto"/>
              </w:rPr>
            </w:pPr>
            <w:r w:rsidRPr="00E65075">
              <w:rPr>
                <w:color w:val="auto"/>
              </w:rPr>
              <w:t>Don’t distract the responden</w:t>
            </w:r>
            <w:r>
              <w:rPr>
                <w:color w:val="auto"/>
              </w:rPr>
              <w:t>t while they are doing the self-</w:t>
            </w:r>
            <w:r w:rsidRPr="00E65075">
              <w:rPr>
                <w:color w:val="auto"/>
              </w:rPr>
              <w:t>completion – use that time for completing thank you leaflets etc.</w:t>
            </w:r>
          </w:p>
          <w:p w:rsidR="005A3086" w:rsidRPr="005B2361" w:rsidRDefault="005A3086" w:rsidP="0073568F">
            <w:pPr>
              <w:pStyle w:val="ListParagraph"/>
              <w:rPr>
                <w:color w:val="auto"/>
              </w:rPr>
            </w:pPr>
          </w:p>
          <w:p w:rsidR="005A3086" w:rsidRPr="005A633F" w:rsidRDefault="005A3086" w:rsidP="005A3086">
            <w:pPr>
              <w:pStyle w:val="ListParagraph"/>
              <w:numPr>
                <w:ilvl w:val="0"/>
                <w:numId w:val="28"/>
              </w:numPr>
              <w:contextualSpacing/>
              <w:rPr>
                <w:color w:val="auto"/>
              </w:rPr>
            </w:pPr>
            <w:r>
              <w:rPr>
                <w:color w:val="auto"/>
              </w:rPr>
              <w:t>Even if you think that you have developed a rapport with a respondent, don’t ever comment on their responses – either positively or negatively. You are only there to collect information.</w:t>
            </w:r>
          </w:p>
        </w:tc>
      </w:tr>
    </w:tbl>
    <w:p w:rsidR="005A3086" w:rsidRDefault="005A3086" w:rsidP="005A3086"/>
    <w:p w:rsidR="005A3086" w:rsidRDefault="005A3086" w:rsidP="00BD2AC1">
      <w:pPr>
        <w:rPr>
          <w:lang w:eastAsia="en-GB"/>
        </w:rPr>
      </w:pPr>
    </w:p>
    <w:p w:rsidR="00775AFF" w:rsidRPr="00775AFF" w:rsidRDefault="00775AFF" w:rsidP="00775AFF">
      <w:pPr>
        <w:pStyle w:val="Heading1"/>
      </w:pPr>
      <w:bookmarkStart w:id="123" w:name="_Ref403121113"/>
      <w:bookmarkStart w:id="124" w:name="_Toc464812920"/>
      <w:r w:rsidRPr="00775AFF">
        <w:t>Common queries and objections</w:t>
      </w:r>
      <w:bookmarkEnd w:id="121"/>
      <w:bookmarkEnd w:id="123"/>
      <w:bookmarkEnd w:id="124"/>
    </w:p>
    <w:p w:rsidR="00775AFF" w:rsidRDefault="00775AFF" w:rsidP="00775AFF">
      <w:pPr>
        <w:rPr>
          <w:lang w:eastAsia="en-GB"/>
        </w:rPr>
      </w:pPr>
      <w:r>
        <w:rPr>
          <w:lang w:eastAsia="en-GB"/>
        </w:rPr>
        <w:t xml:space="preserve">The following are examples of common reasons respondents give for not taking in part in studies such as </w:t>
      </w:r>
      <w:r w:rsidRPr="00AE4961">
        <w:rPr>
          <w:lang w:eastAsia="en-GB"/>
        </w:rPr>
        <w:t xml:space="preserve">Understanding Society. </w:t>
      </w:r>
      <w:r>
        <w:rPr>
          <w:lang w:eastAsia="en-GB"/>
        </w:rPr>
        <w:t>Underneath each reason is a possible response that you can give:</w:t>
      </w:r>
    </w:p>
    <w:p w:rsidR="00775AFF" w:rsidRDefault="00775AFF" w:rsidP="00775AFF">
      <w:pPr>
        <w:rPr>
          <w:lang w:eastAsia="en-GB"/>
        </w:rPr>
      </w:pPr>
    </w:p>
    <w:p w:rsidR="00775AFF" w:rsidRDefault="00775AFF" w:rsidP="00775AFF">
      <w:pPr>
        <w:rPr>
          <w:b/>
          <w:lang w:eastAsia="en-GB"/>
        </w:rPr>
      </w:pPr>
      <w:r w:rsidRPr="00553CD6">
        <w:rPr>
          <w:b/>
          <w:lang w:eastAsia="en-GB"/>
        </w:rPr>
        <w:t>“I don’t have time to do the survey”</w:t>
      </w:r>
    </w:p>
    <w:p w:rsidR="00775AFF" w:rsidRPr="00553CD6" w:rsidRDefault="00775AFF" w:rsidP="00775AFF">
      <w:pPr>
        <w:rPr>
          <w:lang w:eastAsia="en-GB"/>
        </w:rPr>
      </w:pPr>
      <w:r w:rsidRPr="00553CD6">
        <w:rPr>
          <w:lang w:eastAsia="en-GB"/>
        </w:rPr>
        <w:t>I can come back at a time that suits you. Can I make an appointment at a more suitable time?</w:t>
      </w:r>
    </w:p>
    <w:p w:rsidR="00775AFF" w:rsidRDefault="00775AFF" w:rsidP="00775AFF">
      <w:pPr>
        <w:rPr>
          <w:lang w:eastAsia="en-GB"/>
        </w:rPr>
      </w:pPr>
    </w:p>
    <w:p w:rsidR="00775AFF" w:rsidRPr="00553CD6" w:rsidRDefault="00775AFF" w:rsidP="00775AFF">
      <w:pPr>
        <w:rPr>
          <w:lang w:eastAsia="en-GB"/>
        </w:rPr>
      </w:pPr>
      <w:r w:rsidRPr="00553CD6">
        <w:rPr>
          <w:b/>
          <w:bCs/>
          <w:lang w:eastAsia="en-GB"/>
        </w:rPr>
        <w:t>“What difference is it going to make?”</w:t>
      </w:r>
    </w:p>
    <w:p w:rsidR="00775AFF" w:rsidRDefault="00775AFF" w:rsidP="00775AFF">
      <w:pPr>
        <w:rPr>
          <w:lang w:eastAsia="en-GB"/>
        </w:rPr>
      </w:pPr>
      <w:r w:rsidRPr="00553CD6">
        <w:rPr>
          <w:lang w:eastAsia="en-GB"/>
        </w:rPr>
        <w:t>The study covers important subjects such as your health, your opinions, your family and your job. The information collected can inform Government policy and is used by academics, policy-makers and researchers working for charities and the voluntary sector in this country and abroad.</w:t>
      </w:r>
    </w:p>
    <w:p w:rsidR="00775AFF" w:rsidRDefault="00775AFF" w:rsidP="00775AFF">
      <w:pPr>
        <w:rPr>
          <w:lang w:eastAsia="en-GB"/>
        </w:rPr>
      </w:pPr>
    </w:p>
    <w:p w:rsidR="00775AFF" w:rsidRPr="00553CD6" w:rsidRDefault="00775AFF" w:rsidP="00775AFF">
      <w:pPr>
        <w:rPr>
          <w:lang w:eastAsia="en-GB"/>
        </w:rPr>
      </w:pPr>
      <w:r w:rsidRPr="00553CD6">
        <w:rPr>
          <w:lang w:eastAsia="en-GB"/>
        </w:rPr>
        <w:t xml:space="preserve">Also show the newspaper headlines and direct the person to </w:t>
      </w:r>
      <w:hyperlink r:id="rId38" w:history="1">
        <w:r w:rsidRPr="00A856C5">
          <w:rPr>
            <w:rStyle w:val="Hyperlink"/>
            <w:color w:val="00B0F0"/>
            <w:lang w:eastAsia="en-GB"/>
          </w:rPr>
          <w:t>www.understandingsociety.ac.uk</w:t>
        </w:r>
      </w:hyperlink>
      <w:r w:rsidRPr="00553CD6">
        <w:rPr>
          <w:lang w:eastAsia="en-GB"/>
        </w:rPr>
        <w:t xml:space="preserve"> for further examples</w:t>
      </w:r>
    </w:p>
    <w:p w:rsidR="00775AFF" w:rsidRPr="00553CD6" w:rsidRDefault="00775AFF" w:rsidP="00775AFF">
      <w:pPr>
        <w:rPr>
          <w:lang w:eastAsia="en-GB"/>
        </w:rPr>
      </w:pPr>
    </w:p>
    <w:p w:rsidR="00775AFF" w:rsidRPr="00553CD6" w:rsidRDefault="00775AFF" w:rsidP="00775AFF">
      <w:pPr>
        <w:rPr>
          <w:lang w:eastAsia="en-GB"/>
        </w:rPr>
      </w:pPr>
      <w:r w:rsidRPr="00553CD6">
        <w:rPr>
          <w:b/>
          <w:bCs/>
          <w:lang w:eastAsia="en-GB"/>
        </w:rPr>
        <w:t>“I never take part in market research!”</w:t>
      </w:r>
    </w:p>
    <w:p w:rsidR="00775AFF" w:rsidRPr="00553CD6" w:rsidRDefault="00775AFF" w:rsidP="00775AFF">
      <w:pPr>
        <w:rPr>
          <w:lang w:eastAsia="en-GB"/>
        </w:rPr>
      </w:pPr>
      <w:r w:rsidRPr="00553CD6">
        <w:rPr>
          <w:lang w:eastAsia="en-GB"/>
        </w:rPr>
        <w:t>This is not market but social research. This study is being done on behalf of the University of Essex. The information collected can inform Government policy and is used by academics, policy-makers and researchers working for charities and the voluntary sector in this country and abroad.</w:t>
      </w:r>
    </w:p>
    <w:p w:rsidR="00775AFF" w:rsidRDefault="00775AFF" w:rsidP="00775AFF">
      <w:pPr>
        <w:rPr>
          <w:lang w:eastAsia="en-GB"/>
        </w:rPr>
      </w:pPr>
    </w:p>
    <w:p w:rsidR="00775AFF" w:rsidRPr="00553CD6" w:rsidRDefault="00775AFF" w:rsidP="00775AFF">
      <w:pPr>
        <w:rPr>
          <w:lang w:eastAsia="en-GB"/>
        </w:rPr>
      </w:pPr>
      <w:r w:rsidRPr="00553CD6">
        <w:rPr>
          <w:lang w:eastAsia="en-GB"/>
        </w:rPr>
        <w:t xml:space="preserve">Also show the newspaper headlines and direct the person to </w:t>
      </w:r>
      <w:hyperlink r:id="rId39" w:history="1">
        <w:r w:rsidRPr="00A856C5">
          <w:rPr>
            <w:rStyle w:val="Hyperlink"/>
            <w:color w:val="00B0F0"/>
            <w:lang w:eastAsia="en-GB"/>
          </w:rPr>
          <w:t>www.understandingsociety.ac.uk</w:t>
        </w:r>
      </w:hyperlink>
      <w:r w:rsidRPr="00553CD6">
        <w:rPr>
          <w:lang w:eastAsia="en-GB"/>
        </w:rPr>
        <w:t xml:space="preserve"> for further examples</w:t>
      </w:r>
    </w:p>
    <w:p w:rsidR="00775AFF" w:rsidRDefault="00775AFF" w:rsidP="00775AFF">
      <w:pPr>
        <w:rPr>
          <w:lang w:eastAsia="en-GB"/>
        </w:rPr>
      </w:pPr>
    </w:p>
    <w:p w:rsidR="00775AFF" w:rsidRPr="00467C78" w:rsidRDefault="00775AFF" w:rsidP="00775AFF">
      <w:pPr>
        <w:rPr>
          <w:b/>
          <w:lang w:eastAsia="en-GB"/>
        </w:rPr>
      </w:pPr>
      <w:r w:rsidRPr="00467C78">
        <w:rPr>
          <w:b/>
          <w:lang w:eastAsia="en-GB"/>
        </w:rPr>
        <w:t>“I can never get everyone together at the same time”</w:t>
      </w:r>
    </w:p>
    <w:p w:rsidR="00775AFF" w:rsidRDefault="00775AFF" w:rsidP="00775AFF">
      <w:pPr>
        <w:rPr>
          <w:lang w:eastAsia="en-GB"/>
        </w:rPr>
      </w:pPr>
      <w:r>
        <w:rPr>
          <w:lang w:eastAsia="en-GB"/>
        </w:rPr>
        <w:t>The household does not have to be done at the same time. You can make appointments to suit their availability where appropriate.</w:t>
      </w:r>
    </w:p>
    <w:p w:rsidR="00775AFF" w:rsidRDefault="00775AFF" w:rsidP="00775AFF">
      <w:pPr>
        <w:rPr>
          <w:lang w:eastAsia="en-GB"/>
        </w:rPr>
      </w:pPr>
    </w:p>
    <w:p w:rsidR="00775AFF" w:rsidRPr="00467C78" w:rsidRDefault="00775AFF" w:rsidP="00775AFF">
      <w:pPr>
        <w:rPr>
          <w:b/>
          <w:lang w:eastAsia="en-GB"/>
        </w:rPr>
      </w:pPr>
      <w:r w:rsidRPr="00467C78">
        <w:rPr>
          <w:b/>
          <w:lang w:eastAsia="en-GB"/>
        </w:rPr>
        <w:t>“Questions are too personal”</w:t>
      </w:r>
    </w:p>
    <w:p w:rsidR="00775AFF" w:rsidRDefault="00775AFF" w:rsidP="00775AFF">
      <w:pPr>
        <w:rPr>
          <w:lang w:eastAsia="en-GB"/>
        </w:rPr>
      </w:pPr>
      <w:r>
        <w:rPr>
          <w:lang w:eastAsia="en-GB"/>
        </w:rPr>
        <w:t>They don’t have to answer every question, they can refuse to answer any question they want – the questions they do answer are still important to us</w:t>
      </w:r>
    </w:p>
    <w:p w:rsidR="00775AFF" w:rsidRDefault="00775AFF" w:rsidP="00775AFF">
      <w:pPr>
        <w:rPr>
          <w:lang w:eastAsia="en-GB"/>
        </w:rPr>
      </w:pPr>
    </w:p>
    <w:p w:rsidR="00775AFF" w:rsidRPr="00467C78" w:rsidRDefault="00775AFF" w:rsidP="00775AFF">
      <w:pPr>
        <w:rPr>
          <w:b/>
          <w:lang w:eastAsia="en-GB"/>
        </w:rPr>
      </w:pPr>
      <w:r w:rsidRPr="00467C78">
        <w:rPr>
          <w:b/>
          <w:lang w:eastAsia="en-GB"/>
        </w:rPr>
        <w:t>“I’m too busy with work”</w:t>
      </w:r>
    </w:p>
    <w:p w:rsidR="00775AFF" w:rsidRDefault="00775AFF" w:rsidP="00775AFF">
      <w:pPr>
        <w:rPr>
          <w:lang w:eastAsia="en-GB"/>
        </w:rPr>
      </w:pPr>
      <w:r>
        <w:rPr>
          <w:lang w:eastAsia="en-GB"/>
        </w:rPr>
        <w:t>This is the most important group in the study, because of the numbers of people that are retired, unemployed or looking after the home or family, we need all the information that only full-time workers can give us to have an accurate view of working life in Britain</w:t>
      </w:r>
    </w:p>
    <w:p w:rsidR="00775AFF" w:rsidRDefault="00775AFF" w:rsidP="00775AFF">
      <w:pPr>
        <w:rPr>
          <w:lang w:eastAsia="en-GB"/>
        </w:rPr>
      </w:pPr>
    </w:p>
    <w:p w:rsidR="00775AFF" w:rsidRPr="00553CD6" w:rsidRDefault="00775AFF" w:rsidP="00775AFF">
      <w:pPr>
        <w:rPr>
          <w:lang w:eastAsia="en-GB"/>
        </w:rPr>
      </w:pPr>
      <w:r w:rsidRPr="00553CD6">
        <w:rPr>
          <w:b/>
          <w:bCs/>
          <w:lang w:eastAsia="en-GB"/>
        </w:rPr>
        <w:t>“I’m not interested in the subject of the survey”</w:t>
      </w:r>
    </w:p>
    <w:p w:rsidR="00775AFF" w:rsidRDefault="00775AFF" w:rsidP="00775AFF">
      <w:pPr>
        <w:rPr>
          <w:lang w:eastAsia="en-GB"/>
        </w:rPr>
      </w:pPr>
      <w:r w:rsidRPr="00553CD6">
        <w:rPr>
          <w:lang w:eastAsia="en-GB"/>
        </w:rPr>
        <w:t>The study covers wide range of topics such as your health, politics, your opinions, life satisfaction, your family background and your job. Taking part gives you a chance to tell me about your life story.</w:t>
      </w:r>
    </w:p>
    <w:p w:rsidR="00775AFF" w:rsidRPr="00553CD6" w:rsidRDefault="00775AFF" w:rsidP="00775AFF">
      <w:pPr>
        <w:rPr>
          <w:lang w:eastAsia="en-GB"/>
        </w:rPr>
      </w:pPr>
    </w:p>
    <w:p w:rsidR="00775AFF" w:rsidRPr="00553CD6" w:rsidRDefault="00775AFF" w:rsidP="00775AFF">
      <w:pPr>
        <w:rPr>
          <w:lang w:eastAsia="en-GB"/>
        </w:rPr>
      </w:pPr>
      <w:r w:rsidRPr="00553CD6">
        <w:rPr>
          <w:lang w:eastAsia="en-GB"/>
        </w:rPr>
        <w:t>“</w:t>
      </w:r>
      <w:r w:rsidRPr="00553CD6">
        <w:rPr>
          <w:b/>
          <w:bCs/>
          <w:lang w:eastAsia="en-GB"/>
        </w:rPr>
        <w:t>What is the point for someone my age – I’m too old for these things!”</w:t>
      </w:r>
    </w:p>
    <w:p w:rsidR="00775AFF" w:rsidRPr="00553CD6" w:rsidRDefault="00775AFF" w:rsidP="00775AFF">
      <w:pPr>
        <w:rPr>
          <w:lang w:eastAsia="en-GB"/>
        </w:rPr>
      </w:pPr>
      <w:r w:rsidRPr="00553CD6">
        <w:rPr>
          <w:lang w:eastAsia="en-GB"/>
        </w:rPr>
        <w:t>Everybody’s opinions count – we are interested in hearing about your ideas and experiences.</w:t>
      </w:r>
    </w:p>
    <w:p w:rsidR="00775AFF" w:rsidRDefault="00775AFF" w:rsidP="00775AFF">
      <w:pPr>
        <w:rPr>
          <w:lang w:eastAsia="en-GB"/>
        </w:rPr>
      </w:pPr>
    </w:p>
    <w:p w:rsidR="00775AFF" w:rsidRPr="00467C78" w:rsidRDefault="00775AFF" w:rsidP="00775AFF">
      <w:pPr>
        <w:rPr>
          <w:b/>
          <w:lang w:eastAsia="en-GB"/>
        </w:rPr>
      </w:pPr>
      <w:r w:rsidRPr="00467C78">
        <w:rPr>
          <w:b/>
          <w:lang w:eastAsia="en-GB"/>
        </w:rPr>
        <w:t>“I’m worried about the confidentiality of my answers”</w:t>
      </w:r>
    </w:p>
    <w:p w:rsidR="003241AC" w:rsidRDefault="00775AFF" w:rsidP="00775AFF">
      <w:pPr>
        <w:rPr>
          <w:lang w:eastAsia="en-GB"/>
        </w:rPr>
      </w:pPr>
      <w:r>
        <w:rPr>
          <w:lang w:eastAsia="en-GB"/>
        </w:rPr>
        <w:lastRenderedPageBreak/>
        <w:t>We are governed by the Data Protection Act, we guarantee that no information you give can be linked back to you. Only specific people have access to the computer with your details. The files are encrypted and protected by high-level security. Your personal details are never put onto CDs or sent through the post. Results using the information will be in the form of percentages in tables, so individuals or households will never be identified.</w:t>
      </w:r>
    </w:p>
    <w:p w:rsidR="003241AC" w:rsidRDefault="003241AC" w:rsidP="00775AFF">
      <w:pPr>
        <w:rPr>
          <w:lang w:eastAsia="en-GB"/>
        </w:rPr>
      </w:pPr>
    </w:p>
    <w:p w:rsidR="003241AC" w:rsidRPr="00467C78" w:rsidRDefault="003241AC" w:rsidP="003241AC">
      <w:pPr>
        <w:rPr>
          <w:b/>
          <w:lang w:eastAsia="en-GB"/>
        </w:rPr>
      </w:pPr>
      <w:r w:rsidRPr="00467C78">
        <w:rPr>
          <w:b/>
          <w:lang w:eastAsia="en-GB"/>
        </w:rPr>
        <w:t>“Nothing has changed in my life”</w:t>
      </w:r>
    </w:p>
    <w:p w:rsidR="003241AC" w:rsidRDefault="003241AC" w:rsidP="003241AC">
      <w:pPr>
        <w:rPr>
          <w:lang w:eastAsia="en-GB"/>
        </w:rPr>
      </w:pPr>
      <w:r>
        <w:rPr>
          <w:lang w:eastAsia="en-GB"/>
        </w:rPr>
        <w:t xml:space="preserve">The only way we can find out about change is by talking to people on more than one occasion – and to really understand change we have to talk to everyone; we want to look at change </w:t>
      </w:r>
      <w:r>
        <w:rPr>
          <w:rFonts w:ascii="HelveticaNeueLT-Bold" w:hAnsi="HelveticaNeueLT-Bold" w:cs="HelveticaNeueLT-Bold"/>
          <w:b/>
          <w:bCs/>
          <w:lang w:eastAsia="en-GB"/>
        </w:rPr>
        <w:t xml:space="preserve">and </w:t>
      </w:r>
      <w:r>
        <w:rPr>
          <w:lang w:eastAsia="en-GB"/>
        </w:rPr>
        <w:t>stability.</w:t>
      </w:r>
    </w:p>
    <w:p w:rsidR="00775AFF" w:rsidRDefault="00775AFF" w:rsidP="00775AFF">
      <w:pPr>
        <w:rPr>
          <w:lang w:eastAsia="en-GB"/>
        </w:rPr>
      </w:pPr>
    </w:p>
    <w:p w:rsidR="0046186A" w:rsidRPr="00467C78" w:rsidRDefault="0046186A" w:rsidP="0046186A">
      <w:pPr>
        <w:rPr>
          <w:b/>
          <w:lang w:eastAsia="en-GB"/>
        </w:rPr>
      </w:pPr>
      <w:r w:rsidRPr="00467C78">
        <w:rPr>
          <w:b/>
          <w:lang w:eastAsia="en-GB"/>
        </w:rPr>
        <w:t>“I’ve done my share”</w:t>
      </w:r>
    </w:p>
    <w:p w:rsidR="0046186A" w:rsidRDefault="0046186A" w:rsidP="0046186A">
      <w:pPr>
        <w:rPr>
          <w:lang w:eastAsia="en-GB"/>
        </w:rPr>
      </w:pPr>
      <w:r>
        <w:rPr>
          <w:lang w:eastAsia="en-GB"/>
        </w:rPr>
        <w:t xml:space="preserve">By taking part this year they are making the information even more valuable because we can measure how things change over time. </w:t>
      </w:r>
    </w:p>
    <w:p w:rsidR="0046186A" w:rsidRDefault="0046186A" w:rsidP="0046186A">
      <w:pPr>
        <w:rPr>
          <w:lang w:eastAsia="en-GB"/>
        </w:rPr>
      </w:pPr>
      <w:r>
        <w:rPr>
          <w:lang w:eastAsia="en-GB"/>
        </w:rPr>
        <w:t xml:space="preserve">Without them the study would be </w:t>
      </w:r>
      <w:proofErr w:type="gramStart"/>
      <w:r>
        <w:rPr>
          <w:lang w:eastAsia="en-GB"/>
        </w:rPr>
        <w:t>less representative</w:t>
      </w:r>
      <w:proofErr w:type="gramEnd"/>
      <w:r>
        <w:rPr>
          <w:lang w:eastAsia="en-GB"/>
        </w:rPr>
        <w:t xml:space="preserve"> – they cannot be replaced with anyone else.</w:t>
      </w:r>
    </w:p>
    <w:p w:rsidR="0046186A" w:rsidRDefault="0046186A" w:rsidP="0046186A">
      <w:pPr>
        <w:rPr>
          <w:lang w:eastAsia="en-GB"/>
        </w:rPr>
      </w:pPr>
      <w:r>
        <w:rPr>
          <w:lang w:eastAsia="en-GB"/>
        </w:rPr>
        <w:t>They are one of only a small number of addresses/households selected for the study in their area (postcode sector).</w:t>
      </w:r>
    </w:p>
    <w:p w:rsidR="00894D44" w:rsidRDefault="00894D44">
      <w:pPr>
        <w:spacing w:line="240" w:lineRule="auto"/>
        <w:rPr>
          <w:rFonts w:cs="Arial"/>
          <w:b/>
          <w:bCs/>
          <w:sz w:val="44"/>
          <w:szCs w:val="32"/>
          <w:lang w:eastAsia="en-GB"/>
        </w:rPr>
      </w:pPr>
    </w:p>
    <w:p w:rsidR="00512497" w:rsidRPr="00AC6355" w:rsidRDefault="00512497" w:rsidP="00512497">
      <w:pPr>
        <w:pStyle w:val="Heading1"/>
      </w:pPr>
      <w:bookmarkStart w:id="125" w:name="_Ref403121433"/>
      <w:bookmarkStart w:id="126" w:name="_Toc464812921"/>
      <w:r w:rsidRPr="00AC6355">
        <w:t>Data confidentiality</w:t>
      </w:r>
      <w:bookmarkEnd w:id="125"/>
      <w:bookmarkEnd w:id="126"/>
    </w:p>
    <w:p w:rsidR="00512497" w:rsidRDefault="00512497" w:rsidP="00512497">
      <w:pPr>
        <w:rPr>
          <w:lang w:eastAsia="en-GB"/>
        </w:rPr>
      </w:pPr>
      <w:r>
        <w:rPr>
          <w:lang w:eastAsia="en-GB"/>
        </w:rPr>
        <w:t xml:space="preserve">As with all </w:t>
      </w:r>
      <w:r w:rsidR="005A3086">
        <w:rPr>
          <w:lang w:eastAsia="en-GB"/>
        </w:rPr>
        <w:t xml:space="preserve">Kantar and </w:t>
      </w:r>
      <w:proofErr w:type="spellStart"/>
      <w:r w:rsidR="005A3086">
        <w:rPr>
          <w:lang w:eastAsia="en-GB"/>
        </w:rPr>
        <w:t>NatCen</w:t>
      </w:r>
      <w:proofErr w:type="spellEnd"/>
      <w:r>
        <w:rPr>
          <w:lang w:eastAsia="en-GB"/>
        </w:rPr>
        <w:t xml:space="preserve"> studies, the information collected from respondents by interviewers on </w:t>
      </w:r>
      <w:r w:rsidRPr="00845533">
        <w:rPr>
          <w:i/>
          <w:lang w:eastAsia="en-GB"/>
        </w:rPr>
        <w:t>Understanding Society</w:t>
      </w:r>
      <w:r>
        <w:rPr>
          <w:lang w:eastAsia="en-GB"/>
        </w:rPr>
        <w:t xml:space="preserve"> is treated with the strictest confidence and in accordance with the Data Protection Act 1998. Respondents’ personal details and any information they give us are kept confidential. Information provided will only be used for the purposes of the research and will not be passed on to people outside the research team. The reporting of the findings will never be in a form that can reveal their identity or link any piece of information back to them.</w:t>
      </w:r>
    </w:p>
    <w:p w:rsidR="00512497" w:rsidRDefault="00512497" w:rsidP="00512497">
      <w:pPr>
        <w:rPr>
          <w:lang w:eastAsia="en-GB"/>
        </w:rPr>
      </w:pPr>
    </w:p>
    <w:p w:rsidR="00512497" w:rsidRDefault="00512497" w:rsidP="00512497">
      <w:pPr>
        <w:rPr>
          <w:lang w:eastAsia="en-GB"/>
        </w:rPr>
      </w:pPr>
      <w:r>
        <w:rPr>
          <w:lang w:eastAsia="en-GB"/>
        </w:rPr>
        <w:t>The laptops used by interviewers are encrypted so all the information stored in them is protected and cannot be accessed by anyone other than the password holder.</w:t>
      </w:r>
    </w:p>
    <w:p w:rsidR="00512497" w:rsidRDefault="00512497" w:rsidP="00512497">
      <w:pPr>
        <w:rPr>
          <w:lang w:eastAsia="en-GB"/>
        </w:rPr>
      </w:pPr>
    </w:p>
    <w:p w:rsidR="00512497" w:rsidRDefault="00512497" w:rsidP="00512497">
      <w:pPr>
        <w:rPr>
          <w:lang w:eastAsia="en-GB"/>
        </w:rPr>
      </w:pPr>
      <w:r>
        <w:rPr>
          <w:lang w:eastAsia="en-GB"/>
        </w:rPr>
        <w:t>Respondent information is saved in a dataset which also includes all the data collected by interviewers. The dataset is stored in a secure file</w:t>
      </w:r>
      <w:r w:rsidR="002D375D">
        <w:rPr>
          <w:lang w:eastAsia="en-GB"/>
        </w:rPr>
        <w:t xml:space="preserve"> at the </w:t>
      </w:r>
      <w:r w:rsidR="002D375D">
        <w:rPr>
          <w:lang w:eastAsia="en-GB"/>
        </w:rPr>
        <w:lastRenderedPageBreak/>
        <w:t>University of Essex</w:t>
      </w:r>
      <w:r>
        <w:rPr>
          <w:lang w:eastAsia="en-GB"/>
        </w:rPr>
        <w:t>, which only specific members of the project team have access to.</w:t>
      </w:r>
    </w:p>
    <w:p w:rsidR="00512497" w:rsidRDefault="00512497" w:rsidP="00512497">
      <w:pPr>
        <w:rPr>
          <w:lang w:eastAsia="en-GB"/>
        </w:rPr>
      </w:pPr>
    </w:p>
    <w:p w:rsidR="00512497" w:rsidRPr="00F661E6" w:rsidRDefault="00512497" w:rsidP="00512497">
      <w:pPr>
        <w:rPr>
          <w:b/>
          <w:lang w:eastAsia="en-GB"/>
        </w:rPr>
      </w:pPr>
      <w:r w:rsidRPr="00F661E6">
        <w:rPr>
          <w:b/>
          <w:lang w:eastAsia="en-GB"/>
        </w:rPr>
        <w:t>Who are the research team?</w:t>
      </w:r>
    </w:p>
    <w:p w:rsidR="00E27B42" w:rsidRDefault="00512497" w:rsidP="00512497">
      <w:pPr>
        <w:rPr>
          <w:lang w:eastAsia="en-GB"/>
        </w:rPr>
      </w:pPr>
      <w:r>
        <w:rPr>
          <w:lang w:eastAsia="en-GB"/>
        </w:rPr>
        <w:t xml:space="preserve">For </w:t>
      </w:r>
      <w:r w:rsidRPr="00845533">
        <w:rPr>
          <w:i/>
          <w:lang w:eastAsia="en-GB"/>
        </w:rPr>
        <w:t>Understanding Society</w:t>
      </w:r>
      <w:r>
        <w:rPr>
          <w:lang w:eastAsia="en-GB"/>
        </w:rPr>
        <w:t xml:space="preserve">, ISER are the principle investigators and </w:t>
      </w:r>
      <w:r w:rsidR="005A3086">
        <w:rPr>
          <w:lang w:eastAsia="en-GB"/>
        </w:rPr>
        <w:t>Kantar</w:t>
      </w:r>
      <w:r>
        <w:rPr>
          <w:lang w:eastAsia="en-GB"/>
        </w:rPr>
        <w:t xml:space="preserve"> is contracted to carry out the fieldwork and data processing</w:t>
      </w:r>
      <w:r w:rsidR="005A3086">
        <w:rPr>
          <w:lang w:eastAsia="en-GB"/>
        </w:rPr>
        <w:t xml:space="preserve"> with </w:t>
      </w:r>
      <w:proofErr w:type="spellStart"/>
      <w:r w:rsidR="005A3086">
        <w:rPr>
          <w:lang w:eastAsia="en-GB"/>
        </w:rPr>
        <w:t>NatCen</w:t>
      </w:r>
      <w:proofErr w:type="spellEnd"/>
      <w:r w:rsidR="005A3086">
        <w:rPr>
          <w:lang w:eastAsia="en-GB"/>
        </w:rPr>
        <w:t xml:space="preserve"> being sub-contracted by Kantar</w:t>
      </w:r>
      <w:r>
        <w:rPr>
          <w:lang w:eastAsia="en-GB"/>
        </w:rPr>
        <w:t xml:space="preserve">. ISER are the owners of the sample so the master dataset is stored in their facilities. Sample details are maintained by ISER and passed onto </w:t>
      </w:r>
      <w:r w:rsidR="005A3086">
        <w:rPr>
          <w:lang w:eastAsia="en-GB"/>
        </w:rPr>
        <w:t>Kantar</w:t>
      </w:r>
      <w:r>
        <w:rPr>
          <w:lang w:eastAsia="en-GB"/>
        </w:rPr>
        <w:t xml:space="preserve"> prior to each month of fieldwork. Respondents are instructed in the survey literature to contact ISER with name/address changes or have questions about data linkage etc. However we are still committed to the assurances we give to respondents and expect you to comply by </w:t>
      </w:r>
      <w:r w:rsidR="005A3086">
        <w:rPr>
          <w:lang w:eastAsia="en-GB"/>
        </w:rPr>
        <w:t>Kantar</w:t>
      </w:r>
      <w:r>
        <w:rPr>
          <w:lang w:eastAsia="en-GB"/>
        </w:rPr>
        <w:t xml:space="preserve"> standards of respondent confidentiality (in accordance with our ISO 27001 procedures) when you collect personal information and samples from respondents on our behalf. ISER is also certified to the ISO 27001 standard, and so the respondent’s data will be secur</w:t>
      </w:r>
      <w:r w:rsidR="00705E4B">
        <w:rPr>
          <w:lang w:eastAsia="en-GB"/>
        </w:rPr>
        <w:t>e throughout the survey process</w:t>
      </w:r>
      <w:r w:rsidR="00E27B42">
        <w:rPr>
          <w:lang w:eastAsia="en-GB"/>
        </w:rPr>
        <w:t>.</w:t>
      </w:r>
    </w:p>
    <w:p w:rsidR="00E27B42" w:rsidRDefault="00E27B42" w:rsidP="00E27B42">
      <w:pPr>
        <w:rPr>
          <w:lang w:eastAsia="en-GB"/>
        </w:rPr>
      </w:pPr>
      <w:r>
        <w:rPr>
          <w:lang w:eastAsia="en-GB"/>
        </w:rPr>
        <w:br w:type="page"/>
      </w:r>
    </w:p>
    <w:p w:rsidR="00E27B42" w:rsidRPr="00775AFF" w:rsidRDefault="00E27B42" w:rsidP="00E27B42">
      <w:pPr>
        <w:pStyle w:val="Heading1"/>
      </w:pPr>
      <w:bookmarkStart w:id="127" w:name="_Toc395084733"/>
      <w:bookmarkStart w:id="128" w:name="_Ref402792424"/>
      <w:bookmarkStart w:id="129" w:name="_Ref403048987"/>
      <w:bookmarkStart w:id="130" w:name="_Ref403120327"/>
      <w:bookmarkStart w:id="131" w:name="_Ref403121644"/>
      <w:bookmarkStart w:id="132" w:name="_Ref403122092"/>
      <w:bookmarkStart w:id="133" w:name="_Ref440351546"/>
      <w:bookmarkStart w:id="134" w:name="_Toc440355631"/>
      <w:bookmarkStart w:id="135" w:name="_Toc464812922"/>
      <w:r w:rsidRPr="00775AFF">
        <w:lastRenderedPageBreak/>
        <w:t>Benefits details</w:t>
      </w:r>
      <w:bookmarkEnd w:id="127"/>
      <w:bookmarkEnd w:id="128"/>
      <w:bookmarkEnd w:id="129"/>
      <w:bookmarkEnd w:id="130"/>
      <w:bookmarkEnd w:id="131"/>
      <w:bookmarkEnd w:id="132"/>
      <w:bookmarkEnd w:id="133"/>
      <w:bookmarkEnd w:id="134"/>
      <w:bookmarkEnd w:id="135"/>
    </w:p>
    <w:p w:rsidR="00E27B42" w:rsidRDefault="00E27B42" w:rsidP="00E27B42">
      <w:pPr>
        <w:rPr>
          <w:lang w:eastAsia="en-GB"/>
        </w:rPr>
      </w:pPr>
      <w:r>
        <w:rPr>
          <w:lang w:eastAsia="en-GB"/>
        </w:rPr>
        <w:t>List of benefits that appear in Benefits Module with explanations:</w:t>
      </w:r>
    </w:p>
    <w:p w:rsidR="00E27B42" w:rsidRDefault="00E27B42" w:rsidP="00E27B42">
      <w:pPr>
        <w:pStyle w:val="NoSpacing"/>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2"/>
        <w:gridCol w:w="6540"/>
      </w:tblGrid>
      <w:tr w:rsidR="00E27B42" w:rsidRPr="00D0577B" w:rsidTr="00841B19">
        <w:tc>
          <w:tcPr>
            <w:tcW w:w="2495" w:type="dxa"/>
            <w:shd w:val="clear" w:color="auto" w:fill="0070C0"/>
          </w:tcPr>
          <w:p w:rsidR="00E27B42" w:rsidRPr="00D0577B" w:rsidRDefault="00E27B42" w:rsidP="00841B19">
            <w:pPr>
              <w:pStyle w:val="NoSpacing"/>
              <w:rPr>
                <w:color w:val="FFFFFF" w:themeColor="background1"/>
              </w:rPr>
            </w:pPr>
            <w:r w:rsidRPr="00D0577B">
              <w:rPr>
                <w:color w:val="FFFFFF" w:themeColor="background1"/>
              </w:rPr>
              <w:t>Question name and Benefit name</w:t>
            </w:r>
          </w:p>
        </w:tc>
        <w:tc>
          <w:tcPr>
            <w:tcW w:w="6567" w:type="dxa"/>
            <w:shd w:val="clear" w:color="auto" w:fill="0070C0"/>
          </w:tcPr>
          <w:p w:rsidR="00E27B42" w:rsidRPr="00D0577B" w:rsidRDefault="00E27B42" w:rsidP="00841B19">
            <w:pPr>
              <w:pStyle w:val="NoSpacing"/>
              <w:rPr>
                <w:color w:val="FFFFFF" w:themeColor="background1"/>
              </w:rPr>
            </w:pPr>
            <w:r w:rsidRPr="00D0577B">
              <w:rPr>
                <w:color w:val="FFFFFF" w:themeColor="background1"/>
              </w:rPr>
              <w:t>Further details on the benefit</w:t>
            </w:r>
          </w:p>
        </w:tc>
      </w:tr>
      <w:tr w:rsidR="00E27B42" w:rsidRPr="00B20447" w:rsidTr="00841B19">
        <w:tc>
          <w:tcPr>
            <w:tcW w:w="2495" w:type="dxa"/>
          </w:tcPr>
          <w:p w:rsidR="00E27B42" w:rsidRPr="007E765F" w:rsidRDefault="00E27B42" w:rsidP="00841B19">
            <w:pPr>
              <w:pStyle w:val="NoSpacing"/>
              <w:rPr>
                <w:b/>
              </w:rPr>
            </w:pPr>
            <w:proofErr w:type="spellStart"/>
            <w:r w:rsidRPr="007E765F">
              <w:rPr>
                <w:b/>
              </w:rPr>
              <w:t>BenPen</w:t>
            </w:r>
            <w:proofErr w:type="spellEnd"/>
          </w:p>
          <w:p w:rsidR="00E27B42" w:rsidRDefault="00E27B42" w:rsidP="00841B19">
            <w:pPr>
              <w:pStyle w:val="NoSpacing"/>
            </w:pPr>
            <w:r w:rsidRPr="007E765F">
              <w:t>NI</w:t>
            </w:r>
            <w:r>
              <w:t xml:space="preserve"> Pension/</w:t>
            </w:r>
            <w:r>
              <w:br/>
              <w:t xml:space="preserve">State Retirement </w:t>
            </w:r>
            <w:r w:rsidRPr="007E765F">
              <w:t>Pension</w:t>
            </w:r>
          </w:p>
        </w:tc>
        <w:tc>
          <w:tcPr>
            <w:tcW w:w="6567" w:type="dxa"/>
          </w:tcPr>
          <w:p w:rsidR="00E27B42" w:rsidRDefault="00E27B42" w:rsidP="00841B19">
            <w:pPr>
              <w:pStyle w:val="NoSpacing"/>
            </w:pPr>
            <w:r>
              <w:t>A National Insurance (NI) or State Retirement Pension is the normal State Pension for men and women who reach state pension age and have paid National Insurance (NI) contributions at the standard rate, and for widows/widowers on their late partner’s contributions. Most employers take NI contributions out of the employee’s wages. Those who are self-employed are responsible for paying their own NI contributions.</w:t>
            </w:r>
          </w:p>
          <w:p w:rsidR="00E27B42" w:rsidRDefault="00E27B42" w:rsidP="00841B19">
            <w:pPr>
              <w:pStyle w:val="NoSpacing"/>
            </w:pPr>
            <w:r w:rsidRPr="007E765F">
              <w:t>For married couples, you should</w:t>
            </w:r>
            <w:r>
              <w:t xml:space="preserve"> try to get the separate amount </w:t>
            </w:r>
            <w:r w:rsidRPr="007E765F">
              <w:t>paid for the respondent rathe</w:t>
            </w:r>
            <w:r>
              <w:t xml:space="preserve">r than any joint amount. If the </w:t>
            </w:r>
            <w:r w:rsidRPr="007E765F">
              <w:t>respondent is unable to sep</w:t>
            </w:r>
            <w:r>
              <w:t xml:space="preserve">arate it, </w:t>
            </w:r>
            <w:proofErr w:type="gramStart"/>
            <w:r>
              <w:t xml:space="preserve">show the whole amount </w:t>
            </w:r>
            <w:r w:rsidRPr="007E765F">
              <w:t>received and record</w:t>
            </w:r>
            <w:proofErr w:type="gramEnd"/>
            <w:r w:rsidRPr="007E765F">
              <w:t xml:space="preserve"> it </w:t>
            </w:r>
            <w:proofErr w:type="spellStart"/>
            <w:r w:rsidRPr="007E765F">
              <w:t>as</w:t>
            </w:r>
            <w:proofErr w:type="spellEnd"/>
            <w:r w:rsidRPr="007E765F">
              <w:t xml:space="preserve"> received jointly.</w:t>
            </w:r>
          </w:p>
          <w:p w:rsidR="00E27B42" w:rsidRPr="007E765F" w:rsidRDefault="00E27B42" w:rsidP="00841B19">
            <w:pPr>
              <w:pStyle w:val="NoSpacing"/>
            </w:pPr>
          </w:p>
          <w:p w:rsidR="00E27B42" w:rsidRDefault="00E27B42" w:rsidP="00841B19">
            <w:pPr>
              <w:pStyle w:val="NoSpacing"/>
            </w:pPr>
            <w:r w:rsidRPr="007E765F">
              <w:t xml:space="preserve">If the wife is aged </w:t>
            </w:r>
            <w:proofErr w:type="gramStart"/>
            <w:r w:rsidRPr="007E765F">
              <w:t>under</w:t>
            </w:r>
            <w:proofErr w:type="gramEnd"/>
            <w:r w:rsidRPr="007E765F">
              <w:t xml:space="preserve"> 60</w:t>
            </w:r>
            <w:r>
              <w:t>,</w:t>
            </w:r>
            <w:r w:rsidRPr="007E765F">
              <w:t xml:space="preserve"> she may</w:t>
            </w:r>
            <w:r>
              <w:t xml:space="preserve"> not receive a state pension in </w:t>
            </w:r>
            <w:r w:rsidRPr="007E765F">
              <w:t>her own right. Be sure to query whether sh</w:t>
            </w:r>
            <w:r>
              <w:t xml:space="preserve">e receives any in her </w:t>
            </w:r>
            <w:r w:rsidRPr="007E765F">
              <w:t>own right</w:t>
            </w:r>
            <w:r>
              <w:t>,</w:t>
            </w:r>
            <w:r w:rsidRPr="007E765F">
              <w:t xml:space="preserve"> otherwise any NI pen</w:t>
            </w:r>
            <w:r>
              <w:t xml:space="preserve">sion income would be solely the husband’s. </w:t>
            </w:r>
          </w:p>
          <w:p w:rsidR="00E27B42" w:rsidRDefault="00E27B42" w:rsidP="00841B19">
            <w:pPr>
              <w:pStyle w:val="NoSpacing"/>
            </w:pPr>
          </w:p>
          <w:p w:rsidR="00E27B42" w:rsidRDefault="00E27B42" w:rsidP="00841B19">
            <w:pPr>
              <w:pStyle w:val="NoSpacing"/>
            </w:pPr>
            <w:r w:rsidRPr="007E765F">
              <w:t xml:space="preserve">Retirement Pensions may have </w:t>
            </w:r>
            <w:r>
              <w:t xml:space="preserve">an earnings-related supplement. </w:t>
            </w:r>
            <w:r w:rsidRPr="007E765F">
              <w:t>This is normally paid on th</w:t>
            </w:r>
            <w:r>
              <w:t xml:space="preserve">e same order book and should be </w:t>
            </w:r>
            <w:r w:rsidRPr="007E765F">
              <w:t>included in the amount recorded.</w:t>
            </w:r>
            <w:r>
              <w:t xml:space="preserve"> </w:t>
            </w:r>
          </w:p>
          <w:p w:rsidR="00E27B42" w:rsidRDefault="00E27B42" w:rsidP="00841B19">
            <w:pPr>
              <w:pStyle w:val="NoSpacing"/>
            </w:pPr>
            <w:r>
              <w:t>Persons who receive a National Insurance (NI) or State Retirement Pension may also get Pension Credit.</w:t>
            </w:r>
          </w:p>
          <w:p w:rsidR="00E27B42" w:rsidRDefault="00E27B42" w:rsidP="00841B19">
            <w:pPr>
              <w:pStyle w:val="NoSpacing"/>
            </w:pPr>
          </w:p>
          <w:p w:rsidR="00E27B42" w:rsidRPr="00975AB1" w:rsidRDefault="00E27B42" w:rsidP="00841B19">
            <w:pPr>
              <w:pStyle w:val="NoSpacing"/>
            </w:pPr>
            <w:r>
              <w:t>Note. The majority of pensioners you interview will be getting this pension.</w:t>
            </w:r>
          </w:p>
        </w:tc>
      </w:tr>
      <w:tr w:rsidR="00E27B42" w:rsidRPr="00B20447" w:rsidTr="00841B19">
        <w:tc>
          <w:tcPr>
            <w:tcW w:w="2495" w:type="dxa"/>
          </w:tcPr>
          <w:p w:rsidR="00E27B42" w:rsidRPr="001B7907" w:rsidRDefault="00E27B42" w:rsidP="00841B19">
            <w:pPr>
              <w:pStyle w:val="NoSpacing"/>
              <w:rPr>
                <w:b/>
                <w:bCs/>
              </w:rPr>
            </w:pPr>
            <w:proofErr w:type="spellStart"/>
            <w:r w:rsidRPr="001B7907">
              <w:rPr>
                <w:b/>
                <w:bCs/>
              </w:rPr>
              <w:t>BenPen</w:t>
            </w:r>
            <w:proofErr w:type="spellEnd"/>
          </w:p>
          <w:p w:rsidR="00E27B42" w:rsidRPr="001B7907" w:rsidRDefault="00E27B42" w:rsidP="00841B19">
            <w:pPr>
              <w:pStyle w:val="NoSpacing"/>
              <w:rPr>
                <w:bCs/>
              </w:rPr>
            </w:pPr>
          </w:p>
          <w:p w:rsidR="00E27B42" w:rsidRPr="001B7907" w:rsidRDefault="00E27B42" w:rsidP="00841B19">
            <w:pPr>
              <w:pStyle w:val="NoSpacing"/>
              <w:rPr>
                <w:bCs/>
              </w:rPr>
            </w:pPr>
            <w:r w:rsidRPr="001B7907">
              <w:rPr>
                <w:bCs/>
              </w:rPr>
              <w:t>Occupational</w:t>
            </w:r>
          </w:p>
          <w:p w:rsidR="00E27B42" w:rsidRPr="001B7907" w:rsidRDefault="00E27B42" w:rsidP="00841B19">
            <w:pPr>
              <w:pStyle w:val="NoSpacing"/>
              <w:rPr>
                <w:bCs/>
              </w:rPr>
            </w:pPr>
            <w:r w:rsidRPr="001B7907">
              <w:rPr>
                <w:bCs/>
              </w:rPr>
              <w:t>Pensions from</w:t>
            </w:r>
          </w:p>
          <w:p w:rsidR="00E27B42" w:rsidRPr="007E765F" w:rsidRDefault="00E27B42" w:rsidP="00841B19">
            <w:pPr>
              <w:pStyle w:val="NoSpacing"/>
            </w:pPr>
            <w:r w:rsidRPr="001B7907">
              <w:rPr>
                <w:bCs/>
              </w:rPr>
              <w:t>previous employers</w:t>
            </w:r>
          </w:p>
        </w:tc>
        <w:tc>
          <w:tcPr>
            <w:tcW w:w="6567" w:type="dxa"/>
          </w:tcPr>
          <w:p w:rsidR="00E27B42" w:rsidRDefault="00E27B42" w:rsidP="00841B19">
            <w:pPr>
              <w:pStyle w:val="NoSpacing"/>
            </w:pPr>
            <w:r>
              <w:t>An occupational pension scheme is an arrangement an employer makes to give their employees a pension when they retire.</w:t>
            </w:r>
          </w:p>
          <w:p w:rsidR="00E27B42" w:rsidRDefault="00E27B42" w:rsidP="00841B19">
            <w:pPr>
              <w:pStyle w:val="NoSpacing"/>
            </w:pPr>
            <w:r>
              <w:t>Occupational pensions are also known as company pensions, workplace pensions or superannuation schemes.</w:t>
            </w:r>
          </w:p>
          <w:p w:rsidR="00E27B42" w:rsidRDefault="00E27B42" w:rsidP="00841B19">
            <w:pPr>
              <w:pStyle w:val="NoSpacing"/>
            </w:pPr>
          </w:p>
          <w:p w:rsidR="00E27B42" w:rsidRPr="00975AB1" w:rsidRDefault="00E27B42" w:rsidP="00841B19">
            <w:pPr>
              <w:pStyle w:val="NoSpacing"/>
            </w:pPr>
            <w:r>
              <w:t xml:space="preserve">Include all employer’s pensions, including retirement pensions, pensions paid for early retirement, and pensions paid before retirement </w:t>
            </w:r>
            <w:r w:rsidRPr="002E0F1E">
              <w:t>(i.e., a respondent may still be working for an employer but has become entitled to receive payments)</w:t>
            </w:r>
            <w:r>
              <w:t>.</w:t>
            </w:r>
          </w:p>
        </w:tc>
      </w:tr>
      <w:tr w:rsidR="00E27B42" w:rsidRPr="00B20447" w:rsidTr="00841B19">
        <w:tc>
          <w:tcPr>
            <w:tcW w:w="2495" w:type="dxa"/>
          </w:tcPr>
          <w:p w:rsidR="00E27B42" w:rsidRDefault="00E27B42" w:rsidP="00841B19">
            <w:pPr>
              <w:pStyle w:val="NoSpacing"/>
              <w:rPr>
                <w:b/>
                <w:bCs/>
              </w:rPr>
            </w:pPr>
            <w:proofErr w:type="spellStart"/>
            <w:r w:rsidRPr="007E765F">
              <w:rPr>
                <w:b/>
                <w:bCs/>
              </w:rPr>
              <w:t>BenPen</w:t>
            </w:r>
            <w:proofErr w:type="spellEnd"/>
          </w:p>
          <w:p w:rsidR="00E27B42" w:rsidRPr="007E765F" w:rsidRDefault="00E27B42" w:rsidP="00841B19">
            <w:pPr>
              <w:pStyle w:val="NoSpacing"/>
              <w:rPr>
                <w:b/>
                <w:bCs/>
              </w:rPr>
            </w:pPr>
          </w:p>
          <w:p w:rsidR="00E27B42" w:rsidRPr="007E765F" w:rsidRDefault="00E27B42" w:rsidP="00841B19">
            <w:pPr>
              <w:pStyle w:val="NoSpacing"/>
              <w:rPr>
                <w:bCs/>
              </w:rPr>
            </w:pPr>
            <w:r w:rsidRPr="007E765F">
              <w:rPr>
                <w:bCs/>
              </w:rPr>
              <w:t>Pension from a</w:t>
            </w:r>
          </w:p>
          <w:p w:rsidR="00E27B42" w:rsidRPr="007E765F" w:rsidRDefault="00E27B42" w:rsidP="00841B19">
            <w:pPr>
              <w:pStyle w:val="NoSpacing"/>
              <w:rPr>
                <w:bCs/>
              </w:rPr>
            </w:pPr>
            <w:r w:rsidRPr="007E765F">
              <w:rPr>
                <w:bCs/>
              </w:rPr>
              <w:t>spouse’s previous</w:t>
            </w:r>
          </w:p>
          <w:p w:rsidR="00E27B42" w:rsidRPr="007E765F" w:rsidRDefault="00E27B42" w:rsidP="00841B19">
            <w:pPr>
              <w:pStyle w:val="NoSpacing"/>
              <w:rPr>
                <w:b/>
                <w:bCs/>
              </w:rPr>
            </w:pPr>
            <w:r w:rsidRPr="007E765F">
              <w:rPr>
                <w:bCs/>
              </w:rPr>
              <w:t>employer</w:t>
            </w:r>
          </w:p>
        </w:tc>
        <w:tc>
          <w:tcPr>
            <w:tcW w:w="6567" w:type="dxa"/>
          </w:tcPr>
          <w:p w:rsidR="00E27B42" w:rsidRDefault="00E27B42" w:rsidP="00841B19">
            <w:pPr>
              <w:pStyle w:val="NoSpacing"/>
            </w:pPr>
            <w:r>
              <w:t>A pension from a spouse’s previous employer may be received in respect of a deceased spouse.</w:t>
            </w:r>
          </w:p>
          <w:p w:rsidR="00E27B42" w:rsidRDefault="00E27B42" w:rsidP="00841B19">
            <w:pPr>
              <w:pStyle w:val="NoSpacing"/>
            </w:pPr>
          </w:p>
          <w:p w:rsidR="00E27B42" w:rsidRDefault="00E27B42" w:rsidP="00841B19">
            <w:pPr>
              <w:pStyle w:val="NoSpacing"/>
            </w:pPr>
            <w:r>
              <w:t xml:space="preserve">Check </w:t>
            </w:r>
            <w:r w:rsidRPr="007E765F">
              <w:t xml:space="preserve">that any amount recorded is net </w:t>
            </w:r>
            <w:r>
              <w:t xml:space="preserve">of tax and other deductions. </w:t>
            </w:r>
          </w:p>
          <w:p w:rsidR="00E27B42" w:rsidRPr="007E765F" w:rsidRDefault="00E27B42" w:rsidP="00841B19">
            <w:pPr>
              <w:pStyle w:val="NoSpacing"/>
            </w:pPr>
            <w:r>
              <w:t xml:space="preserve">Do not </w:t>
            </w:r>
            <w:r w:rsidRPr="007E765F">
              <w:t>include</w:t>
            </w:r>
            <w:r>
              <w:t xml:space="preserve"> </w:t>
            </w:r>
            <w:r w:rsidRPr="007E765F">
              <w:t xml:space="preserve">pensions from a </w:t>
            </w:r>
            <w:r>
              <w:t xml:space="preserve">Trade Union or Friendly Society </w:t>
            </w:r>
            <w:r w:rsidRPr="007E765F">
              <w:lastRenderedPageBreak/>
              <w:t>unless the pension is rec</w:t>
            </w:r>
            <w:r>
              <w:t>eived as a direct result of the spouse’s employment</w:t>
            </w:r>
            <w:r w:rsidRPr="007E765F">
              <w:t xml:space="preserve"> by them.</w:t>
            </w:r>
          </w:p>
        </w:tc>
      </w:tr>
      <w:tr w:rsidR="00E27B42" w:rsidRPr="00B20447" w:rsidTr="00841B19">
        <w:tc>
          <w:tcPr>
            <w:tcW w:w="2495" w:type="dxa"/>
          </w:tcPr>
          <w:p w:rsidR="00E27B42" w:rsidRDefault="00E27B42" w:rsidP="00841B19">
            <w:pPr>
              <w:pStyle w:val="NoSpacing"/>
              <w:rPr>
                <w:b/>
                <w:bCs/>
              </w:rPr>
            </w:pPr>
            <w:proofErr w:type="spellStart"/>
            <w:r w:rsidRPr="007E765F">
              <w:rPr>
                <w:b/>
                <w:bCs/>
              </w:rPr>
              <w:lastRenderedPageBreak/>
              <w:t>BenPen</w:t>
            </w:r>
            <w:proofErr w:type="spellEnd"/>
          </w:p>
          <w:p w:rsidR="00E27B42" w:rsidRPr="007E765F" w:rsidRDefault="00E27B42" w:rsidP="00841B19">
            <w:pPr>
              <w:pStyle w:val="NoSpacing"/>
              <w:rPr>
                <w:b/>
                <w:bCs/>
              </w:rPr>
            </w:pPr>
          </w:p>
          <w:p w:rsidR="00E27B42" w:rsidRPr="007E765F" w:rsidRDefault="00E27B42" w:rsidP="00841B19">
            <w:pPr>
              <w:pStyle w:val="NoSpacing"/>
              <w:rPr>
                <w:bCs/>
              </w:rPr>
            </w:pPr>
            <w:r w:rsidRPr="007E765F">
              <w:rPr>
                <w:bCs/>
              </w:rPr>
              <w:t>Widow’s Pension/War</w:t>
            </w:r>
          </w:p>
          <w:p w:rsidR="00E27B42" w:rsidRPr="007E765F" w:rsidRDefault="00E27B42" w:rsidP="00841B19">
            <w:pPr>
              <w:pStyle w:val="NoSpacing"/>
              <w:rPr>
                <w:b/>
                <w:bCs/>
              </w:rPr>
            </w:pPr>
            <w:r w:rsidRPr="007E765F">
              <w:rPr>
                <w:bCs/>
              </w:rPr>
              <w:t>Widow’s Pension</w:t>
            </w:r>
          </w:p>
        </w:tc>
        <w:tc>
          <w:tcPr>
            <w:tcW w:w="6567" w:type="dxa"/>
          </w:tcPr>
          <w:p w:rsidR="00E27B42" w:rsidRDefault="00E27B42" w:rsidP="00841B19">
            <w:pPr>
              <w:pStyle w:val="NoSpacing"/>
            </w:pPr>
            <w:r>
              <w:t>Widow’s Pension is a weekly benefit for women aged 45-65 (or 40-65 if widowed before 11 April 1988), paid when their husband dies or when their Widowed Mother’s Allowance ends.</w:t>
            </w:r>
          </w:p>
          <w:p w:rsidR="00E27B42" w:rsidRDefault="00E27B42" w:rsidP="00841B19">
            <w:pPr>
              <w:pStyle w:val="NoSpacing"/>
            </w:pPr>
            <w:r>
              <w:t>From April 2001, it was replaced by Bereavement Allowance although existing claimants continue to receive it.</w:t>
            </w:r>
          </w:p>
          <w:p w:rsidR="00E27B42" w:rsidRDefault="00E27B42" w:rsidP="00841B19">
            <w:pPr>
              <w:pStyle w:val="NoSpacing"/>
            </w:pPr>
          </w:p>
          <w:p w:rsidR="00E27B42" w:rsidRDefault="00E27B42" w:rsidP="00841B19">
            <w:pPr>
              <w:pStyle w:val="NoSpacing"/>
            </w:pPr>
            <w:r>
              <w:t>War Widow’s/Widower’s Pension is payable to widows/widowers and children of someone killed in the Armed Forces or who died as a result of injury sustained in the Armed Forces.</w:t>
            </w:r>
          </w:p>
          <w:p w:rsidR="00E27B42" w:rsidRDefault="00E27B42" w:rsidP="00841B19">
            <w:pPr>
              <w:pStyle w:val="NoSpacing"/>
            </w:pPr>
          </w:p>
          <w:p w:rsidR="00E27B42" w:rsidRPr="009518FA" w:rsidRDefault="00E27B42" w:rsidP="00841B19">
            <w:pPr>
              <w:pStyle w:val="NoSpacing"/>
            </w:pPr>
            <w:r w:rsidRPr="007E765F">
              <w:t>Do not include Widow</w:t>
            </w:r>
            <w:r>
              <w:t xml:space="preserve">’s Benefit, Widow’s Payment, or </w:t>
            </w:r>
            <w:r w:rsidRPr="007E765F">
              <w:t>Bereavement Payment as these are single lump sum payments.</w:t>
            </w:r>
          </w:p>
        </w:tc>
      </w:tr>
      <w:tr w:rsidR="00E27B42" w:rsidRPr="00B20447" w:rsidTr="00841B19">
        <w:tc>
          <w:tcPr>
            <w:tcW w:w="2495" w:type="dxa"/>
          </w:tcPr>
          <w:p w:rsidR="00E27B42" w:rsidRDefault="00E27B42" w:rsidP="00841B19">
            <w:pPr>
              <w:pStyle w:val="NoSpacing"/>
              <w:rPr>
                <w:b/>
                <w:bCs/>
              </w:rPr>
            </w:pPr>
            <w:proofErr w:type="spellStart"/>
            <w:r>
              <w:rPr>
                <w:b/>
                <w:bCs/>
              </w:rPr>
              <w:t>BenPen</w:t>
            </w:r>
            <w:proofErr w:type="spellEnd"/>
          </w:p>
          <w:p w:rsidR="00E27B42" w:rsidRDefault="00E27B42" w:rsidP="00841B19">
            <w:pPr>
              <w:pStyle w:val="NoSpacing"/>
              <w:rPr>
                <w:b/>
                <w:bCs/>
              </w:rPr>
            </w:pPr>
          </w:p>
          <w:p w:rsidR="00E27B42" w:rsidRPr="007E765F" w:rsidRDefault="00E27B42" w:rsidP="00841B19">
            <w:pPr>
              <w:pStyle w:val="NoSpacing"/>
              <w:rPr>
                <w:b/>
                <w:bCs/>
              </w:rPr>
            </w:pPr>
            <w:r>
              <w:rPr>
                <w:b/>
                <w:bCs/>
              </w:rPr>
              <w:t>Widowed Mother’s Allowance/Widowed Parent’s Allowance/Bereavement Allowance</w:t>
            </w:r>
          </w:p>
        </w:tc>
        <w:tc>
          <w:tcPr>
            <w:tcW w:w="6567" w:type="dxa"/>
          </w:tcPr>
          <w:p w:rsidR="00E27B42" w:rsidRDefault="00E27B42" w:rsidP="00841B19">
            <w:pPr>
              <w:pStyle w:val="NoSpacing"/>
            </w:pPr>
            <w:r>
              <w:t xml:space="preserve">Widowed Parent’s Allowance, formerly known as Widowed Mother’s Allowance, is a weekly benefit plus an allowance for each dependent child for whom the parent gets Child Benefit. The </w:t>
            </w:r>
            <w:proofErr w:type="gramStart"/>
            <w:r>
              <w:t>child(</w:t>
            </w:r>
            <w:proofErr w:type="spellStart"/>
            <w:proofErr w:type="gramEnd"/>
            <w:r>
              <w:t>ren</w:t>
            </w:r>
            <w:proofErr w:type="spellEnd"/>
            <w:r>
              <w:t>) must be child(</w:t>
            </w:r>
            <w:proofErr w:type="spellStart"/>
            <w:r>
              <w:t>ren</w:t>
            </w:r>
            <w:proofErr w:type="spellEnd"/>
            <w:r>
              <w:t>) of the widow/widower and their late husband/wife.</w:t>
            </w:r>
          </w:p>
          <w:p w:rsidR="00E27B42" w:rsidRDefault="00E27B42" w:rsidP="00841B19">
            <w:pPr>
              <w:pStyle w:val="NoSpacing"/>
            </w:pPr>
          </w:p>
          <w:p w:rsidR="00E27B42" w:rsidRDefault="00E27B42" w:rsidP="00841B19">
            <w:pPr>
              <w:pStyle w:val="NoSpacing"/>
            </w:pPr>
            <w:r>
              <w:t>Bereavement Allowance is paid to widows/widowers who are widowed when aged 45 and over, with no dependent children. The benefit is time-limited and paid for one year only.</w:t>
            </w:r>
          </w:p>
          <w:p w:rsidR="00E27B42" w:rsidRDefault="00E27B42" w:rsidP="00841B19">
            <w:pPr>
              <w:pStyle w:val="NoSpacing"/>
            </w:pPr>
          </w:p>
          <w:p w:rsidR="00E27B42" w:rsidRPr="007E765F" w:rsidRDefault="00E27B42" w:rsidP="00841B19">
            <w:pPr>
              <w:pStyle w:val="NoSpacing"/>
            </w:pPr>
            <w:r>
              <w:t>Do not include Widow’s Benefit, Widow’s Payment, or Bereavement Payment as these are single lump sum payments.</w:t>
            </w:r>
          </w:p>
        </w:tc>
      </w:tr>
      <w:tr w:rsidR="00E27B42" w:rsidRPr="00B20447" w:rsidTr="00841B19">
        <w:tc>
          <w:tcPr>
            <w:tcW w:w="2495" w:type="dxa"/>
          </w:tcPr>
          <w:p w:rsidR="00E27B42" w:rsidRDefault="00E27B42" w:rsidP="00841B19">
            <w:pPr>
              <w:pStyle w:val="NoSpacing"/>
              <w:rPr>
                <w:b/>
                <w:bCs/>
              </w:rPr>
            </w:pPr>
            <w:proofErr w:type="spellStart"/>
            <w:r w:rsidRPr="007E765F">
              <w:rPr>
                <w:b/>
                <w:bCs/>
              </w:rPr>
              <w:t>BenPen</w:t>
            </w:r>
            <w:proofErr w:type="spellEnd"/>
          </w:p>
          <w:p w:rsidR="00E27B42" w:rsidRPr="007E765F" w:rsidRDefault="00E27B42" w:rsidP="00841B19">
            <w:pPr>
              <w:pStyle w:val="NoSpacing"/>
              <w:rPr>
                <w:b/>
                <w:bCs/>
              </w:rPr>
            </w:pPr>
          </w:p>
          <w:p w:rsidR="00E27B42" w:rsidRPr="007E765F" w:rsidRDefault="00E27B42" w:rsidP="00841B19">
            <w:pPr>
              <w:pStyle w:val="NoSpacing"/>
              <w:rPr>
                <w:bCs/>
              </w:rPr>
            </w:pPr>
            <w:r w:rsidRPr="007E765F">
              <w:rPr>
                <w:bCs/>
              </w:rPr>
              <w:t>Pension Credit</w:t>
            </w:r>
          </w:p>
        </w:tc>
        <w:tc>
          <w:tcPr>
            <w:tcW w:w="6567" w:type="dxa"/>
          </w:tcPr>
          <w:p w:rsidR="00E27B42" w:rsidRDefault="00E27B42" w:rsidP="00841B19">
            <w:pPr>
              <w:pStyle w:val="NoSpacing"/>
            </w:pPr>
            <w:r>
              <w:t>Pension Credit</w:t>
            </w:r>
            <w:r w:rsidRPr="007E765F">
              <w:t xml:space="preserve"> is a means</w:t>
            </w:r>
            <w:r>
              <w:t>-</w:t>
            </w:r>
            <w:r w:rsidRPr="007E765F">
              <w:t>tested benefit paid to pensioners</w:t>
            </w:r>
            <w:r>
              <w:t xml:space="preserve"> which they have to apply for. Qualification is </w:t>
            </w:r>
            <w:r w:rsidRPr="007E765F">
              <w:t>dependent on income and assets.</w:t>
            </w:r>
            <w:r>
              <w:t xml:space="preserve"> Pension Credit replaced Minimum Income Guarantee (MIG) in October 2003.</w:t>
            </w:r>
          </w:p>
          <w:p w:rsidR="00E27B42" w:rsidRPr="007E765F" w:rsidRDefault="00E27B42" w:rsidP="00841B19">
            <w:pPr>
              <w:pStyle w:val="NoSpacing"/>
            </w:pPr>
          </w:p>
          <w:p w:rsidR="00E27B42" w:rsidRDefault="00E27B42" w:rsidP="00841B19">
            <w:pPr>
              <w:pStyle w:val="NoSpacing"/>
            </w:pPr>
            <w:r>
              <w:t xml:space="preserve">There are two </w:t>
            </w:r>
            <w:r w:rsidRPr="007E765F">
              <w:t>main elements</w:t>
            </w:r>
            <w:r>
              <w:t>:</w:t>
            </w:r>
            <w:r w:rsidRPr="007E765F">
              <w:t xml:space="preserve"> </w:t>
            </w:r>
          </w:p>
          <w:p w:rsidR="00E27B42" w:rsidRDefault="00E27B42" w:rsidP="00841B19">
            <w:pPr>
              <w:pStyle w:val="NoSpacing"/>
              <w:numPr>
                <w:ilvl w:val="0"/>
                <w:numId w:val="21"/>
              </w:numPr>
            </w:pPr>
            <w:r w:rsidRPr="007E765F">
              <w:t>The Guarantee</w:t>
            </w:r>
            <w:r>
              <w:t xml:space="preserve"> Credit is the minimum amount a </w:t>
            </w:r>
            <w:r w:rsidRPr="007E765F">
              <w:t>pensioner can be expected to li</w:t>
            </w:r>
            <w:r>
              <w:t xml:space="preserve">ve on. There will be additional </w:t>
            </w:r>
            <w:r w:rsidRPr="007E765F">
              <w:t>amounts for owner occupiers’ housin</w:t>
            </w:r>
            <w:r>
              <w:t xml:space="preserve">g costs, for disability and for </w:t>
            </w:r>
            <w:r w:rsidRPr="007E765F">
              <w:t>caring responsibilities.</w:t>
            </w:r>
          </w:p>
          <w:p w:rsidR="00E27B42" w:rsidRDefault="00E27B42" w:rsidP="00841B19">
            <w:pPr>
              <w:pStyle w:val="NoSpacing"/>
              <w:numPr>
                <w:ilvl w:val="0"/>
                <w:numId w:val="21"/>
              </w:numPr>
            </w:pPr>
            <w:r w:rsidRPr="007E765F">
              <w:t>The Sav</w:t>
            </w:r>
            <w:r>
              <w:t xml:space="preserve">ing Credit is available only to </w:t>
            </w:r>
            <w:r w:rsidRPr="007E765F">
              <w:t>pensioners age</w:t>
            </w:r>
            <w:r>
              <w:t>d</w:t>
            </w:r>
            <w:r w:rsidRPr="007E765F">
              <w:t xml:space="preserve"> 65 and over an</w:t>
            </w:r>
            <w:r>
              <w:t xml:space="preserve">d aims to reward those who have </w:t>
            </w:r>
            <w:r w:rsidRPr="007E765F">
              <w:t>made provision for their reti</w:t>
            </w:r>
            <w:r>
              <w:t xml:space="preserve">rement over and above the state </w:t>
            </w:r>
            <w:r w:rsidRPr="007E765F">
              <w:t>pension.</w:t>
            </w:r>
            <w:r>
              <w:t xml:space="preserve"> </w:t>
            </w:r>
          </w:p>
          <w:p w:rsidR="00E27B42" w:rsidRPr="007E765F" w:rsidRDefault="00E27B42" w:rsidP="00841B19">
            <w:pPr>
              <w:pStyle w:val="NoSpacing"/>
            </w:pPr>
            <w:r>
              <w:t>From October 2014, Pension Credit is amended to include help with eligible rent and dependent children.</w:t>
            </w:r>
          </w:p>
        </w:tc>
      </w:tr>
      <w:tr w:rsidR="00E27B42" w:rsidRPr="00B20447" w:rsidTr="00841B19">
        <w:tc>
          <w:tcPr>
            <w:tcW w:w="2495" w:type="dxa"/>
          </w:tcPr>
          <w:p w:rsidR="00E27B42" w:rsidRPr="002E0F1E" w:rsidRDefault="00E27B42" w:rsidP="00841B19">
            <w:pPr>
              <w:pStyle w:val="NoSpacing"/>
              <w:rPr>
                <w:b/>
                <w:bCs/>
              </w:rPr>
            </w:pPr>
            <w:proofErr w:type="spellStart"/>
            <w:r w:rsidRPr="00FD39D6">
              <w:rPr>
                <w:b/>
                <w:bCs/>
              </w:rPr>
              <w:t>BenDis</w:t>
            </w:r>
            <w:proofErr w:type="spellEnd"/>
            <w:r>
              <w:rPr>
                <w:b/>
                <w:bCs/>
              </w:rPr>
              <w:t>/</w:t>
            </w:r>
            <w:proofErr w:type="spellStart"/>
            <w:r w:rsidRPr="002E0F1E">
              <w:rPr>
                <w:b/>
                <w:bCs/>
              </w:rPr>
              <w:t>BenEsa</w:t>
            </w:r>
            <w:proofErr w:type="spellEnd"/>
          </w:p>
          <w:p w:rsidR="00E27B42" w:rsidRPr="002E0F1E" w:rsidRDefault="00E27B42" w:rsidP="00841B19">
            <w:pPr>
              <w:pStyle w:val="NoSpacing"/>
              <w:rPr>
                <w:bCs/>
              </w:rPr>
            </w:pPr>
          </w:p>
          <w:p w:rsidR="00E27B42" w:rsidRPr="002E0F1E" w:rsidRDefault="00E27B42" w:rsidP="00841B19">
            <w:pPr>
              <w:pStyle w:val="NoSpacing"/>
              <w:rPr>
                <w:bCs/>
              </w:rPr>
            </w:pPr>
            <w:r w:rsidRPr="002E0F1E">
              <w:rPr>
                <w:bCs/>
              </w:rPr>
              <w:t>Employment and</w:t>
            </w:r>
          </w:p>
          <w:p w:rsidR="00E27B42" w:rsidRPr="002E0F1E" w:rsidRDefault="00E27B42" w:rsidP="00841B19">
            <w:pPr>
              <w:pStyle w:val="NoSpacing"/>
              <w:rPr>
                <w:b/>
                <w:bCs/>
              </w:rPr>
            </w:pPr>
            <w:r w:rsidRPr="002E0F1E">
              <w:rPr>
                <w:bCs/>
              </w:rPr>
              <w:t>Support Allowance</w:t>
            </w:r>
          </w:p>
        </w:tc>
        <w:tc>
          <w:tcPr>
            <w:tcW w:w="6567" w:type="dxa"/>
          </w:tcPr>
          <w:p w:rsidR="00E27B42" w:rsidRDefault="00E27B42" w:rsidP="00841B19">
            <w:pPr>
              <w:pStyle w:val="NoSpacing"/>
            </w:pPr>
            <w:r>
              <w:t>Employment and Support Allowance (ESA)</w:t>
            </w:r>
            <w:r w:rsidRPr="007E765F">
              <w:t xml:space="preserve"> is a means</w:t>
            </w:r>
            <w:r>
              <w:t>-</w:t>
            </w:r>
            <w:r w:rsidRPr="007E765F">
              <w:t>tested be</w:t>
            </w:r>
            <w:r>
              <w:t xml:space="preserve">nefit that replaced Incapacity </w:t>
            </w:r>
            <w:r w:rsidRPr="007E765F">
              <w:t>Benefit and Income Support (pa</w:t>
            </w:r>
            <w:r>
              <w:t xml:space="preserve">id on incapacity grounds) from </w:t>
            </w:r>
            <w:r w:rsidRPr="007E765F">
              <w:t>October 2008.</w:t>
            </w:r>
            <w:r>
              <w:t xml:space="preserve"> ESA claimants receive a ‘Main Phase’ payment along with either a ‘work </w:t>
            </w:r>
            <w:r>
              <w:lastRenderedPageBreak/>
              <w:t xml:space="preserve">related activity’ or ‘support’ component depending on how the claimant’s condition affects their ability to work. Severe Disability/Enhanced Disability/Carer/Pensioner and Higher Pensioner premiums are available. </w:t>
            </w:r>
          </w:p>
          <w:p w:rsidR="00E27B42" w:rsidRPr="007E765F" w:rsidRDefault="00E27B42" w:rsidP="00841B19">
            <w:pPr>
              <w:pStyle w:val="NoSpacing"/>
            </w:pPr>
          </w:p>
          <w:p w:rsidR="00E27B42" w:rsidRDefault="00E27B42" w:rsidP="00841B19">
            <w:pPr>
              <w:pStyle w:val="NoSpacing"/>
            </w:pPr>
            <w:r w:rsidRPr="007E765F">
              <w:t>Anyone receiving Incapacity Ben</w:t>
            </w:r>
            <w:r>
              <w:t xml:space="preserve">efit or Income Support (paid on </w:t>
            </w:r>
            <w:r w:rsidRPr="007E765F">
              <w:t>incapacity grounds) at the cha</w:t>
            </w:r>
            <w:r>
              <w:t xml:space="preserve">nge-over date could continue to </w:t>
            </w:r>
            <w:r w:rsidRPr="007E765F">
              <w:t xml:space="preserve">receive those benefits, so long </w:t>
            </w:r>
            <w:r>
              <w:t xml:space="preserve">as they continue to satisfy the </w:t>
            </w:r>
            <w:r w:rsidRPr="007E765F">
              <w:t>entitlement conditions, however ex</w:t>
            </w:r>
            <w:r>
              <w:t xml:space="preserve">isting recipients are gradually </w:t>
            </w:r>
            <w:r w:rsidRPr="007E765F">
              <w:t xml:space="preserve">being shifted to </w:t>
            </w:r>
            <w:r>
              <w:t>Employment and Support Allowance</w:t>
            </w:r>
            <w:r w:rsidRPr="007E765F">
              <w:t xml:space="preserve">. </w:t>
            </w:r>
          </w:p>
          <w:p w:rsidR="00E27B42" w:rsidRPr="007E765F" w:rsidRDefault="00E27B42" w:rsidP="00841B19">
            <w:pPr>
              <w:pStyle w:val="NoSpacing"/>
            </w:pPr>
          </w:p>
        </w:tc>
      </w:tr>
      <w:tr w:rsidR="00E27B42" w:rsidRPr="00B20447" w:rsidTr="00841B19">
        <w:tc>
          <w:tcPr>
            <w:tcW w:w="2495" w:type="dxa"/>
          </w:tcPr>
          <w:p w:rsidR="00E27B42" w:rsidRDefault="00E27B42" w:rsidP="00841B19">
            <w:pPr>
              <w:pStyle w:val="NoSpacing"/>
              <w:rPr>
                <w:b/>
                <w:bCs/>
              </w:rPr>
            </w:pPr>
            <w:proofErr w:type="spellStart"/>
            <w:r w:rsidRPr="00662C81">
              <w:rPr>
                <w:b/>
                <w:bCs/>
              </w:rPr>
              <w:lastRenderedPageBreak/>
              <w:t>BenDis</w:t>
            </w:r>
            <w:proofErr w:type="spellEnd"/>
          </w:p>
          <w:p w:rsidR="00E27B42" w:rsidRPr="00662C81" w:rsidRDefault="00E27B42" w:rsidP="00841B19">
            <w:pPr>
              <w:pStyle w:val="NoSpacing"/>
              <w:rPr>
                <w:b/>
                <w:bCs/>
              </w:rPr>
            </w:pPr>
          </w:p>
          <w:p w:rsidR="00E27B42" w:rsidRPr="00662C81" w:rsidRDefault="00E27B42" w:rsidP="00841B19">
            <w:pPr>
              <w:pStyle w:val="NoSpacing"/>
              <w:rPr>
                <w:bCs/>
              </w:rPr>
            </w:pPr>
            <w:r w:rsidRPr="00662C81">
              <w:rPr>
                <w:bCs/>
              </w:rPr>
              <w:t>Severe Disablement</w:t>
            </w:r>
          </w:p>
          <w:p w:rsidR="00E27B42" w:rsidRPr="007E765F" w:rsidRDefault="00E27B42" w:rsidP="00841B19">
            <w:pPr>
              <w:pStyle w:val="NoSpacing"/>
              <w:rPr>
                <w:b/>
                <w:bCs/>
              </w:rPr>
            </w:pPr>
            <w:r w:rsidRPr="00662C81">
              <w:rPr>
                <w:bCs/>
              </w:rPr>
              <w:t>Allowance</w:t>
            </w:r>
          </w:p>
        </w:tc>
        <w:tc>
          <w:tcPr>
            <w:tcW w:w="6567" w:type="dxa"/>
          </w:tcPr>
          <w:p w:rsidR="00E27B42" w:rsidRDefault="00E27B42" w:rsidP="00841B19">
            <w:pPr>
              <w:pStyle w:val="NoSpacing"/>
            </w:pPr>
            <w:r>
              <w:t>Severe Disablement Allowance is</w:t>
            </w:r>
            <w:r w:rsidRPr="00662C81">
              <w:t xml:space="preserve"> for people of working age who ha</w:t>
            </w:r>
            <w:r>
              <w:t xml:space="preserve">ve not been able to work for at </w:t>
            </w:r>
            <w:r w:rsidRPr="00662C81">
              <w:t xml:space="preserve">least 28 weeks but who </w:t>
            </w:r>
            <w:r>
              <w:t xml:space="preserve">do not qualify for Incapacity Benefit. Married </w:t>
            </w:r>
            <w:r w:rsidRPr="00662C81">
              <w:t>women unable to perform household work may also receive it.</w:t>
            </w:r>
          </w:p>
          <w:p w:rsidR="00E27B42" w:rsidRDefault="00E27B42" w:rsidP="00841B19">
            <w:pPr>
              <w:pStyle w:val="NoSpacing"/>
            </w:pPr>
          </w:p>
          <w:p w:rsidR="00E27B42" w:rsidRPr="00662C81" w:rsidRDefault="00E27B42" w:rsidP="00841B19">
            <w:pPr>
              <w:pStyle w:val="NoSpacing"/>
            </w:pPr>
            <w:r>
              <w:t>Be careful that the respondent does not confuse Severe Disablement Allowance with Incapacity Benefit or Severe Disability Premiums within income-related benefits.</w:t>
            </w:r>
          </w:p>
        </w:tc>
      </w:tr>
      <w:tr w:rsidR="00E27B42" w:rsidRPr="00A036E2" w:rsidTr="00841B19">
        <w:tc>
          <w:tcPr>
            <w:tcW w:w="2495" w:type="dxa"/>
          </w:tcPr>
          <w:p w:rsidR="00E27B42" w:rsidRPr="000D43C5" w:rsidRDefault="00E27B42" w:rsidP="00841B19">
            <w:pPr>
              <w:pStyle w:val="NoSpacing"/>
              <w:rPr>
                <w:b/>
                <w:bCs/>
              </w:rPr>
            </w:pPr>
            <w:proofErr w:type="spellStart"/>
            <w:r w:rsidRPr="00A036E2">
              <w:rPr>
                <w:b/>
                <w:bCs/>
              </w:rPr>
              <w:t>BenDis</w:t>
            </w:r>
            <w:proofErr w:type="spellEnd"/>
          </w:p>
          <w:p w:rsidR="00E27B42" w:rsidRPr="000D43C5" w:rsidRDefault="00E27B42" w:rsidP="00841B19">
            <w:pPr>
              <w:pStyle w:val="NoSpacing"/>
              <w:rPr>
                <w:bCs/>
              </w:rPr>
            </w:pPr>
          </w:p>
          <w:p w:rsidR="00E27B42" w:rsidRPr="000D43C5" w:rsidRDefault="00E27B42" w:rsidP="00841B19">
            <w:pPr>
              <w:pStyle w:val="NoSpacing"/>
              <w:rPr>
                <w:bCs/>
              </w:rPr>
            </w:pPr>
            <w:r w:rsidRPr="000D43C5">
              <w:rPr>
                <w:bCs/>
              </w:rPr>
              <w:t>Industrial Injury</w:t>
            </w:r>
          </w:p>
          <w:p w:rsidR="00E27B42" w:rsidRPr="000D43C5" w:rsidRDefault="00E27B42" w:rsidP="00841B19">
            <w:pPr>
              <w:pStyle w:val="NoSpacing"/>
              <w:rPr>
                <w:bCs/>
              </w:rPr>
            </w:pPr>
            <w:r w:rsidRPr="000D43C5">
              <w:rPr>
                <w:bCs/>
              </w:rPr>
              <w:t>Disablement</w:t>
            </w:r>
          </w:p>
          <w:p w:rsidR="00E27B42" w:rsidRPr="00350D94" w:rsidRDefault="00E27B42" w:rsidP="00841B19">
            <w:pPr>
              <w:pStyle w:val="NoSpacing"/>
              <w:rPr>
                <w:b/>
                <w:bCs/>
              </w:rPr>
            </w:pPr>
            <w:r>
              <w:rPr>
                <w:bCs/>
              </w:rPr>
              <w:t>Benefit</w:t>
            </w:r>
          </w:p>
        </w:tc>
        <w:tc>
          <w:tcPr>
            <w:tcW w:w="6567" w:type="dxa"/>
          </w:tcPr>
          <w:p w:rsidR="00E27B42" w:rsidRPr="00662C81" w:rsidRDefault="00E27B42" w:rsidP="00841B19">
            <w:pPr>
              <w:pStyle w:val="NoSpacing"/>
            </w:pPr>
            <w:r>
              <w:t>Industrial Injury Disablement Benefit is</w:t>
            </w:r>
            <w:r w:rsidRPr="00662C81">
              <w:t xml:space="preserve"> a variable amount</w:t>
            </w:r>
            <w:r>
              <w:t xml:space="preserve"> </w:t>
            </w:r>
            <w:r w:rsidRPr="00662C81">
              <w:t xml:space="preserve">paid to </w:t>
            </w:r>
            <w:r>
              <w:t xml:space="preserve">employees disabled through either a </w:t>
            </w:r>
            <w:r w:rsidRPr="00662C81">
              <w:t>work accident or an industrial disease.</w:t>
            </w:r>
            <w:r>
              <w:t xml:space="preserve"> The amount is dependent on the degree of disablement.</w:t>
            </w:r>
          </w:p>
        </w:tc>
      </w:tr>
      <w:tr w:rsidR="00E27B42" w:rsidRPr="00B20447" w:rsidTr="00841B19">
        <w:tc>
          <w:tcPr>
            <w:tcW w:w="2495" w:type="dxa"/>
          </w:tcPr>
          <w:p w:rsidR="00E27B42" w:rsidRPr="002B3EA5" w:rsidRDefault="00E27B42" w:rsidP="00841B19">
            <w:pPr>
              <w:pStyle w:val="NoSpacing"/>
              <w:rPr>
                <w:b/>
                <w:bCs/>
              </w:rPr>
            </w:pPr>
            <w:proofErr w:type="spellStart"/>
            <w:r w:rsidRPr="002B3EA5">
              <w:rPr>
                <w:b/>
                <w:bCs/>
              </w:rPr>
              <w:t>BenDis</w:t>
            </w:r>
            <w:proofErr w:type="spellEnd"/>
          </w:p>
          <w:p w:rsidR="00E27B42" w:rsidRPr="002B3EA5" w:rsidRDefault="00E27B42" w:rsidP="00841B19">
            <w:pPr>
              <w:pStyle w:val="NoSpacing"/>
              <w:rPr>
                <w:b/>
                <w:bCs/>
              </w:rPr>
            </w:pPr>
          </w:p>
          <w:p w:rsidR="00E27B42" w:rsidRPr="00662C81" w:rsidRDefault="00E27B42" w:rsidP="00841B19">
            <w:pPr>
              <w:pStyle w:val="NoSpacing"/>
              <w:rPr>
                <w:bCs/>
              </w:rPr>
            </w:pPr>
            <w:r w:rsidRPr="00662C81">
              <w:rPr>
                <w:bCs/>
              </w:rPr>
              <w:t>Disability Living</w:t>
            </w:r>
          </w:p>
          <w:p w:rsidR="00E27B42" w:rsidRPr="00662C81" w:rsidRDefault="00E27B42" w:rsidP="00841B19">
            <w:pPr>
              <w:pStyle w:val="NoSpacing"/>
              <w:rPr>
                <w:b/>
                <w:bCs/>
              </w:rPr>
            </w:pPr>
            <w:r w:rsidRPr="00662C81">
              <w:rPr>
                <w:bCs/>
              </w:rPr>
              <w:t>Allowance</w:t>
            </w:r>
          </w:p>
        </w:tc>
        <w:tc>
          <w:tcPr>
            <w:tcW w:w="6567" w:type="dxa"/>
          </w:tcPr>
          <w:p w:rsidR="00E27B42" w:rsidRDefault="00E27B42" w:rsidP="00841B19">
            <w:pPr>
              <w:pStyle w:val="NoSpacing"/>
            </w:pPr>
            <w:r>
              <w:t>Persons under 65 can claim for Disability Living Allowance (DLA) if they need help with personal care and/or getting around. Once an initial claim is made, there is no upper age limit.</w:t>
            </w:r>
          </w:p>
          <w:p w:rsidR="00E27B42" w:rsidRDefault="00E27B42" w:rsidP="00841B19">
            <w:pPr>
              <w:pStyle w:val="NoSpacing"/>
            </w:pPr>
            <w:r>
              <w:t>There are two components:</w:t>
            </w:r>
          </w:p>
          <w:p w:rsidR="00E27B42" w:rsidRDefault="00E27B42" w:rsidP="00841B19">
            <w:pPr>
              <w:pStyle w:val="NoSpacing"/>
              <w:numPr>
                <w:ilvl w:val="0"/>
                <w:numId w:val="21"/>
              </w:numPr>
            </w:pPr>
            <w:r>
              <w:t>The Care Component covers things like washing, dressing, using the toilet, cooking a main meal. It is paid at one of three rates.</w:t>
            </w:r>
            <w:r>
              <w:br/>
              <w:t xml:space="preserve">Since April </w:t>
            </w:r>
            <w:r w:rsidRPr="00F355FB">
              <w:t>1992</w:t>
            </w:r>
            <w:r>
              <w:t>,</w:t>
            </w:r>
            <w:r w:rsidRPr="00F355FB">
              <w:t xml:space="preserve"> this</w:t>
            </w:r>
            <w:r>
              <w:t xml:space="preserve"> benefit</w:t>
            </w:r>
            <w:r w:rsidRPr="00F355FB">
              <w:t xml:space="preserve"> has replaced Attendance Allowance for people aged between 5 and 66 (although many people will continue to call the allowances by their old names). In addition</w:t>
            </w:r>
            <w:r>
              <w:t>,</w:t>
            </w:r>
            <w:r w:rsidRPr="00F355FB">
              <w:t xml:space="preserve"> some people not previously entitled to Attendance Allowance will receive this benefit. Those aged 66</w:t>
            </w:r>
            <w:r>
              <w:t xml:space="preserve"> at the transition</w:t>
            </w:r>
            <w:r w:rsidRPr="00F355FB">
              <w:t xml:space="preserve"> continue</w:t>
            </w:r>
            <w:r>
              <w:t>d</w:t>
            </w:r>
            <w:r w:rsidRPr="00F355FB">
              <w:t xml:space="preserve"> to receive Attendance Allowance</w:t>
            </w:r>
            <w:r w:rsidRPr="00B72E1E">
              <w:t>.</w:t>
            </w:r>
            <w:r>
              <w:t xml:space="preserve"> </w:t>
            </w:r>
          </w:p>
          <w:p w:rsidR="00E27B42" w:rsidRPr="00F355FB" w:rsidRDefault="00E27B42" w:rsidP="00841B19">
            <w:pPr>
              <w:pStyle w:val="NoSpacing"/>
              <w:numPr>
                <w:ilvl w:val="0"/>
                <w:numId w:val="21"/>
              </w:numPr>
            </w:pPr>
            <w:r>
              <w:t xml:space="preserve">The Mobility Component is paid for persons who are unable, or virtually unable, to walk. It is paid at the higher or lower rate. This benefit replaced Mobility Allowance. </w:t>
            </w:r>
          </w:p>
          <w:p w:rsidR="00E27B42" w:rsidRDefault="00E27B42" w:rsidP="00841B19">
            <w:pPr>
              <w:pStyle w:val="NoSpacing"/>
            </w:pPr>
          </w:p>
          <w:p w:rsidR="00E27B42" w:rsidRDefault="00E27B42" w:rsidP="00841B19">
            <w:pPr>
              <w:pStyle w:val="NoSpacing"/>
            </w:pPr>
            <w:r w:rsidRPr="00662C81">
              <w:t>When the person is under 16</w:t>
            </w:r>
            <w:r>
              <w:t>,</w:t>
            </w:r>
            <w:r w:rsidRPr="00662C81">
              <w:t xml:space="preserve"> </w:t>
            </w:r>
            <w:r>
              <w:t xml:space="preserve">the allowance will normally be paid </w:t>
            </w:r>
            <w:r w:rsidRPr="00662C81">
              <w:t>to the person responsible for t</w:t>
            </w:r>
            <w:r>
              <w:t xml:space="preserve">hem. In such cases, it should be </w:t>
            </w:r>
            <w:r w:rsidRPr="00662C81">
              <w:t>recorded as income on the question</w:t>
            </w:r>
            <w:r>
              <w:t xml:space="preserve">naire for the responsible adult </w:t>
            </w:r>
            <w:r w:rsidRPr="00662C81">
              <w:t xml:space="preserve">for the child. Where someone is </w:t>
            </w:r>
            <w:r>
              <w:t xml:space="preserve">16 or over, this should be </w:t>
            </w:r>
            <w:r>
              <w:lastRenderedPageBreak/>
              <w:t xml:space="preserve">recorded </w:t>
            </w:r>
            <w:r w:rsidRPr="00662C81">
              <w:t xml:space="preserve">on </w:t>
            </w:r>
            <w:r>
              <w:t xml:space="preserve">the </w:t>
            </w:r>
            <w:r w:rsidRPr="00662C81">
              <w:t>person’s own questionnaire.</w:t>
            </w:r>
            <w:r>
              <w:t xml:space="preserve"> </w:t>
            </w:r>
          </w:p>
          <w:p w:rsidR="00E27B42" w:rsidRDefault="00E27B42" w:rsidP="00841B19">
            <w:pPr>
              <w:pStyle w:val="NoSpacing"/>
            </w:pPr>
          </w:p>
          <w:p w:rsidR="00E27B42" w:rsidRDefault="00E27B42" w:rsidP="00841B19">
            <w:pPr>
              <w:pStyle w:val="NoSpacing"/>
            </w:pPr>
            <w:r>
              <w:t>People can get Disability Living Allowance even if no one is actually providing them with care.</w:t>
            </w:r>
          </w:p>
          <w:p w:rsidR="00E27B42" w:rsidRDefault="00E27B42" w:rsidP="00841B19">
            <w:pPr>
              <w:pStyle w:val="NoSpacing"/>
            </w:pPr>
          </w:p>
          <w:p w:rsidR="00E27B42" w:rsidRPr="00662C81" w:rsidRDefault="00E27B42" w:rsidP="00841B19">
            <w:pPr>
              <w:pStyle w:val="NoSpacing"/>
            </w:pPr>
            <w:r>
              <w:t xml:space="preserve">Note. There is no automatic migration from Disability Living Allowance to Personal Independence Payments but from October 2013, new claims for Disability Living Allowance will only be accepted for those aged </w:t>
            </w:r>
            <w:proofErr w:type="gramStart"/>
            <w:r>
              <w:t>under</w:t>
            </w:r>
            <w:proofErr w:type="gramEnd"/>
            <w:r>
              <w:t xml:space="preserve"> 16 and changes to existing claims will only be accepted for those aged under 16 or over 65.</w:t>
            </w:r>
          </w:p>
        </w:tc>
      </w:tr>
      <w:tr w:rsidR="00E27B42" w:rsidRPr="000C3F69" w:rsidTr="00841B19">
        <w:tc>
          <w:tcPr>
            <w:tcW w:w="2495" w:type="dxa"/>
          </w:tcPr>
          <w:p w:rsidR="00E27B42" w:rsidRDefault="00E27B42" w:rsidP="00841B19">
            <w:pPr>
              <w:pStyle w:val="NoSpacing"/>
              <w:rPr>
                <w:b/>
                <w:bCs/>
              </w:rPr>
            </w:pPr>
            <w:proofErr w:type="spellStart"/>
            <w:r w:rsidRPr="00662C81">
              <w:rPr>
                <w:b/>
                <w:bCs/>
              </w:rPr>
              <w:lastRenderedPageBreak/>
              <w:t>BenDis</w:t>
            </w:r>
            <w:proofErr w:type="spellEnd"/>
          </w:p>
          <w:p w:rsidR="00E27B42" w:rsidRPr="00662C81" w:rsidRDefault="00E27B42" w:rsidP="00841B19">
            <w:pPr>
              <w:pStyle w:val="NoSpacing"/>
              <w:rPr>
                <w:bCs/>
              </w:rPr>
            </w:pPr>
          </w:p>
          <w:p w:rsidR="00E27B42" w:rsidRPr="00662C81" w:rsidRDefault="00E27B42" w:rsidP="00841B19">
            <w:pPr>
              <w:pStyle w:val="NoSpacing"/>
              <w:rPr>
                <w:bCs/>
              </w:rPr>
            </w:pPr>
            <w:r w:rsidRPr="00662C81">
              <w:rPr>
                <w:bCs/>
              </w:rPr>
              <w:t>Personal</w:t>
            </w:r>
          </w:p>
          <w:p w:rsidR="00E27B42" w:rsidRPr="00662C81" w:rsidRDefault="00E27B42" w:rsidP="00841B19">
            <w:pPr>
              <w:pStyle w:val="NoSpacing"/>
              <w:rPr>
                <w:bCs/>
              </w:rPr>
            </w:pPr>
            <w:r w:rsidRPr="00662C81">
              <w:rPr>
                <w:bCs/>
              </w:rPr>
              <w:t>Independence</w:t>
            </w:r>
          </w:p>
          <w:p w:rsidR="00E27B42" w:rsidRPr="00662C81" w:rsidRDefault="00E27B42" w:rsidP="00841B19">
            <w:pPr>
              <w:pStyle w:val="NoSpacing"/>
              <w:rPr>
                <w:b/>
                <w:bCs/>
              </w:rPr>
            </w:pPr>
            <w:r w:rsidRPr="00662C81">
              <w:rPr>
                <w:bCs/>
              </w:rPr>
              <w:t>Payments</w:t>
            </w:r>
          </w:p>
        </w:tc>
        <w:tc>
          <w:tcPr>
            <w:tcW w:w="6567" w:type="dxa"/>
          </w:tcPr>
          <w:p w:rsidR="00E27B42" w:rsidRDefault="00E27B42" w:rsidP="00841B19">
            <w:pPr>
              <w:pStyle w:val="NoSpacing"/>
            </w:pPr>
            <w:r w:rsidRPr="00662C81">
              <w:t>From April 2013</w:t>
            </w:r>
            <w:r>
              <w:t>,</w:t>
            </w:r>
            <w:r w:rsidRPr="00662C81">
              <w:t xml:space="preserve"> Personal Inde</w:t>
            </w:r>
            <w:r>
              <w:t xml:space="preserve">pendence Payment (PIP) replaces </w:t>
            </w:r>
            <w:r w:rsidRPr="00662C81">
              <w:t xml:space="preserve">Disability Living Allowance (DLA) </w:t>
            </w:r>
            <w:r>
              <w:t>for eligible people aged 16 to 64 with a long-term health condition or disability</w:t>
            </w:r>
            <w:r w:rsidRPr="00662C81">
              <w:t>.</w:t>
            </w:r>
            <w:r>
              <w:t xml:space="preserve"> </w:t>
            </w:r>
          </w:p>
          <w:p w:rsidR="00E27B42" w:rsidRDefault="00E27B42" w:rsidP="00841B19">
            <w:pPr>
              <w:pStyle w:val="NoSpacing"/>
            </w:pPr>
            <w:r>
              <w:t>There is no automatic migration from Disability Living Allowance (DLA) to Personal Independence Payments (PIP) but existing DLA recipients aged 16 to 64 are invited to claim PIP.</w:t>
            </w:r>
          </w:p>
          <w:p w:rsidR="00E27B42" w:rsidRDefault="00E27B42" w:rsidP="00841B19">
            <w:pPr>
              <w:pStyle w:val="NoSpacing"/>
            </w:pPr>
            <w:r>
              <w:t xml:space="preserve"> Once an initial claim is made, there is no upper age limit.</w:t>
            </w:r>
            <w:r w:rsidRPr="00662C81">
              <w:t xml:space="preserve"> People aged 65+ who already receive Disabili</w:t>
            </w:r>
            <w:r>
              <w:t xml:space="preserve">ty </w:t>
            </w:r>
            <w:r w:rsidRPr="00662C81">
              <w:t>Living Allowance will continu</w:t>
            </w:r>
            <w:r>
              <w:t>e to do so.</w:t>
            </w:r>
          </w:p>
          <w:p w:rsidR="00E27B42" w:rsidRDefault="00E27B42" w:rsidP="00841B19">
            <w:pPr>
              <w:pStyle w:val="NoSpacing"/>
            </w:pPr>
            <w:r>
              <w:t>There are two components:</w:t>
            </w:r>
          </w:p>
          <w:p w:rsidR="00E27B42" w:rsidRDefault="00E27B42" w:rsidP="00841B19">
            <w:pPr>
              <w:pStyle w:val="NoSpacing"/>
              <w:numPr>
                <w:ilvl w:val="0"/>
                <w:numId w:val="21"/>
              </w:numPr>
            </w:pPr>
            <w:r>
              <w:t>The Daily Living Component covers activities including eating and drinking, washing and dressing, using the toilet, communicating and understanding, managing medication or therapy, engaging with people and making budgeting decisions. It is paid at a standard or enhanced rate.</w:t>
            </w:r>
          </w:p>
          <w:p w:rsidR="00E27B42" w:rsidRPr="00662C81" w:rsidRDefault="00E27B42" w:rsidP="00841B19">
            <w:pPr>
              <w:pStyle w:val="NoSpacing"/>
              <w:numPr>
                <w:ilvl w:val="0"/>
                <w:numId w:val="21"/>
              </w:numPr>
            </w:pPr>
            <w:r>
              <w:t>The Mobility Component covers planning and following journeys and moving around. It is paid at a standard or enhanced rate.</w:t>
            </w:r>
          </w:p>
        </w:tc>
      </w:tr>
      <w:tr w:rsidR="00E27B42" w:rsidRPr="00B20447" w:rsidTr="00841B19">
        <w:tc>
          <w:tcPr>
            <w:tcW w:w="2495" w:type="dxa"/>
          </w:tcPr>
          <w:p w:rsidR="00E27B42" w:rsidRDefault="00E27B42" w:rsidP="00841B19">
            <w:pPr>
              <w:pStyle w:val="NoSpacing"/>
              <w:rPr>
                <w:b/>
                <w:bCs/>
              </w:rPr>
            </w:pPr>
            <w:proofErr w:type="spellStart"/>
            <w:r w:rsidRPr="00662C81">
              <w:rPr>
                <w:b/>
                <w:bCs/>
              </w:rPr>
              <w:t>BenDis</w:t>
            </w:r>
            <w:proofErr w:type="spellEnd"/>
          </w:p>
          <w:p w:rsidR="00E27B42" w:rsidRPr="00662C81" w:rsidRDefault="00E27B42" w:rsidP="00841B19">
            <w:pPr>
              <w:pStyle w:val="NoSpacing"/>
              <w:rPr>
                <w:bCs/>
              </w:rPr>
            </w:pPr>
          </w:p>
          <w:p w:rsidR="00E27B42" w:rsidRPr="00662C81" w:rsidRDefault="00E27B42" w:rsidP="00841B19">
            <w:pPr>
              <w:pStyle w:val="NoSpacing"/>
              <w:rPr>
                <w:bCs/>
              </w:rPr>
            </w:pPr>
            <w:r w:rsidRPr="00662C81">
              <w:rPr>
                <w:bCs/>
              </w:rPr>
              <w:t>Attendance</w:t>
            </w:r>
          </w:p>
          <w:p w:rsidR="00E27B42" w:rsidRPr="00662C81" w:rsidRDefault="00E27B42" w:rsidP="00841B19">
            <w:pPr>
              <w:pStyle w:val="NoSpacing"/>
              <w:rPr>
                <w:b/>
                <w:bCs/>
              </w:rPr>
            </w:pPr>
            <w:r w:rsidRPr="00662C81">
              <w:rPr>
                <w:bCs/>
              </w:rPr>
              <w:t>Allowance</w:t>
            </w:r>
          </w:p>
        </w:tc>
        <w:tc>
          <w:tcPr>
            <w:tcW w:w="6567" w:type="dxa"/>
          </w:tcPr>
          <w:p w:rsidR="00E27B42" w:rsidRDefault="00E27B42" w:rsidP="00841B19">
            <w:pPr>
              <w:pStyle w:val="NoSpacing"/>
            </w:pPr>
            <w:r>
              <w:t>Attendance Allowance is p</w:t>
            </w:r>
            <w:r w:rsidRPr="00662C81">
              <w:t>aid to people</w:t>
            </w:r>
            <w:r>
              <w:t xml:space="preserve"> aged 65 or over </w:t>
            </w:r>
            <w:r w:rsidRPr="00662C81">
              <w:t xml:space="preserve">who </w:t>
            </w:r>
            <w:r>
              <w:t xml:space="preserve">live at home and </w:t>
            </w:r>
            <w:r w:rsidRPr="00662C81">
              <w:t>need high levels of care because of severe</w:t>
            </w:r>
            <w:r>
              <w:t xml:space="preserve"> </w:t>
            </w:r>
            <w:r w:rsidRPr="00662C81">
              <w:t xml:space="preserve">disability. </w:t>
            </w:r>
            <w:r>
              <w:t>There are two rates: a lower rate for attendance during either day or night, and a higher rate for attendance during both day and night.</w:t>
            </w:r>
          </w:p>
          <w:p w:rsidR="00E27B42" w:rsidRDefault="00E27B42" w:rsidP="00841B19">
            <w:pPr>
              <w:pStyle w:val="NoSpacing"/>
            </w:pPr>
            <w:r w:rsidRPr="00662C81">
              <w:t xml:space="preserve">Include Constant Attendance Allowance. </w:t>
            </w:r>
          </w:p>
          <w:p w:rsidR="00E27B42" w:rsidRPr="00662C81" w:rsidRDefault="00E27B42" w:rsidP="00841B19">
            <w:pPr>
              <w:pStyle w:val="NoSpacing"/>
            </w:pPr>
            <w:r>
              <w:t>People can get Attendance Allowance even if no one is actually providing them with care.</w:t>
            </w:r>
          </w:p>
        </w:tc>
      </w:tr>
      <w:tr w:rsidR="00E27B42" w:rsidRPr="00B20447" w:rsidTr="00841B19">
        <w:tc>
          <w:tcPr>
            <w:tcW w:w="2495" w:type="dxa"/>
          </w:tcPr>
          <w:p w:rsidR="00E27B42" w:rsidRDefault="00E27B42" w:rsidP="00841B19">
            <w:pPr>
              <w:pStyle w:val="NoSpacing"/>
              <w:rPr>
                <w:b/>
                <w:bCs/>
              </w:rPr>
            </w:pPr>
            <w:proofErr w:type="spellStart"/>
            <w:r w:rsidRPr="00662C81">
              <w:rPr>
                <w:b/>
                <w:bCs/>
              </w:rPr>
              <w:t>BenDis</w:t>
            </w:r>
            <w:proofErr w:type="spellEnd"/>
          </w:p>
          <w:p w:rsidR="00E27B42" w:rsidRPr="00662C81" w:rsidRDefault="00E27B42" w:rsidP="00841B19">
            <w:pPr>
              <w:pStyle w:val="NoSpacing"/>
              <w:rPr>
                <w:bCs/>
              </w:rPr>
            </w:pPr>
          </w:p>
          <w:p w:rsidR="00E27B42" w:rsidRPr="00662C81" w:rsidRDefault="00E27B42" w:rsidP="00841B19">
            <w:pPr>
              <w:pStyle w:val="NoSpacing"/>
              <w:rPr>
                <w:b/>
                <w:bCs/>
              </w:rPr>
            </w:pPr>
            <w:r w:rsidRPr="00662C81">
              <w:rPr>
                <w:bCs/>
              </w:rPr>
              <w:t>Carer’s Allowance</w:t>
            </w:r>
          </w:p>
        </w:tc>
        <w:tc>
          <w:tcPr>
            <w:tcW w:w="6567" w:type="dxa"/>
          </w:tcPr>
          <w:p w:rsidR="00E27B42" w:rsidRDefault="00E27B42" w:rsidP="00841B19">
            <w:pPr>
              <w:pStyle w:val="NoSpacing"/>
            </w:pPr>
            <w:r>
              <w:t>Carer’s Allowance, formerly known as Invalid Care Allowance, is a w</w:t>
            </w:r>
            <w:r w:rsidRPr="00662C81">
              <w:t>eekly</w:t>
            </w:r>
            <w:r>
              <w:t>-</w:t>
            </w:r>
            <w:r w:rsidRPr="00662C81">
              <w:t>paid benefit for pe</w:t>
            </w:r>
            <w:r>
              <w:t xml:space="preserve">ople of working age who give up </w:t>
            </w:r>
            <w:r w:rsidRPr="00662C81">
              <w:t xml:space="preserve">working to look after </w:t>
            </w:r>
            <w:r>
              <w:t xml:space="preserve">a severely disabled person who receives either Attendance Allowance or Disability Living Allowance. </w:t>
            </w:r>
          </w:p>
          <w:p w:rsidR="00E27B42" w:rsidRPr="00662C81" w:rsidRDefault="00E27B42" w:rsidP="00841B19">
            <w:pPr>
              <w:pStyle w:val="NoSpacing"/>
            </w:pPr>
            <w:r>
              <w:t>It has two components: the Allowance itself and the Adult Dependent addition.</w:t>
            </w:r>
          </w:p>
        </w:tc>
      </w:tr>
      <w:tr w:rsidR="00E27B42" w:rsidRPr="00B20447" w:rsidTr="00841B19">
        <w:tc>
          <w:tcPr>
            <w:tcW w:w="2495" w:type="dxa"/>
          </w:tcPr>
          <w:p w:rsidR="00E27B42" w:rsidRDefault="00E27B42" w:rsidP="00841B19">
            <w:pPr>
              <w:pStyle w:val="NoSpacing"/>
              <w:rPr>
                <w:b/>
                <w:bCs/>
              </w:rPr>
            </w:pPr>
            <w:proofErr w:type="spellStart"/>
            <w:r>
              <w:rPr>
                <w:b/>
                <w:bCs/>
              </w:rPr>
              <w:t>BenPen</w:t>
            </w:r>
            <w:proofErr w:type="spellEnd"/>
          </w:p>
          <w:p w:rsidR="00E27B42" w:rsidRDefault="00E27B42" w:rsidP="00841B19">
            <w:pPr>
              <w:pStyle w:val="NoSpacing"/>
              <w:rPr>
                <w:b/>
                <w:bCs/>
              </w:rPr>
            </w:pPr>
          </w:p>
          <w:p w:rsidR="00E27B42" w:rsidRPr="00662C81" w:rsidRDefault="00E27B42" w:rsidP="00841B19">
            <w:pPr>
              <w:pStyle w:val="NoSpacing"/>
              <w:rPr>
                <w:bCs/>
              </w:rPr>
            </w:pPr>
            <w:r w:rsidRPr="00662C81">
              <w:rPr>
                <w:bCs/>
              </w:rPr>
              <w:t xml:space="preserve">War </w:t>
            </w:r>
            <w:r>
              <w:rPr>
                <w:bCs/>
              </w:rPr>
              <w:t>Disablement</w:t>
            </w:r>
          </w:p>
          <w:p w:rsidR="00E27B42" w:rsidRPr="00662C81" w:rsidRDefault="00E27B42" w:rsidP="00841B19">
            <w:pPr>
              <w:pStyle w:val="NoSpacing"/>
              <w:rPr>
                <w:b/>
                <w:bCs/>
              </w:rPr>
            </w:pPr>
            <w:r w:rsidRPr="00662C81">
              <w:rPr>
                <w:bCs/>
              </w:rPr>
              <w:lastRenderedPageBreak/>
              <w:t>Pension</w:t>
            </w:r>
          </w:p>
        </w:tc>
        <w:tc>
          <w:tcPr>
            <w:tcW w:w="6567" w:type="dxa"/>
          </w:tcPr>
          <w:p w:rsidR="00E27B42" w:rsidRPr="00662C81" w:rsidRDefault="00E27B42" w:rsidP="00841B19">
            <w:pPr>
              <w:pStyle w:val="NoSpacing"/>
            </w:pPr>
            <w:r>
              <w:lastRenderedPageBreak/>
              <w:t>War Disablement Pension/Armed Forces Compensation Scheme is p</w:t>
            </w:r>
            <w:r w:rsidRPr="00662C81">
              <w:t>ayable to members of the armed forces disabled in the 1914-18</w:t>
            </w:r>
            <w:r>
              <w:t xml:space="preserve"> </w:t>
            </w:r>
            <w:r w:rsidRPr="00662C81">
              <w:t xml:space="preserve">war or after 2nd September 1939. Merchant seamen and </w:t>
            </w:r>
            <w:r w:rsidRPr="00662C81">
              <w:lastRenderedPageBreak/>
              <w:t>civilians</w:t>
            </w:r>
            <w:r>
              <w:t xml:space="preserve"> </w:t>
            </w:r>
            <w:r w:rsidRPr="00662C81">
              <w:t>disabled in the Second World Wa</w:t>
            </w:r>
            <w:r>
              <w:t xml:space="preserve">r are also eligible. The amount </w:t>
            </w:r>
            <w:r w:rsidRPr="00662C81">
              <w:t>paid varies according to an individual’s rank and the extent of the</w:t>
            </w:r>
            <w:r>
              <w:t xml:space="preserve"> </w:t>
            </w:r>
            <w:r w:rsidRPr="00662C81">
              <w:t>disability.</w:t>
            </w:r>
          </w:p>
        </w:tc>
      </w:tr>
      <w:tr w:rsidR="00E27B42" w:rsidRPr="00B20447" w:rsidTr="00841B19">
        <w:tc>
          <w:tcPr>
            <w:tcW w:w="2495" w:type="dxa"/>
          </w:tcPr>
          <w:p w:rsidR="00E27B42" w:rsidRDefault="00E27B42" w:rsidP="00841B19">
            <w:pPr>
              <w:pStyle w:val="NoSpacing"/>
              <w:rPr>
                <w:b/>
                <w:bCs/>
              </w:rPr>
            </w:pPr>
            <w:proofErr w:type="spellStart"/>
            <w:r w:rsidRPr="00662C81">
              <w:rPr>
                <w:b/>
                <w:bCs/>
              </w:rPr>
              <w:lastRenderedPageBreak/>
              <w:t>BenDis</w:t>
            </w:r>
            <w:proofErr w:type="spellEnd"/>
          </w:p>
          <w:p w:rsidR="00E27B42" w:rsidRPr="00662C81" w:rsidRDefault="00E27B42" w:rsidP="00841B19">
            <w:pPr>
              <w:pStyle w:val="NoSpacing"/>
              <w:rPr>
                <w:bCs/>
              </w:rPr>
            </w:pPr>
          </w:p>
          <w:p w:rsidR="00E27B42" w:rsidRPr="00662C81" w:rsidRDefault="00E27B42" w:rsidP="00841B19">
            <w:pPr>
              <w:pStyle w:val="NoSpacing"/>
              <w:rPr>
                <w:b/>
                <w:bCs/>
              </w:rPr>
            </w:pPr>
            <w:r w:rsidRPr="00662C81">
              <w:rPr>
                <w:bCs/>
              </w:rPr>
              <w:t>Incapacity Benefit</w:t>
            </w:r>
          </w:p>
        </w:tc>
        <w:tc>
          <w:tcPr>
            <w:tcW w:w="6567" w:type="dxa"/>
          </w:tcPr>
          <w:p w:rsidR="00E27B42" w:rsidRDefault="00E27B42" w:rsidP="00841B19">
            <w:pPr>
              <w:pStyle w:val="NoSpacing"/>
            </w:pPr>
            <w:r>
              <w:t>Incapacity Benefit (IB)</w:t>
            </w:r>
            <w:r w:rsidRPr="00662C81">
              <w:t xml:space="preserve"> </w:t>
            </w:r>
            <w:r>
              <w:t xml:space="preserve">is paid to people who have been medically assessed as incapable of working, conditional on having paid enough National Insurance (NI) contributions. </w:t>
            </w:r>
          </w:p>
          <w:p w:rsidR="00E27B42" w:rsidRDefault="00E27B42" w:rsidP="00841B19">
            <w:pPr>
              <w:pStyle w:val="NoSpacing"/>
            </w:pPr>
            <w:r>
              <w:t>There are three basic rates, depending on the period of the claim, age of the individuals and severity of incapacity.</w:t>
            </w:r>
          </w:p>
          <w:p w:rsidR="00E27B42" w:rsidRDefault="00E27B42" w:rsidP="00841B19">
            <w:pPr>
              <w:pStyle w:val="NoSpacing"/>
            </w:pPr>
          </w:p>
          <w:p w:rsidR="00E27B42" w:rsidRDefault="00E27B42" w:rsidP="00841B19">
            <w:pPr>
              <w:pStyle w:val="NoSpacing"/>
            </w:pPr>
            <w:r>
              <w:t xml:space="preserve">It replaced NI Sickness Benefit </w:t>
            </w:r>
            <w:r w:rsidRPr="00662C81">
              <w:t xml:space="preserve">and Invalidity Benefit </w:t>
            </w:r>
            <w:r>
              <w:t>in April 1995</w:t>
            </w:r>
            <w:r w:rsidRPr="00662C81">
              <w:t>. If</w:t>
            </w:r>
            <w:r>
              <w:t xml:space="preserve"> a </w:t>
            </w:r>
            <w:r w:rsidRPr="00662C81">
              <w:t>respondent reports receiving NI Sic</w:t>
            </w:r>
            <w:r>
              <w:t xml:space="preserve">kness Benefit and/or Invalidity </w:t>
            </w:r>
            <w:r w:rsidRPr="00662C81">
              <w:t xml:space="preserve">Benefit, code as Incapacity </w:t>
            </w:r>
            <w:r>
              <w:t xml:space="preserve">Benefit and record total amount </w:t>
            </w:r>
            <w:r w:rsidRPr="00662C81">
              <w:t>received in grid.</w:t>
            </w:r>
          </w:p>
          <w:p w:rsidR="00E27B42" w:rsidRDefault="00E27B42" w:rsidP="00841B19">
            <w:pPr>
              <w:pStyle w:val="NoSpacing"/>
            </w:pPr>
          </w:p>
          <w:p w:rsidR="00E27B42" w:rsidRPr="00662C81" w:rsidRDefault="00E27B42" w:rsidP="00841B19">
            <w:pPr>
              <w:pStyle w:val="NoSpacing"/>
            </w:pPr>
            <w:r>
              <w:t>Note. From October 2008, Incapacity Benefit is replaced by Employment and Support Allowance (ESA).</w:t>
            </w:r>
          </w:p>
        </w:tc>
      </w:tr>
      <w:tr w:rsidR="00E27B42" w:rsidRPr="00B20447" w:rsidTr="00841B19">
        <w:tc>
          <w:tcPr>
            <w:tcW w:w="2495" w:type="dxa"/>
          </w:tcPr>
          <w:p w:rsidR="00E27B42" w:rsidRDefault="00E27B42" w:rsidP="00841B19">
            <w:pPr>
              <w:pStyle w:val="NoSpacing"/>
              <w:rPr>
                <w:b/>
                <w:bCs/>
              </w:rPr>
            </w:pPr>
            <w:proofErr w:type="spellStart"/>
            <w:r w:rsidRPr="00662C81">
              <w:rPr>
                <w:b/>
                <w:bCs/>
              </w:rPr>
              <w:t>BenBase</w:t>
            </w:r>
            <w:proofErr w:type="spellEnd"/>
          </w:p>
          <w:p w:rsidR="00E27B42" w:rsidRPr="00662C81" w:rsidRDefault="00E27B42" w:rsidP="00841B19">
            <w:pPr>
              <w:pStyle w:val="NoSpacing"/>
              <w:rPr>
                <w:bCs/>
              </w:rPr>
            </w:pPr>
          </w:p>
          <w:p w:rsidR="00E27B42" w:rsidRPr="00662C81" w:rsidRDefault="00E27B42" w:rsidP="00841B19">
            <w:pPr>
              <w:pStyle w:val="NoSpacing"/>
              <w:rPr>
                <w:b/>
                <w:bCs/>
              </w:rPr>
            </w:pPr>
            <w:r w:rsidRPr="00662C81">
              <w:rPr>
                <w:bCs/>
              </w:rPr>
              <w:t>Income Support</w:t>
            </w:r>
          </w:p>
        </w:tc>
        <w:tc>
          <w:tcPr>
            <w:tcW w:w="6567" w:type="dxa"/>
          </w:tcPr>
          <w:p w:rsidR="00E27B42" w:rsidRDefault="00E27B42" w:rsidP="00841B19">
            <w:pPr>
              <w:pStyle w:val="NoSpacing"/>
            </w:pPr>
            <w:r>
              <w:t xml:space="preserve">Income Support (IS), formerly known as Supplementary Benefit or Social Security Benefit, is payable to persons with no income or a low income but working less than 16 hours a week and </w:t>
            </w:r>
            <w:proofErr w:type="gramStart"/>
            <w:r>
              <w:t>have</w:t>
            </w:r>
            <w:proofErr w:type="gramEnd"/>
            <w:r>
              <w:t xml:space="preserve"> not signed on as unemployed.</w:t>
            </w:r>
          </w:p>
          <w:p w:rsidR="00E27B42" w:rsidRPr="00662C81" w:rsidRDefault="00E27B42" w:rsidP="00841B19">
            <w:pPr>
              <w:pStyle w:val="NoSpacing"/>
            </w:pPr>
            <w:r>
              <w:t xml:space="preserve">The rate is </w:t>
            </w:r>
            <w:r w:rsidRPr="00662C81">
              <w:t xml:space="preserve">assessed on the grounds of age and </w:t>
            </w:r>
            <w:r>
              <w:t xml:space="preserve">marital status, with a flat-rate </w:t>
            </w:r>
            <w:r w:rsidRPr="00662C81">
              <w:t>premium for children and spec</w:t>
            </w:r>
            <w:r>
              <w:t xml:space="preserve">ial premiums for people such as </w:t>
            </w:r>
            <w:r w:rsidRPr="00662C81">
              <w:t>lone parents, people with disabilities and pensioners.</w:t>
            </w:r>
          </w:p>
          <w:p w:rsidR="00E27B42" w:rsidRDefault="00E27B42" w:rsidP="00841B19">
            <w:pPr>
              <w:pStyle w:val="NoSpacing"/>
            </w:pPr>
          </w:p>
          <w:p w:rsidR="00E27B42" w:rsidRPr="00662C81" w:rsidRDefault="00E27B42" w:rsidP="00841B19">
            <w:pPr>
              <w:pStyle w:val="NoSpacing"/>
            </w:pPr>
            <w:r w:rsidRPr="00662C81">
              <w:t>Income Support is often paid</w:t>
            </w:r>
            <w:r>
              <w:t xml:space="preserve"> along with other benefits or earnings from part-time work as a </w:t>
            </w:r>
            <w:r w:rsidRPr="00662C81">
              <w:t>supplement. You should try, w</w:t>
            </w:r>
            <w:r>
              <w:t xml:space="preserve">herever possible, to record the </w:t>
            </w:r>
            <w:r w:rsidRPr="00662C81">
              <w:t>amount of Income Support separate</w:t>
            </w:r>
            <w:r>
              <w:t xml:space="preserve">ly, even in the case where it is </w:t>
            </w:r>
            <w:r w:rsidRPr="00662C81">
              <w:t>paid with Job Seeker’s Allowan</w:t>
            </w:r>
            <w:r>
              <w:t xml:space="preserve">ce or with a state pension. The </w:t>
            </w:r>
            <w:r w:rsidRPr="00662C81">
              <w:t>specific amount paid as Income S</w:t>
            </w:r>
            <w:r>
              <w:t xml:space="preserve">upport will usually be shown on </w:t>
            </w:r>
            <w:r w:rsidRPr="00662C81">
              <w:t>the cover of the Benefit Order Book.</w:t>
            </w:r>
          </w:p>
          <w:p w:rsidR="00E27B42" w:rsidRDefault="00E27B42" w:rsidP="00841B19">
            <w:pPr>
              <w:pStyle w:val="NoSpacing"/>
            </w:pPr>
          </w:p>
          <w:p w:rsidR="00E27B42" w:rsidRDefault="00E27B42" w:rsidP="00841B19">
            <w:pPr>
              <w:pStyle w:val="NoSpacing"/>
            </w:pPr>
            <w:r>
              <w:t>Do not include a</w:t>
            </w:r>
            <w:r w:rsidRPr="00662C81">
              <w:t xml:space="preserve">ny maintenance payments from </w:t>
            </w:r>
            <w:r>
              <w:t xml:space="preserve">a former or separated spouse or </w:t>
            </w:r>
            <w:r w:rsidRPr="00662C81">
              <w:t>for child support which ar</w:t>
            </w:r>
            <w:r>
              <w:t xml:space="preserve">e paid through the DWP or other </w:t>
            </w:r>
            <w:r w:rsidRPr="00662C81">
              <w:t>government agencies.</w:t>
            </w:r>
          </w:p>
          <w:p w:rsidR="00E27B42" w:rsidRDefault="00E27B42" w:rsidP="00841B19">
            <w:pPr>
              <w:pStyle w:val="NoSpacing"/>
            </w:pPr>
          </w:p>
          <w:p w:rsidR="00E27B42" w:rsidRPr="00662C81" w:rsidRDefault="00E27B42" w:rsidP="00841B19">
            <w:pPr>
              <w:pStyle w:val="NoSpacing"/>
            </w:pPr>
            <w:r>
              <w:t>Note. From October 2013, Income Support is replaced by Universal Credit, however some respondents will continue to receive Income Support until the transition is complete.</w:t>
            </w:r>
          </w:p>
        </w:tc>
      </w:tr>
      <w:tr w:rsidR="00E27B42" w:rsidRPr="00B20447" w:rsidTr="00841B19">
        <w:trPr>
          <w:trHeight w:val="845"/>
        </w:trPr>
        <w:tc>
          <w:tcPr>
            <w:tcW w:w="2495" w:type="dxa"/>
          </w:tcPr>
          <w:p w:rsidR="00E27B42" w:rsidRDefault="00E27B42" w:rsidP="00841B19">
            <w:pPr>
              <w:pStyle w:val="NoSpacing"/>
              <w:rPr>
                <w:b/>
                <w:bCs/>
              </w:rPr>
            </w:pPr>
            <w:proofErr w:type="spellStart"/>
            <w:r w:rsidRPr="00662C81">
              <w:rPr>
                <w:b/>
                <w:bCs/>
              </w:rPr>
              <w:t>BenBase</w:t>
            </w:r>
            <w:proofErr w:type="spellEnd"/>
          </w:p>
          <w:p w:rsidR="00E27B42" w:rsidRPr="00662C81" w:rsidRDefault="00E27B42" w:rsidP="00841B19">
            <w:pPr>
              <w:pStyle w:val="NoSpacing"/>
              <w:rPr>
                <w:bCs/>
              </w:rPr>
            </w:pPr>
          </w:p>
          <w:p w:rsidR="00E27B42" w:rsidRPr="00662C81" w:rsidRDefault="00E27B42" w:rsidP="00841B19">
            <w:pPr>
              <w:pStyle w:val="NoSpacing"/>
              <w:rPr>
                <w:bCs/>
              </w:rPr>
            </w:pPr>
            <w:r w:rsidRPr="00662C81">
              <w:rPr>
                <w:bCs/>
              </w:rPr>
              <w:t>Job</w:t>
            </w:r>
            <w:r>
              <w:rPr>
                <w:bCs/>
              </w:rPr>
              <w:t xml:space="preserve"> S</w:t>
            </w:r>
            <w:r w:rsidRPr="00662C81">
              <w:rPr>
                <w:bCs/>
              </w:rPr>
              <w:t>eeker’s</w:t>
            </w:r>
          </w:p>
          <w:p w:rsidR="00E27B42" w:rsidRPr="00662C81" w:rsidRDefault="00E27B42" w:rsidP="00841B19">
            <w:pPr>
              <w:pStyle w:val="NoSpacing"/>
              <w:rPr>
                <w:b/>
                <w:bCs/>
              </w:rPr>
            </w:pPr>
            <w:r w:rsidRPr="00662C81">
              <w:rPr>
                <w:bCs/>
              </w:rPr>
              <w:t>Allowance</w:t>
            </w:r>
          </w:p>
        </w:tc>
        <w:tc>
          <w:tcPr>
            <w:tcW w:w="6567" w:type="dxa"/>
          </w:tcPr>
          <w:p w:rsidR="00E27B42" w:rsidRDefault="00E27B42" w:rsidP="00841B19">
            <w:pPr>
              <w:pStyle w:val="NoSpacing"/>
            </w:pPr>
            <w:r>
              <w:t xml:space="preserve">Job Seeker’s Allowance (JSA) </w:t>
            </w:r>
            <w:r w:rsidRPr="00662C81">
              <w:t>replaced Unemployment</w:t>
            </w:r>
            <w:r>
              <w:t xml:space="preserve"> Benefit and Income Support for Unemployed People in October 1996. Those </w:t>
            </w:r>
            <w:r w:rsidRPr="00662C81">
              <w:t xml:space="preserve">receiving JSA </w:t>
            </w:r>
            <w:r>
              <w:t xml:space="preserve">must be out of work or working less than 16 hours a week, actively seeking work and have a current Job Seeker’s agreement with the DWP. </w:t>
            </w:r>
          </w:p>
          <w:p w:rsidR="00E27B42" w:rsidRPr="00662C81" w:rsidRDefault="00E27B42" w:rsidP="00841B19">
            <w:pPr>
              <w:pStyle w:val="NoSpacing"/>
            </w:pPr>
            <w:r>
              <w:t xml:space="preserve">Not eligible for JSA:  Full-time students, those on </w:t>
            </w:r>
            <w:r w:rsidRPr="00662C81">
              <w:t>temporary release from priso</w:t>
            </w:r>
            <w:r>
              <w:t xml:space="preserve">n and those receiving maternity </w:t>
            </w:r>
            <w:r w:rsidRPr="00662C81">
              <w:t xml:space="preserve">allowance or </w:t>
            </w:r>
            <w:r w:rsidRPr="00662C81">
              <w:lastRenderedPageBreak/>
              <w:t>statutory maternity pay.</w:t>
            </w:r>
          </w:p>
          <w:p w:rsidR="00E27B42" w:rsidRPr="00662C81" w:rsidRDefault="00E27B42" w:rsidP="00841B19">
            <w:pPr>
              <w:pStyle w:val="NoSpacing"/>
            </w:pPr>
            <w:r w:rsidRPr="00662C81">
              <w:t>There are two types of JSA - Contribution-based and Income</w:t>
            </w:r>
            <w:r>
              <w:t>-</w:t>
            </w:r>
            <w:r w:rsidRPr="00662C81">
              <w:t>based.</w:t>
            </w:r>
          </w:p>
          <w:p w:rsidR="00E27B42" w:rsidRDefault="00E27B42" w:rsidP="00841B19">
            <w:pPr>
              <w:pStyle w:val="NoSpacing"/>
              <w:numPr>
                <w:ilvl w:val="0"/>
                <w:numId w:val="20"/>
              </w:numPr>
            </w:pPr>
            <w:r w:rsidRPr="00662C81">
              <w:t>The Contribution</w:t>
            </w:r>
            <w:r>
              <w:t>-</w:t>
            </w:r>
            <w:r w:rsidRPr="00662C81">
              <w:t>based co</w:t>
            </w:r>
            <w:r>
              <w:t xml:space="preserve">mponent is paid in the first 26 weeks of </w:t>
            </w:r>
            <w:r w:rsidRPr="00662C81">
              <w:t xml:space="preserve">unemployment </w:t>
            </w:r>
            <w:r>
              <w:t>and is dependent on the amount of National Insurance (NI) contributions paid in the past</w:t>
            </w:r>
            <w:r w:rsidRPr="00662C81">
              <w:t xml:space="preserve">. </w:t>
            </w:r>
          </w:p>
          <w:p w:rsidR="00E27B42" w:rsidRPr="00B06F8E" w:rsidRDefault="00E27B42" w:rsidP="00841B19">
            <w:pPr>
              <w:pStyle w:val="NoSpacing"/>
              <w:numPr>
                <w:ilvl w:val="0"/>
                <w:numId w:val="20"/>
              </w:numPr>
            </w:pPr>
            <w:r w:rsidRPr="00662C81">
              <w:t>The Income-based comp</w:t>
            </w:r>
            <w:r>
              <w:t>onent is paid after 26 weeks of unemployment and a means-tested benefit (i.e., dependent on income and savings).</w:t>
            </w:r>
            <w:r>
              <w:br/>
              <w:t xml:space="preserve">Note. From October 2013, income-based JSA is replaced by Universal Credit, </w:t>
            </w:r>
            <w:r w:rsidRPr="00D6575B">
              <w:t>though those receiving this type of JSA at that time may continue to receive it until they are transferred to UC.</w:t>
            </w:r>
          </w:p>
          <w:p w:rsidR="00E27B42" w:rsidRPr="00B06F8E" w:rsidRDefault="00E27B42" w:rsidP="00841B19">
            <w:pPr>
              <w:pStyle w:val="NoSpacing"/>
            </w:pPr>
            <w:r w:rsidRPr="00B06F8E">
              <w:t>There are fixed age-related allowances with extra allowances and premiums for those on income-based JSA.</w:t>
            </w:r>
          </w:p>
        </w:tc>
      </w:tr>
      <w:tr w:rsidR="00E27B42" w:rsidRPr="00B20447" w:rsidTr="00841B19">
        <w:trPr>
          <w:trHeight w:val="845"/>
        </w:trPr>
        <w:tc>
          <w:tcPr>
            <w:tcW w:w="2495" w:type="dxa"/>
          </w:tcPr>
          <w:p w:rsidR="00E27B42" w:rsidRDefault="00E27B42" w:rsidP="00841B19">
            <w:pPr>
              <w:pStyle w:val="NoSpacing"/>
              <w:rPr>
                <w:b/>
                <w:bCs/>
              </w:rPr>
            </w:pPr>
            <w:proofErr w:type="spellStart"/>
            <w:r w:rsidRPr="00662C81">
              <w:rPr>
                <w:b/>
                <w:bCs/>
              </w:rPr>
              <w:lastRenderedPageBreak/>
              <w:t>BenBase</w:t>
            </w:r>
            <w:proofErr w:type="spellEnd"/>
          </w:p>
          <w:p w:rsidR="00E27B42" w:rsidRPr="00662C81" w:rsidRDefault="00E27B42" w:rsidP="00841B19">
            <w:pPr>
              <w:pStyle w:val="NoSpacing"/>
              <w:rPr>
                <w:b/>
                <w:bCs/>
              </w:rPr>
            </w:pPr>
          </w:p>
          <w:p w:rsidR="00E27B42" w:rsidRPr="00662C81" w:rsidRDefault="00E27B42" w:rsidP="00841B19">
            <w:pPr>
              <w:pStyle w:val="NoSpacing"/>
              <w:rPr>
                <w:bCs/>
              </w:rPr>
            </w:pPr>
            <w:r w:rsidRPr="00662C81">
              <w:rPr>
                <w:bCs/>
              </w:rPr>
              <w:t>Universal</w:t>
            </w:r>
          </w:p>
          <w:p w:rsidR="00E27B42" w:rsidRPr="00662C81" w:rsidRDefault="00E27B42" w:rsidP="00841B19">
            <w:pPr>
              <w:pStyle w:val="NoSpacing"/>
              <w:rPr>
                <w:b/>
                <w:bCs/>
              </w:rPr>
            </w:pPr>
            <w:r w:rsidRPr="00662C81">
              <w:rPr>
                <w:bCs/>
              </w:rPr>
              <w:t>Credit</w:t>
            </w:r>
          </w:p>
        </w:tc>
        <w:tc>
          <w:tcPr>
            <w:tcW w:w="6567" w:type="dxa"/>
          </w:tcPr>
          <w:p w:rsidR="00E27B42" w:rsidRDefault="00E27B42" w:rsidP="00841B19">
            <w:pPr>
              <w:pStyle w:val="NoSpacing"/>
            </w:pPr>
            <w:r w:rsidRPr="00662C81">
              <w:t xml:space="preserve">From October 2013 Universal </w:t>
            </w:r>
            <w:r>
              <w:t xml:space="preserve">Credit (UC) replaces Income Support, </w:t>
            </w:r>
            <w:r w:rsidRPr="00662C81">
              <w:t>income-based Job See</w:t>
            </w:r>
            <w:r>
              <w:t xml:space="preserve">ker's Allowance (JSA), income-related </w:t>
            </w:r>
            <w:r w:rsidRPr="00662C81">
              <w:t>Employment Support Allowa</w:t>
            </w:r>
            <w:r>
              <w:t xml:space="preserve">nce (ESA), Housing Benefit, Child Tax </w:t>
            </w:r>
            <w:r w:rsidRPr="00662C81">
              <w:t xml:space="preserve">Credit and Working Tax Credit. </w:t>
            </w:r>
          </w:p>
          <w:p w:rsidR="00E27B42" w:rsidRDefault="00E27B42" w:rsidP="00841B19">
            <w:pPr>
              <w:pStyle w:val="NoSpacing"/>
            </w:pPr>
          </w:p>
          <w:p w:rsidR="00E27B42" w:rsidRDefault="00E27B42" w:rsidP="00841B19">
            <w:pPr>
              <w:pStyle w:val="NoSpacing"/>
            </w:pPr>
            <w:r w:rsidRPr="00662C81">
              <w:t xml:space="preserve">It </w:t>
            </w:r>
            <w:r>
              <w:t xml:space="preserve">can be payable to people who </w:t>
            </w:r>
            <w:r w:rsidRPr="00662C81">
              <w:t>are not working, or who are i</w:t>
            </w:r>
            <w:r>
              <w:t xml:space="preserve">n low-paid work and will top up </w:t>
            </w:r>
            <w:r w:rsidRPr="00662C81">
              <w:t xml:space="preserve">their earnings. </w:t>
            </w:r>
            <w:r>
              <w:t>It is made up of a standard allowance and additional elements depending on the claimant’s circumstances: Child Element; Disabled and Severely Disabled Child Additions; Childcare Element; Carer Element; Limited Capability for Work Element; and Housing Element.</w:t>
            </w:r>
          </w:p>
          <w:p w:rsidR="00E27B42" w:rsidRDefault="00E27B42" w:rsidP="00841B19">
            <w:pPr>
              <w:pStyle w:val="NoSpacing"/>
            </w:pPr>
          </w:p>
          <w:p w:rsidR="00E27B42" w:rsidRPr="00662C81" w:rsidRDefault="00E27B42" w:rsidP="00841B19">
            <w:pPr>
              <w:pStyle w:val="NoSpacing"/>
            </w:pPr>
            <w:r w:rsidRPr="00662C81">
              <w:t>It will be calculated a</w:t>
            </w:r>
            <w:r>
              <w:t xml:space="preserve">nd delivered electronically and </w:t>
            </w:r>
            <w:r w:rsidRPr="00662C81">
              <w:t>automatically adjusted each month i</w:t>
            </w:r>
            <w:r>
              <w:t xml:space="preserve">n line with earnings. Claimants </w:t>
            </w:r>
            <w:r w:rsidRPr="00662C81">
              <w:t>will receive just one monthly payment, paid into a bank account in</w:t>
            </w:r>
            <w:r>
              <w:t xml:space="preserve"> </w:t>
            </w:r>
            <w:r w:rsidRPr="00662C81">
              <w:t xml:space="preserve">the same way as a monthly salary. </w:t>
            </w:r>
            <w:r>
              <w:t xml:space="preserve">Support with housing costs will go directly to the </w:t>
            </w:r>
            <w:r w:rsidRPr="00662C81">
              <w:t>claimant as</w:t>
            </w:r>
            <w:r>
              <w:t xml:space="preserve"> part of their monthly payment.</w:t>
            </w:r>
          </w:p>
          <w:p w:rsidR="00E27B42" w:rsidRPr="00662C81" w:rsidRDefault="00E27B42" w:rsidP="00841B19">
            <w:pPr>
              <w:pStyle w:val="NoSpacing"/>
            </w:pPr>
          </w:p>
          <w:p w:rsidR="00E27B42" w:rsidRDefault="00E27B42" w:rsidP="00841B19">
            <w:pPr>
              <w:pStyle w:val="NoSpacing"/>
            </w:pPr>
            <w:r w:rsidRPr="00662C81">
              <w:t>The monthly Universal Credit paym</w:t>
            </w:r>
            <w:r>
              <w:t xml:space="preserve">ent covers everyone in a family </w:t>
            </w:r>
            <w:r w:rsidRPr="00662C81">
              <w:t xml:space="preserve">who qualifies for support </w:t>
            </w:r>
            <w:r>
              <w:t xml:space="preserve">including </w:t>
            </w:r>
          </w:p>
          <w:p w:rsidR="00E27B42" w:rsidRDefault="00E27B42" w:rsidP="00841B19">
            <w:pPr>
              <w:pStyle w:val="NoSpacing"/>
              <w:numPr>
                <w:ilvl w:val="0"/>
                <w:numId w:val="20"/>
              </w:numPr>
            </w:pPr>
            <w:r>
              <w:t xml:space="preserve">a person claiming for </w:t>
            </w:r>
            <w:r w:rsidRPr="00662C81">
              <w:t>themselves alone</w:t>
            </w:r>
          </w:p>
          <w:p w:rsidR="00E27B42" w:rsidRDefault="00E27B42" w:rsidP="00841B19">
            <w:pPr>
              <w:pStyle w:val="NoSpacing"/>
              <w:numPr>
                <w:ilvl w:val="0"/>
                <w:numId w:val="20"/>
              </w:numPr>
            </w:pPr>
            <w:r w:rsidRPr="00662C81">
              <w:t>a person claiming</w:t>
            </w:r>
            <w:r>
              <w:t xml:space="preserve"> for themselves and their child(</w:t>
            </w:r>
            <w:proofErr w:type="spellStart"/>
            <w:r>
              <w:t>ren</w:t>
            </w:r>
            <w:proofErr w:type="spellEnd"/>
            <w:r>
              <w:t>)</w:t>
            </w:r>
          </w:p>
          <w:p w:rsidR="00E27B42" w:rsidRDefault="00E27B42" w:rsidP="00841B19">
            <w:pPr>
              <w:pStyle w:val="NoSpacing"/>
              <w:numPr>
                <w:ilvl w:val="0"/>
                <w:numId w:val="20"/>
              </w:numPr>
            </w:pPr>
            <w:r w:rsidRPr="00662C81">
              <w:t xml:space="preserve">a couple making a joint claim for themselves </w:t>
            </w:r>
          </w:p>
          <w:p w:rsidR="00E27B42" w:rsidRDefault="00E27B42" w:rsidP="00841B19">
            <w:pPr>
              <w:pStyle w:val="NoSpacing"/>
              <w:numPr>
                <w:ilvl w:val="0"/>
                <w:numId w:val="20"/>
              </w:numPr>
            </w:pPr>
            <w:proofErr w:type="gramStart"/>
            <w:r w:rsidRPr="00662C81">
              <w:t>a</w:t>
            </w:r>
            <w:proofErr w:type="gramEnd"/>
            <w:r>
              <w:t xml:space="preserve"> </w:t>
            </w:r>
            <w:r w:rsidRPr="00662C81">
              <w:t>couple making a joint claim fo</w:t>
            </w:r>
            <w:r>
              <w:t>r themselves and their child(</w:t>
            </w:r>
            <w:proofErr w:type="spellStart"/>
            <w:r>
              <w:t>ren</w:t>
            </w:r>
            <w:proofErr w:type="spellEnd"/>
            <w:r>
              <w:t>)</w:t>
            </w:r>
            <w:r w:rsidRPr="00662C81">
              <w:t xml:space="preserve">. </w:t>
            </w:r>
          </w:p>
          <w:p w:rsidR="00E27B42" w:rsidRPr="00662C81" w:rsidRDefault="00E27B42" w:rsidP="00841B19">
            <w:pPr>
              <w:pStyle w:val="NoSpacing"/>
            </w:pPr>
            <w:r w:rsidRPr="00662C81">
              <w:t>Children over 18 living wit</w:t>
            </w:r>
            <w:r>
              <w:t xml:space="preserve">h their parents or siblings can </w:t>
            </w:r>
            <w:r w:rsidRPr="00662C81">
              <w:t>claim Universal Credit in their own right.</w:t>
            </w:r>
          </w:p>
        </w:tc>
      </w:tr>
      <w:tr w:rsidR="00E27B42" w:rsidRPr="00B20447" w:rsidTr="00841B19">
        <w:trPr>
          <w:trHeight w:val="845"/>
        </w:trPr>
        <w:tc>
          <w:tcPr>
            <w:tcW w:w="2495" w:type="dxa"/>
          </w:tcPr>
          <w:p w:rsidR="00E27B42" w:rsidRPr="002B3EA5" w:rsidRDefault="00E27B42" w:rsidP="00841B19">
            <w:pPr>
              <w:pStyle w:val="NoSpacing"/>
              <w:rPr>
                <w:b/>
                <w:bCs/>
              </w:rPr>
            </w:pPr>
            <w:proofErr w:type="spellStart"/>
            <w:r>
              <w:rPr>
                <w:b/>
                <w:bCs/>
              </w:rPr>
              <w:t>OthBen</w:t>
            </w:r>
            <w:proofErr w:type="spellEnd"/>
          </w:p>
          <w:p w:rsidR="00E27B42" w:rsidRPr="002B3EA5" w:rsidRDefault="00E27B42" w:rsidP="00841B19">
            <w:pPr>
              <w:pStyle w:val="NoSpacing"/>
              <w:rPr>
                <w:bCs/>
              </w:rPr>
            </w:pPr>
          </w:p>
          <w:p w:rsidR="00E27B42" w:rsidRPr="002B3EA5" w:rsidRDefault="00E27B42" w:rsidP="00841B19">
            <w:pPr>
              <w:pStyle w:val="NoSpacing"/>
              <w:rPr>
                <w:bCs/>
              </w:rPr>
            </w:pPr>
            <w:r w:rsidRPr="002B3EA5">
              <w:rPr>
                <w:bCs/>
              </w:rPr>
              <w:t>Return to</w:t>
            </w:r>
          </w:p>
          <w:p w:rsidR="00E27B42" w:rsidRPr="002B3EA5" w:rsidRDefault="00E27B42" w:rsidP="00841B19">
            <w:pPr>
              <w:pStyle w:val="NoSpacing"/>
              <w:rPr>
                <w:b/>
                <w:bCs/>
              </w:rPr>
            </w:pPr>
            <w:r w:rsidRPr="002B3EA5">
              <w:rPr>
                <w:bCs/>
              </w:rPr>
              <w:lastRenderedPageBreak/>
              <w:t>Work Credit</w:t>
            </w:r>
          </w:p>
        </w:tc>
        <w:tc>
          <w:tcPr>
            <w:tcW w:w="6567" w:type="dxa"/>
          </w:tcPr>
          <w:p w:rsidR="00E27B42" w:rsidRPr="00662C81" w:rsidRDefault="00E27B42" w:rsidP="00841B19">
            <w:pPr>
              <w:pStyle w:val="NoSpacing"/>
            </w:pPr>
            <w:r>
              <w:lastRenderedPageBreak/>
              <w:t>Return to Work Credit</w:t>
            </w:r>
            <w:r w:rsidRPr="0010717B">
              <w:t xml:space="preserve"> is a payment for people start</w:t>
            </w:r>
            <w:r>
              <w:t xml:space="preserve">ing work of at least 16 hours a </w:t>
            </w:r>
            <w:r w:rsidRPr="0010717B">
              <w:t>week and earning no more than £1</w:t>
            </w:r>
            <w:r>
              <w:t xml:space="preserve">5,000 per year. It is payable </w:t>
            </w:r>
            <w:r w:rsidRPr="0010717B">
              <w:t>for up to 52 weeks.</w:t>
            </w:r>
            <w:r>
              <w:t xml:space="preserve"> Recipients will </w:t>
            </w:r>
            <w:r w:rsidRPr="0010717B">
              <w:t xml:space="preserve">have been </w:t>
            </w:r>
            <w:r w:rsidRPr="0010717B">
              <w:lastRenderedPageBreak/>
              <w:t xml:space="preserve">receiving an </w:t>
            </w:r>
            <w:r>
              <w:t>I</w:t>
            </w:r>
            <w:r w:rsidRPr="0010717B">
              <w:t xml:space="preserve">ncapacity </w:t>
            </w:r>
            <w:r>
              <w:t>B</w:t>
            </w:r>
            <w:r w:rsidRPr="0010717B">
              <w:t>e</w:t>
            </w:r>
            <w:r>
              <w:t>nefit (including Statutory Sick P</w:t>
            </w:r>
            <w:r w:rsidRPr="0010717B">
              <w:t xml:space="preserve">ay) for 13 weeks immediately prior </w:t>
            </w:r>
            <w:r>
              <w:t xml:space="preserve">to starting work. </w:t>
            </w:r>
          </w:p>
        </w:tc>
      </w:tr>
      <w:tr w:rsidR="00E27B42" w:rsidRPr="00B20447" w:rsidTr="00841B19">
        <w:trPr>
          <w:trHeight w:val="845"/>
        </w:trPr>
        <w:tc>
          <w:tcPr>
            <w:tcW w:w="2495" w:type="dxa"/>
          </w:tcPr>
          <w:p w:rsidR="00E27B42" w:rsidRDefault="00E27B42" w:rsidP="00841B19">
            <w:pPr>
              <w:pStyle w:val="NoSpacing"/>
              <w:rPr>
                <w:b/>
                <w:bCs/>
              </w:rPr>
            </w:pPr>
            <w:proofErr w:type="spellStart"/>
            <w:r w:rsidRPr="0010717B">
              <w:rPr>
                <w:b/>
                <w:bCs/>
              </w:rPr>
              <w:lastRenderedPageBreak/>
              <w:t>BenBase</w:t>
            </w:r>
            <w:proofErr w:type="spellEnd"/>
          </w:p>
          <w:p w:rsidR="00E27B42" w:rsidRPr="0010717B" w:rsidRDefault="00E27B42" w:rsidP="00841B19">
            <w:pPr>
              <w:pStyle w:val="NoSpacing"/>
              <w:rPr>
                <w:bCs/>
              </w:rPr>
            </w:pPr>
          </w:p>
          <w:p w:rsidR="00E27B42" w:rsidRPr="0010717B" w:rsidRDefault="00E27B42" w:rsidP="00841B19">
            <w:pPr>
              <w:pStyle w:val="NoSpacing"/>
              <w:rPr>
                <w:b/>
                <w:bCs/>
              </w:rPr>
            </w:pPr>
            <w:r w:rsidRPr="0010717B">
              <w:rPr>
                <w:bCs/>
              </w:rPr>
              <w:t>Child Benefit</w:t>
            </w:r>
          </w:p>
        </w:tc>
        <w:tc>
          <w:tcPr>
            <w:tcW w:w="6567" w:type="dxa"/>
          </w:tcPr>
          <w:p w:rsidR="00E27B42" w:rsidRDefault="00E27B42" w:rsidP="00841B19">
            <w:pPr>
              <w:pStyle w:val="NoSpacing"/>
            </w:pPr>
            <w:r>
              <w:t>Child Benefit is a payment for those who are responsible for a child under 16 or aged 16-19 and still in full-time further (but not higher) education. A higher rate is paid for the only/elder/eldest child and a lower rate for each subsequent child.</w:t>
            </w:r>
          </w:p>
          <w:p w:rsidR="00E27B42" w:rsidRDefault="00E27B42" w:rsidP="00841B19">
            <w:pPr>
              <w:pStyle w:val="NoSpacing"/>
            </w:pPr>
            <w:r>
              <w:t>It is</w:t>
            </w:r>
            <w:r w:rsidRPr="0010717B">
              <w:t xml:space="preserve"> normally paid to the moth</w:t>
            </w:r>
            <w:r>
              <w:t xml:space="preserve">er (unless there is none in the </w:t>
            </w:r>
            <w:r w:rsidRPr="0010717B">
              <w:t>household) and should be shown as her income. Wher</w:t>
            </w:r>
            <w:r>
              <w:t xml:space="preserve">e it is paid </w:t>
            </w:r>
            <w:r w:rsidRPr="0010717B">
              <w:t>into a joint bank account</w:t>
            </w:r>
            <w:r>
              <w:t>,</w:t>
            </w:r>
            <w:r w:rsidRPr="0010717B">
              <w:t xml:space="preserve"> the names </w:t>
            </w:r>
            <w:r>
              <w:t xml:space="preserve">of both account holders will be </w:t>
            </w:r>
            <w:r w:rsidRPr="0010717B">
              <w:t>on the benefit order book</w:t>
            </w:r>
            <w:r>
              <w:t xml:space="preserve"> but t</w:t>
            </w:r>
            <w:r w:rsidRPr="0010717B">
              <w:t>his should still be recorded as the</w:t>
            </w:r>
            <w:r>
              <w:t xml:space="preserve"> mother’s income. </w:t>
            </w:r>
          </w:p>
          <w:p w:rsidR="00E27B42" w:rsidRDefault="00E27B42" w:rsidP="00841B19">
            <w:pPr>
              <w:pStyle w:val="NoSpacing"/>
            </w:pPr>
            <w:r>
              <w:t xml:space="preserve">Child Benefit </w:t>
            </w:r>
            <w:r w:rsidRPr="0010717B">
              <w:t>(Lone Parent) was withdrawn in J</w:t>
            </w:r>
            <w:r>
              <w:t xml:space="preserve">uly </w:t>
            </w:r>
            <w:proofErr w:type="gramStart"/>
            <w:r>
              <w:t>1998,</w:t>
            </w:r>
            <w:proofErr w:type="gramEnd"/>
            <w:r>
              <w:t xml:space="preserve"> however single parents </w:t>
            </w:r>
            <w:r w:rsidRPr="0010717B">
              <w:t>responsible for children c</w:t>
            </w:r>
            <w:r>
              <w:t xml:space="preserve">ontinuously since July 1998 may </w:t>
            </w:r>
            <w:r w:rsidRPr="0010717B">
              <w:t xml:space="preserve">continue to receive this. </w:t>
            </w:r>
          </w:p>
          <w:p w:rsidR="00E27B42" w:rsidRPr="0010717B" w:rsidRDefault="00E27B42" w:rsidP="00841B19">
            <w:pPr>
              <w:pStyle w:val="NoSpacing"/>
            </w:pPr>
            <w:r w:rsidRPr="0010717B">
              <w:t>Note</w:t>
            </w:r>
            <w:r>
              <w:t>.</w:t>
            </w:r>
            <w:r w:rsidRPr="0010717B">
              <w:t xml:space="preserve"> </w:t>
            </w:r>
            <w:r>
              <w:t xml:space="preserve">From January 2013, </w:t>
            </w:r>
            <w:r w:rsidRPr="0010717B">
              <w:t xml:space="preserve">certain higher income families </w:t>
            </w:r>
            <w:r>
              <w:t>are</w:t>
            </w:r>
            <w:r w:rsidRPr="0010717B">
              <w:t xml:space="preserve"> n</w:t>
            </w:r>
            <w:r>
              <w:t xml:space="preserve">o longer eligible to receive </w:t>
            </w:r>
            <w:r w:rsidRPr="0010717B">
              <w:t>Child Benefit.</w:t>
            </w:r>
          </w:p>
        </w:tc>
      </w:tr>
      <w:tr w:rsidR="00E27B42" w:rsidRPr="00B20447" w:rsidTr="00841B19">
        <w:trPr>
          <w:trHeight w:val="845"/>
        </w:trPr>
        <w:tc>
          <w:tcPr>
            <w:tcW w:w="2495" w:type="dxa"/>
          </w:tcPr>
          <w:p w:rsidR="00E27B42" w:rsidRPr="00B5245F" w:rsidRDefault="00E27B42" w:rsidP="00841B19">
            <w:pPr>
              <w:pStyle w:val="NoSpacing"/>
              <w:rPr>
                <w:b/>
                <w:bCs/>
              </w:rPr>
            </w:pPr>
            <w:proofErr w:type="spellStart"/>
            <w:r w:rsidRPr="00B5245F">
              <w:rPr>
                <w:b/>
                <w:bCs/>
              </w:rPr>
              <w:t>BenCTC</w:t>
            </w:r>
            <w:proofErr w:type="spellEnd"/>
          </w:p>
          <w:p w:rsidR="00E27B42" w:rsidRPr="00B5245F" w:rsidRDefault="00E27B42" w:rsidP="00841B19">
            <w:pPr>
              <w:pStyle w:val="NoSpacing"/>
              <w:rPr>
                <w:bCs/>
              </w:rPr>
            </w:pPr>
          </w:p>
          <w:p w:rsidR="00E27B42" w:rsidRPr="00B5245F" w:rsidRDefault="00E27B42" w:rsidP="00841B19">
            <w:pPr>
              <w:pStyle w:val="NoSpacing"/>
              <w:rPr>
                <w:b/>
                <w:bCs/>
              </w:rPr>
            </w:pPr>
            <w:r w:rsidRPr="00B5245F">
              <w:rPr>
                <w:bCs/>
              </w:rPr>
              <w:t>Child Tax Credit</w:t>
            </w:r>
          </w:p>
        </w:tc>
        <w:tc>
          <w:tcPr>
            <w:tcW w:w="6567" w:type="dxa"/>
          </w:tcPr>
          <w:p w:rsidR="00E27B42" w:rsidRPr="0010717B" w:rsidRDefault="00E27B42" w:rsidP="00841B19">
            <w:pPr>
              <w:pStyle w:val="NoSpacing"/>
            </w:pPr>
            <w:r>
              <w:t xml:space="preserve">Child Tax Credit (CTC) is a means-tested payment to </w:t>
            </w:r>
            <w:r w:rsidRPr="0010717B">
              <w:t xml:space="preserve">those with at </w:t>
            </w:r>
            <w:r>
              <w:t xml:space="preserve">least one </w:t>
            </w:r>
            <w:r w:rsidRPr="0010717B">
              <w:t xml:space="preserve">dependent child. </w:t>
            </w:r>
            <w:r>
              <w:t>It</w:t>
            </w:r>
            <w:r w:rsidRPr="0010717B">
              <w:t xml:space="preserve"> is</w:t>
            </w:r>
            <w:r>
              <w:t xml:space="preserve"> paid to the person responsible </w:t>
            </w:r>
            <w:r w:rsidRPr="0010717B">
              <w:t xml:space="preserve">for the care of the </w:t>
            </w:r>
            <w:proofErr w:type="gramStart"/>
            <w:r w:rsidRPr="0010717B">
              <w:t>child(</w:t>
            </w:r>
            <w:proofErr w:type="spellStart"/>
            <w:proofErr w:type="gramEnd"/>
            <w:r w:rsidRPr="0010717B">
              <w:t>ren</w:t>
            </w:r>
            <w:proofErr w:type="spellEnd"/>
            <w:r w:rsidRPr="0010717B">
              <w:t>)</w:t>
            </w:r>
            <w:r>
              <w:t>,</w:t>
            </w:r>
            <w:r w:rsidRPr="0010717B">
              <w:t xml:space="preserve"> s</w:t>
            </w:r>
            <w:r>
              <w:t xml:space="preserve">o can be received by one person </w:t>
            </w:r>
            <w:r w:rsidRPr="0010717B">
              <w:t>only in the household. If the respond</w:t>
            </w:r>
            <w:r>
              <w:t xml:space="preserve">ent qualifies for the childcare </w:t>
            </w:r>
            <w:r w:rsidRPr="0010717B">
              <w:t>element of Working Tax Credit, this will alwa</w:t>
            </w:r>
            <w:r>
              <w:t xml:space="preserve">ys be paid with the </w:t>
            </w:r>
            <w:r w:rsidRPr="0010717B">
              <w:t xml:space="preserve">Child Tax Credit, even if the </w:t>
            </w:r>
            <w:r>
              <w:t xml:space="preserve">respondent is not themselves in </w:t>
            </w:r>
            <w:r w:rsidRPr="0010717B">
              <w:t>receipt of Working Tax Credit.</w:t>
            </w:r>
          </w:p>
          <w:p w:rsidR="00E27B42" w:rsidRPr="0010717B" w:rsidRDefault="00E27B42" w:rsidP="00841B19">
            <w:pPr>
              <w:pStyle w:val="NoSpacing"/>
            </w:pPr>
          </w:p>
          <w:p w:rsidR="00E27B42" w:rsidRPr="0010717B" w:rsidRDefault="00E27B42" w:rsidP="00841B19">
            <w:pPr>
              <w:pStyle w:val="NoSpacing"/>
            </w:pPr>
            <w:r w:rsidRPr="0010717B">
              <w:t>In 2013 Universal Credit was int</w:t>
            </w:r>
            <w:r>
              <w:t xml:space="preserve">roduced to replace six benefits </w:t>
            </w:r>
            <w:r w:rsidRPr="0010717B">
              <w:t>including Child Tax Credit. The pr</w:t>
            </w:r>
            <w:r>
              <w:t xml:space="preserve">ocess of transferring claimants </w:t>
            </w:r>
            <w:r w:rsidRPr="0010717B">
              <w:t>from Child Tax Credit to Universal Cr</w:t>
            </w:r>
            <w:r>
              <w:t xml:space="preserve">edit is scheduled to take until </w:t>
            </w:r>
            <w:proofErr w:type="gramStart"/>
            <w:r w:rsidRPr="0010717B">
              <w:t>2017</w:t>
            </w:r>
            <w:r>
              <w:t>,</w:t>
            </w:r>
            <w:proofErr w:type="gramEnd"/>
            <w:r w:rsidRPr="0010717B">
              <w:t xml:space="preserve"> therefore respondents may still be receiving Child Tax Credit</w:t>
            </w:r>
            <w:r>
              <w:t>.</w:t>
            </w:r>
          </w:p>
        </w:tc>
      </w:tr>
      <w:tr w:rsidR="00E27B42" w:rsidRPr="00B20447" w:rsidTr="00841B19">
        <w:trPr>
          <w:trHeight w:val="845"/>
        </w:trPr>
        <w:tc>
          <w:tcPr>
            <w:tcW w:w="2495" w:type="dxa"/>
          </w:tcPr>
          <w:p w:rsidR="00E27B42" w:rsidRPr="00B5245F" w:rsidRDefault="00E27B42" w:rsidP="00841B19">
            <w:pPr>
              <w:pStyle w:val="NoSpacing"/>
              <w:rPr>
                <w:b/>
                <w:bCs/>
              </w:rPr>
            </w:pPr>
            <w:r>
              <w:rPr>
                <w:b/>
                <w:bCs/>
              </w:rPr>
              <w:t xml:space="preserve"> </w:t>
            </w:r>
            <w:proofErr w:type="spellStart"/>
            <w:r>
              <w:rPr>
                <w:b/>
                <w:bCs/>
              </w:rPr>
              <w:t>OthBen</w:t>
            </w:r>
            <w:proofErr w:type="spellEnd"/>
          </w:p>
          <w:p w:rsidR="00E27B42" w:rsidRPr="00B5245F" w:rsidRDefault="00E27B42" w:rsidP="00841B19">
            <w:pPr>
              <w:pStyle w:val="NoSpacing"/>
              <w:rPr>
                <w:bCs/>
              </w:rPr>
            </w:pPr>
          </w:p>
          <w:p w:rsidR="00E27B42" w:rsidRPr="00B5245F" w:rsidRDefault="00E27B42" w:rsidP="00841B19">
            <w:pPr>
              <w:pStyle w:val="NoSpacing"/>
              <w:rPr>
                <w:b/>
                <w:bCs/>
              </w:rPr>
            </w:pPr>
            <w:r w:rsidRPr="00B5245F">
              <w:rPr>
                <w:bCs/>
              </w:rPr>
              <w:t>Working Tax Credit</w:t>
            </w:r>
          </w:p>
        </w:tc>
        <w:tc>
          <w:tcPr>
            <w:tcW w:w="6567" w:type="dxa"/>
          </w:tcPr>
          <w:p w:rsidR="00E27B42" w:rsidRDefault="00E27B42" w:rsidP="00841B19">
            <w:pPr>
              <w:pStyle w:val="NoSpacing"/>
            </w:pPr>
            <w:r>
              <w:t>Working Tax Credit</w:t>
            </w:r>
            <w:r w:rsidRPr="0010717B">
              <w:t xml:space="preserve"> </w:t>
            </w:r>
            <w:r>
              <w:t xml:space="preserve">(WTC) </w:t>
            </w:r>
            <w:r w:rsidRPr="0010717B">
              <w:t>replaced Working Famil</w:t>
            </w:r>
            <w:r>
              <w:t xml:space="preserve">ies Tax Credit and Disabled </w:t>
            </w:r>
            <w:r w:rsidRPr="0010717B">
              <w:t>Person’s Tax Credit in April 2003. It is</w:t>
            </w:r>
            <w:r>
              <w:t xml:space="preserve"> paid to families with at least </w:t>
            </w:r>
            <w:r w:rsidRPr="0010717B">
              <w:t>one dependent child or those with a</w:t>
            </w:r>
            <w:r>
              <w:t xml:space="preserve"> disability who are working. In </w:t>
            </w:r>
            <w:r w:rsidRPr="0010717B">
              <w:t>some cases</w:t>
            </w:r>
            <w:r>
              <w:t>,</w:t>
            </w:r>
            <w:r w:rsidRPr="0010717B">
              <w:t xml:space="preserve"> it can be paid alon</w:t>
            </w:r>
            <w:r>
              <w:t xml:space="preserve">gside Job Seeker’s Allowance (JSA) or Income Support for </w:t>
            </w:r>
            <w:r w:rsidRPr="0010717B">
              <w:t xml:space="preserve">those not working. </w:t>
            </w:r>
            <w:r>
              <w:t>If the respondent qualifies for the childcare element of Working Tax Credit, this will always be paid with the Child Tax Credit, even if the respondent is not themselves in receipt of Working Tax Credit.</w:t>
            </w:r>
          </w:p>
          <w:p w:rsidR="00E27B42" w:rsidRDefault="00E27B42" w:rsidP="00841B19">
            <w:pPr>
              <w:pStyle w:val="NoSpacing"/>
            </w:pPr>
            <w:r w:rsidRPr="0010717B">
              <w:t>It is paid eit</w:t>
            </w:r>
            <w:r>
              <w:t xml:space="preserve">her as a tax credit through the </w:t>
            </w:r>
            <w:r w:rsidRPr="0010717B">
              <w:t>respondent’s pay check or as a dire</w:t>
            </w:r>
            <w:r>
              <w:t xml:space="preserve">ct benefit. It can also be paid </w:t>
            </w:r>
            <w:r w:rsidRPr="0010717B">
              <w:t>as a lump sum covering a period of 26 weeks in some cases.</w:t>
            </w:r>
          </w:p>
          <w:p w:rsidR="00E27B42" w:rsidRPr="0010717B" w:rsidRDefault="00E27B42" w:rsidP="00841B19">
            <w:pPr>
              <w:pStyle w:val="NoSpacing"/>
            </w:pPr>
          </w:p>
          <w:p w:rsidR="00E27B42" w:rsidRDefault="00E27B42" w:rsidP="00841B19">
            <w:pPr>
              <w:pStyle w:val="NoSpacing"/>
            </w:pPr>
            <w:r w:rsidRPr="0010717B">
              <w:t xml:space="preserve">Please note: Where a married or </w:t>
            </w:r>
            <w:r>
              <w:t>cohabiting couple are receiving Working Tax Credit</w:t>
            </w:r>
            <w:r w:rsidRPr="0010717B">
              <w:t>, they apply for the tax credit joi</w:t>
            </w:r>
            <w:r>
              <w:t>ntly but cannot be receiving it j</w:t>
            </w:r>
            <w:r w:rsidRPr="0010717B">
              <w:t>ointly. They will have had to</w:t>
            </w:r>
            <w:r>
              <w:t xml:space="preserve"> say which </w:t>
            </w:r>
            <w:r>
              <w:lastRenderedPageBreak/>
              <w:t xml:space="preserve">couple member was to </w:t>
            </w:r>
            <w:r w:rsidRPr="0010717B">
              <w:t>receive the benefit or tax credit.</w:t>
            </w:r>
          </w:p>
          <w:p w:rsidR="00E27B42" w:rsidRDefault="00E27B42" w:rsidP="00841B19">
            <w:pPr>
              <w:pStyle w:val="NoSpacing"/>
            </w:pPr>
          </w:p>
          <w:p w:rsidR="00E27B42" w:rsidRPr="0010717B" w:rsidRDefault="00E27B42" w:rsidP="00841B19">
            <w:pPr>
              <w:pStyle w:val="NoSpacing"/>
            </w:pPr>
            <w:r w:rsidRPr="0010717B">
              <w:t>In 2013 Universal Credit was int</w:t>
            </w:r>
            <w:r>
              <w:t xml:space="preserve">roduced to replace six benefits </w:t>
            </w:r>
            <w:r w:rsidRPr="0010717B">
              <w:t>including Working Tax Cred</w:t>
            </w:r>
            <w:r>
              <w:t xml:space="preserve">it. The process of transferring </w:t>
            </w:r>
            <w:r w:rsidRPr="0010717B">
              <w:t>claimants from Working Ta</w:t>
            </w:r>
            <w:r>
              <w:t xml:space="preserve">x Credit to Universal Credit is </w:t>
            </w:r>
            <w:r w:rsidRPr="0010717B">
              <w:t xml:space="preserve">scheduled to take until </w:t>
            </w:r>
            <w:proofErr w:type="gramStart"/>
            <w:r w:rsidRPr="0010717B">
              <w:t>2017,</w:t>
            </w:r>
            <w:proofErr w:type="gramEnd"/>
            <w:r w:rsidRPr="0010717B">
              <w:t xml:space="preserve"> therefore </w:t>
            </w:r>
            <w:r>
              <w:t xml:space="preserve">respondents may still be </w:t>
            </w:r>
            <w:r w:rsidRPr="0010717B">
              <w:t>receiving this benefit.</w:t>
            </w:r>
          </w:p>
        </w:tc>
      </w:tr>
      <w:tr w:rsidR="00E27B42" w:rsidRPr="00B20447" w:rsidTr="00841B19">
        <w:trPr>
          <w:trHeight w:val="955"/>
        </w:trPr>
        <w:tc>
          <w:tcPr>
            <w:tcW w:w="2495" w:type="dxa"/>
          </w:tcPr>
          <w:p w:rsidR="00E27B42" w:rsidRPr="00931A57" w:rsidRDefault="00E27B42" w:rsidP="00841B19">
            <w:pPr>
              <w:pStyle w:val="NoSpacing"/>
              <w:rPr>
                <w:bCs/>
              </w:rPr>
            </w:pPr>
            <w:proofErr w:type="spellStart"/>
            <w:r>
              <w:rPr>
                <w:b/>
                <w:bCs/>
              </w:rPr>
              <w:lastRenderedPageBreak/>
              <w:t>OthBen</w:t>
            </w:r>
            <w:proofErr w:type="spellEnd"/>
          </w:p>
          <w:p w:rsidR="00E27B42" w:rsidRPr="00931A57" w:rsidRDefault="00E27B42" w:rsidP="00841B19">
            <w:pPr>
              <w:pStyle w:val="NoSpacing"/>
              <w:rPr>
                <w:bCs/>
              </w:rPr>
            </w:pPr>
            <w:r w:rsidRPr="00931A57">
              <w:rPr>
                <w:bCs/>
              </w:rPr>
              <w:t>Disabled Person’s</w:t>
            </w:r>
          </w:p>
          <w:p w:rsidR="00E27B42" w:rsidRPr="00931A57" w:rsidRDefault="00E27B42" w:rsidP="00841B19">
            <w:pPr>
              <w:pStyle w:val="NoSpacing"/>
              <w:rPr>
                <w:b/>
                <w:bCs/>
              </w:rPr>
            </w:pPr>
            <w:r w:rsidRPr="00931A57">
              <w:rPr>
                <w:bCs/>
              </w:rPr>
              <w:t>Tax Credit</w:t>
            </w:r>
          </w:p>
        </w:tc>
        <w:tc>
          <w:tcPr>
            <w:tcW w:w="6567" w:type="dxa"/>
          </w:tcPr>
          <w:p w:rsidR="00E27B42" w:rsidRPr="0010717B" w:rsidRDefault="00E27B42" w:rsidP="00841B19">
            <w:pPr>
              <w:pStyle w:val="NoSpacing"/>
            </w:pPr>
            <w:r w:rsidRPr="0010717B">
              <w:t>This was replaced by Working Ta</w:t>
            </w:r>
            <w:r>
              <w:t xml:space="preserve">x Credit from April 2003. It is </w:t>
            </w:r>
            <w:r w:rsidRPr="0010717B">
              <w:t>paid to people with disabilities eit</w:t>
            </w:r>
            <w:r>
              <w:t xml:space="preserve">her in work or seeking work who </w:t>
            </w:r>
            <w:r w:rsidRPr="0010717B">
              <w:t xml:space="preserve">are aged </w:t>
            </w:r>
            <w:proofErr w:type="gramStart"/>
            <w:r w:rsidRPr="0010717B">
              <w:t>under</w:t>
            </w:r>
            <w:proofErr w:type="gramEnd"/>
            <w:r w:rsidRPr="0010717B">
              <w:t xml:space="preserve"> 66. Any responden</w:t>
            </w:r>
            <w:r>
              <w:t xml:space="preserve">t claiming this should be coded </w:t>
            </w:r>
            <w:r w:rsidRPr="0010717B">
              <w:t>as receiving the Working Tax Credit.</w:t>
            </w:r>
          </w:p>
          <w:p w:rsidR="00E27B42" w:rsidRPr="0010717B" w:rsidRDefault="00E27B42" w:rsidP="00841B19">
            <w:pPr>
              <w:pStyle w:val="NoSpacing"/>
            </w:pPr>
          </w:p>
          <w:p w:rsidR="00E27B42" w:rsidRPr="0010717B" w:rsidRDefault="00E27B42" w:rsidP="00841B19">
            <w:pPr>
              <w:pStyle w:val="NoSpacing"/>
            </w:pPr>
            <w:r w:rsidRPr="0010717B">
              <w:t>In 2013</w:t>
            </w:r>
            <w:r>
              <w:t>,</w:t>
            </w:r>
            <w:r w:rsidRPr="0010717B">
              <w:t xml:space="preserve"> Universal Credit was int</w:t>
            </w:r>
            <w:r>
              <w:t xml:space="preserve">roduced to replace six benefits </w:t>
            </w:r>
            <w:r w:rsidRPr="0010717B">
              <w:t>including Working Tax Cred</w:t>
            </w:r>
            <w:r>
              <w:t xml:space="preserve">it. The process of transferring </w:t>
            </w:r>
            <w:r w:rsidRPr="0010717B">
              <w:t>claimants from Working Tax Credit</w:t>
            </w:r>
            <w:r>
              <w:t xml:space="preserve"> to Universal Credit is </w:t>
            </w:r>
            <w:r w:rsidRPr="0010717B">
              <w:t xml:space="preserve">scheduled to take until </w:t>
            </w:r>
            <w:proofErr w:type="gramStart"/>
            <w:r w:rsidRPr="0010717B">
              <w:t>2017,</w:t>
            </w:r>
            <w:proofErr w:type="gramEnd"/>
            <w:r w:rsidRPr="0010717B">
              <w:t xml:space="preserve"> the</w:t>
            </w:r>
            <w:r>
              <w:t xml:space="preserve">refore respondents may still be </w:t>
            </w:r>
            <w:r w:rsidRPr="0010717B">
              <w:t>receiving Working Tax Credit.</w:t>
            </w:r>
          </w:p>
        </w:tc>
      </w:tr>
      <w:tr w:rsidR="00E27B42" w:rsidRPr="00B20447" w:rsidTr="00841B19">
        <w:trPr>
          <w:trHeight w:val="955"/>
        </w:trPr>
        <w:tc>
          <w:tcPr>
            <w:tcW w:w="2495" w:type="dxa"/>
          </w:tcPr>
          <w:p w:rsidR="00E27B42" w:rsidRDefault="00E27B42" w:rsidP="00841B19">
            <w:pPr>
              <w:pStyle w:val="NoSpacing"/>
              <w:rPr>
                <w:b/>
                <w:bCs/>
              </w:rPr>
            </w:pPr>
            <w:proofErr w:type="spellStart"/>
            <w:r w:rsidRPr="0010717B">
              <w:rPr>
                <w:b/>
                <w:bCs/>
              </w:rPr>
              <w:t>OthBen</w:t>
            </w:r>
            <w:proofErr w:type="spellEnd"/>
          </w:p>
          <w:p w:rsidR="00E27B42" w:rsidRPr="0010717B" w:rsidRDefault="00E27B42" w:rsidP="00841B19">
            <w:pPr>
              <w:pStyle w:val="NoSpacing"/>
              <w:rPr>
                <w:bCs/>
              </w:rPr>
            </w:pPr>
          </w:p>
          <w:p w:rsidR="00E27B42" w:rsidRPr="0010717B" w:rsidRDefault="00E27B42" w:rsidP="00841B19">
            <w:pPr>
              <w:pStyle w:val="NoSpacing"/>
              <w:rPr>
                <w:bCs/>
              </w:rPr>
            </w:pPr>
            <w:r w:rsidRPr="0010717B">
              <w:rPr>
                <w:bCs/>
              </w:rPr>
              <w:t>Maternity</w:t>
            </w:r>
          </w:p>
          <w:p w:rsidR="00E27B42" w:rsidRPr="0010717B" w:rsidRDefault="00E27B42" w:rsidP="00841B19">
            <w:pPr>
              <w:pStyle w:val="NoSpacing"/>
              <w:rPr>
                <w:b/>
                <w:bCs/>
              </w:rPr>
            </w:pPr>
            <w:r w:rsidRPr="0010717B">
              <w:rPr>
                <w:bCs/>
              </w:rPr>
              <w:t>Allowance</w:t>
            </w:r>
          </w:p>
        </w:tc>
        <w:tc>
          <w:tcPr>
            <w:tcW w:w="6567" w:type="dxa"/>
          </w:tcPr>
          <w:p w:rsidR="00E27B42" w:rsidRPr="0010717B" w:rsidRDefault="00E27B42" w:rsidP="00841B19">
            <w:pPr>
              <w:pStyle w:val="NoSpacing"/>
            </w:pPr>
            <w:r>
              <w:t>Maternity Allowance is a</w:t>
            </w:r>
            <w:r w:rsidRPr="0010717B">
              <w:t xml:space="preserve"> benefit which applies only to w</w:t>
            </w:r>
            <w:r>
              <w:t xml:space="preserve">omen not eligible for Statutory </w:t>
            </w:r>
            <w:r w:rsidRPr="0010717B">
              <w:t>Maternity Pay. Usually women rec</w:t>
            </w:r>
            <w:r>
              <w:t xml:space="preserve">eiving Maternity Allowance will </w:t>
            </w:r>
            <w:r w:rsidRPr="0010717B">
              <w:t>be either self-employed or will have recently changed jobs.</w:t>
            </w:r>
          </w:p>
        </w:tc>
      </w:tr>
      <w:tr w:rsidR="00E27B42" w:rsidRPr="00B20447" w:rsidTr="00841B19">
        <w:trPr>
          <w:trHeight w:val="955"/>
        </w:trPr>
        <w:tc>
          <w:tcPr>
            <w:tcW w:w="2495" w:type="dxa"/>
          </w:tcPr>
          <w:p w:rsidR="00E27B42" w:rsidRDefault="00E27B42" w:rsidP="00841B19">
            <w:pPr>
              <w:pStyle w:val="NoSpacing"/>
              <w:rPr>
                <w:b/>
                <w:bCs/>
              </w:rPr>
            </w:pPr>
            <w:proofErr w:type="spellStart"/>
            <w:r w:rsidRPr="0010717B">
              <w:rPr>
                <w:b/>
                <w:bCs/>
              </w:rPr>
              <w:t>OthBen</w:t>
            </w:r>
            <w:proofErr w:type="spellEnd"/>
          </w:p>
          <w:p w:rsidR="00E27B42" w:rsidRPr="0010717B" w:rsidRDefault="00E27B42" w:rsidP="00841B19">
            <w:pPr>
              <w:pStyle w:val="NoSpacing"/>
              <w:rPr>
                <w:b/>
                <w:bCs/>
              </w:rPr>
            </w:pPr>
          </w:p>
          <w:p w:rsidR="00E27B42" w:rsidRPr="0010717B" w:rsidRDefault="00E27B42" w:rsidP="00841B19">
            <w:pPr>
              <w:pStyle w:val="NoSpacing"/>
              <w:rPr>
                <w:bCs/>
              </w:rPr>
            </w:pPr>
            <w:r w:rsidRPr="0010717B">
              <w:rPr>
                <w:bCs/>
              </w:rPr>
              <w:t>Housing Benefit /Rent</w:t>
            </w:r>
          </w:p>
          <w:p w:rsidR="00E27B42" w:rsidRPr="0010717B" w:rsidRDefault="00E27B42" w:rsidP="00841B19">
            <w:pPr>
              <w:pStyle w:val="NoSpacing"/>
              <w:rPr>
                <w:bCs/>
              </w:rPr>
            </w:pPr>
            <w:r w:rsidRPr="0010717B">
              <w:rPr>
                <w:bCs/>
              </w:rPr>
              <w:t>Rebate (also known</w:t>
            </w:r>
          </w:p>
          <w:p w:rsidR="00E27B42" w:rsidRPr="0010717B" w:rsidRDefault="00E27B42" w:rsidP="00841B19">
            <w:pPr>
              <w:pStyle w:val="NoSpacing"/>
              <w:rPr>
                <w:bCs/>
              </w:rPr>
            </w:pPr>
            <w:r w:rsidRPr="0010717B">
              <w:rPr>
                <w:bCs/>
              </w:rPr>
              <w:t>as ‘Local Housing</w:t>
            </w:r>
          </w:p>
          <w:p w:rsidR="00E27B42" w:rsidRPr="0010717B" w:rsidRDefault="00E27B42" w:rsidP="00841B19">
            <w:pPr>
              <w:pStyle w:val="NoSpacing"/>
              <w:rPr>
                <w:b/>
                <w:bCs/>
              </w:rPr>
            </w:pPr>
            <w:r w:rsidRPr="0010717B">
              <w:rPr>
                <w:bCs/>
              </w:rPr>
              <w:t>Allowance’)</w:t>
            </w:r>
          </w:p>
        </w:tc>
        <w:tc>
          <w:tcPr>
            <w:tcW w:w="6567" w:type="dxa"/>
          </w:tcPr>
          <w:p w:rsidR="00E27B42" w:rsidRDefault="00E27B42" w:rsidP="00841B19">
            <w:pPr>
              <w:pStyle w:val="NoSpacing"/>
            </w:pPr>
            <w:r>
              <w:t>Housing Benefit/Rent Rebate, also known as Local Housing Allowance (LHA), is a</w:t>
            </w:r>
            <w:r w:rsidRPr="0010717B">
              <w:t xml:space="preserve"> benefit paid to help with housing co</w:t>
            </w:r>
            <w:r>
              <w:t xml:space="preserve">sts, paid either by the DWP or the Local </w:t>
            </w:r>
            <w:r w:rsidRPr="0010717B">
              <w:t>Authority. Include here o</w:t>
            </w:r>
            <w:r>
              <w:t xml:space="preserve">nly if it is paid directly to the </w:t>
            </w:r>
            <w:r w:rsidRPr="0010717B">
              <w:t>respondent. Where Housing Bene</w:t>
            </w:r>
            <w:r>
              <w:t xml:space="preserve">fit is either deducted from the </w:t>
            </w:r>
            <w:r w:rsidRPr="0010717B">
              <w:t>rent (council tenants) or paid direct</w:t>
            </w:r>
            <w:r>
              <w:t>ly</w:t>
            </w:r>
            <w:r w:rsidRPr="0010717B">
              <w:t xml:space="preserve"> </w:t>
            </w:r>
            <w:r>
              <w:t xml:space="preserve">to the landlord, details should </w:t>
            </w:r>
            <w:r w:rsidRPr="0010717B">
              <w:t>be recorded in the Household Questionnaire.</w:t>
            </w:r>
          </w:p>
          <w:p w:rsidR="00E27B42" w:rsidRPr="0010717B" w:rsidRDefault="00E27B42" w:rsidP="00841B19">
            <w:pPr>
              <w:pStyle w:val="NoSpacing"/>
            </w:pPr>
          </w:p>
          <w:p w:rsidR="00E27B42" w:rsidRPr="0010717B" w:rsidRDefault="00E27B42" w:rsidP="00841B19">
            <w:pPr>
              <w:pStyle w:val="NoSpacing"/>
            </w:pPr>
            <w:r w:rsidRPr="0010717B">
              <w:t xml:space="preserve">From October 2013, Housing </w:t>
            </w:r>
            <w:r>
              <w:t xml:space="preserve">Benefit and Rent Rebate will be </w:t>
            </w:r>
            <w:r w:rsidRPr="0010717B">
              <w:t xml:space="preserve">replaced by Universal Credit, </w:t>
            </w:r>
            <w:r>
              <w:t xml:space="preserve">though anyone receiving Housing </w:t>
            </w:r>
            <w:r w:rsidRPr="0010717B">
              <w:t>Benefit/Rent Rebate at that time m</w:t>
            </w:r>
            <w:r>
              <w:t xml:space="preserve">ay continue to receive it until </w:t>
            </w:r>
            <w:r w:rsidRPr="0010717B">
              <w:t xml:space="preserve">they are transitioned onto </w:t>
            </w:r>
            <w:r>
              <w:t>Universal Credit</w:t>
            </w:r>
            <w:r w:rsidRPr="0010717B">
              <w:t>.</w:t>
            </w:r>
          </w:p>
        </w:tc>
      </w:tr>
      <w:tr w:rsidR="00E27B42" w:rsidRPr="00B20447" w:rsidTr="00841B19">
        <w:trPr>
          <w:trHeight w:val="955"/>
        </w:trPr>
        <w:tc>
          <w:tcPr>
            <w:tcW w:w="2495" w:type="dxa"/>
          </w:tcPr>
          <w:p w:rsidR="00E27B42" w:rsidRDefault="00E27B42" w:rsidP="00841B19">
            <w:pPr>
              <w:pStyle w:val="NoSpacing"/>
              <w:rPr>
                <w:b/>
                <w:bCs/>
              </w:rPr>
            </w:pPr>
            <w:proofErr w:type="spellStart"/>
            <w:r w:rsidRPr="0010717B">
              <w:rPr>
                <w:b/>
                <w:bCs/>
              </w:rPr>
              <w:t>OthBen</w:t>
            </w:r>
            <w:proofErr w:type="spellEnd"/>
          </w:p>
          <w:p w:rsidR="00E27B42" w:rsidRPr="0010717B" w:rsidRDefault="00E27B42" w:rsidP="00841B19">
            <w:pPr>
              <w:pStyle w:val="NoSpacing"/>
              <w:rPr>
                <w:bCs/>
              </w:rPr>
            </w:pPr>
          </w:p>
          <w:p w:rsidR="00E27B42" w:rsidRPr="0010717B" w:rsidRDefault="00E27B42" w:rsidP="00841B19">
            <w:pPr>
              <w:pStyle w:val="NoSpacing"/>
              <w:rPr>
                <w:bCs/>
              </w:rPr>
            </w:pPr>
            <w:r w:rsidRPr="0010717B">
              <w:rPr>
                <w:bCs/>
              </w:rPr>
              <w:t>Council Tax Benefit/</w:t>
            </w:r>
          </w:p>
          <w:p w:rsidR="00E27B42" w:rsidRPr="0010717B" w:rsidRDefault="00E27B42" w:rsidP="00841B19">
            <w:pPr>
              <w:pStyle w:val="NoSpacing"/>
              <w:rPr>
                <w:b/>
                <w:bCs/>
              </w:rPr>
            </w:pPr>
            <w:r w:rsidRPr="0010717B">
              <w:rPr>
                <w:bCs/>
              </w:rPr>
              <w:t xml:space="preserve">Council </w:t>
            </w:r>
            <w:proofErr w:type="spellStart"/>
            <w:r w:rsidRPr="0010717B">
              <w:rPr>
                <w:bCs/>
              </w:rPr>
              <w:t>TaxReduction</w:t>
            </w:r>
            <w:proofErr w:type="spellEnd"/>
          </w:p>
        </w:tc>
        <w:tc>
          <w:tcPr>
            <w:tcW w:w="6567" w:type="dxa"/>
          </w:tcPr>
          <w:p w:rsidR="00E27B42" w:rsidRDefault="00E27B42" w:rsidP="00841B19">
            <w:pPr>
              <w:pStyle w:val="NoSpacing"/>
            </w:pPr>
            <w:r w:rsidRPr="0010717B">
              <w:t>Council Tax Red</w:t>
            </w:r>
            <w:r>
              <w:t xml:space="preserve">uction, formerly Council Tax Benefit, is administered by local </w:t>
            </w:r>
            <w:r w:rsidRPr="0010717B">
              <w:t>councils</w:t>
            </w:r>
            <w:r>
              <w:t>. R</w:t>
            </w:r>
            <w:r w:rsidRPr="0010717B">
              <w:t>ecipients will receiv</w:t>
            </w:r>
            <w:r>
              <w:t xml:space="preserve">e this benefit in the form of a </w:t>
            </w:r>
            <w:r w:rsidRPr="0010717B">
              <w:t xml:space="preserve">reduced council tax bill. This </w:t>
            </w:r>
            <w:r>
              <w:t xml:space="preserve">benefit is open to those on low </w:t>
            </w:r>
            <w:r w:rsidRPr="0010717B">
              <w:t>incomes and may be dependen</w:t>
            </w:r>
            <w:r>
              <w:t xml:space="preserve">t on the type of other benefits </w:t>
            </w:r>
            <w:r w:rsidRPr="0010717B">
              <w:t>received.</w:t>
            </w:r>
            <w:r>
              <w:t xml:space="preserve"> This can include reductions for being in receipt of other benefits but also discounts and exemptions under various circumstances including being a student, being a single person household, pensioners, or having someone in the household who is in receipt of social care.</w:t>
            </w:r>
          </w:p>
          <w:p w:rsidR="00E27B42" w:rsidRDefault="00E27B42" w:rsidP="00841B19">
            <w:pPr>
              <w:pStyle w:val="NoSpacing"/>
            </w:pPr>
            <w:r w:rsidRPr="0010717B">
              <w:t>Obtain amount dedu</w:t>
            </w:r>
            <w:r>
              <w:t xml:space="preserve">cted and period covered. Do not </w:t>
            </w:r>
            <w:r w:rsidRPr="0010717B">
              <w:t>include students who pay a reduced charge.</w:t>
            </w:r>
          </w:p>
          <w:p w:rsidR="00E27B42" w:rsidRDefault="00E27B42" w:rsidP="00841B19">
            <w:pPr>
              <w:pStyle w:val="NoSpacing"/>
            </w:pPr>
          </w:p>
          <w:p w:rsidR="00E27B42" w:rsidRDefault="00E27B42" w:rsidP="00841B19">
            <w:pPr>
              <w:pStyle w:val="NoSpacing"/>
            </w:pPr>
            <w:r>
              <w:t xml:space="preserve">For tenants in multi-occupied accommodation (e.g., bedsits), the landlord is usually liable for the tax and adds an amount to the </w:t>
            </w:r>
            <w:r>
              <w:lastRenderedPageBreak/>
              <w:t>rent. Here, the tenant will not be able to get the reduction.</w:t>
            </w:r>
          </w:p>
          <w:p w:rsidR="00E27B42" w:rsidRPr="0010717B" w:rsidRDefault="00E27B42" w:rsidP="00841B19">
            <w:pPr>
              <w:pStyle w:val="NoSpacing"/>
            </w:pPr>
          </w:p>
          <w:p w:rsidR="00E27B42" w:rsidRPr="0010717B" w:rsidRDefault="00E27B42" w:rsidP="00841B19">
            <w:pPr>
              <w:pStyle w:val="NoSpacing"/>
            </w:pPr>
            <w:r w:rsidRPr="0010717B">
              <w:t>If respondent is unable to give de</w:t>
            </w:r>
            <w:r>
              <w:t xml:space="preserve">tails of benefit received, write </w:t>
            </w:r>
            <w:r w:rsidRPr="0010717B">
              <w:t>details of amount he or she actual</w:t>
            </w:r>
            <w:r>
              <w:t xml:space="preserve">ly pays for Council Tax in a </w:t>
            </w:r>
            <w:proofErr w:type="spellStart"/>
            <w:r>
              <w:t>note.The</w:t>
            </w:r>
            <w:proofErr w:type="spellEnd"/>
            <w:r>
              <w:t xml:space="preserve"> amount </w:t>
            </w:r>
            <w:r w:rsidRPr="0010717B">
              <w:t xml:space="preserve">deducted from the full charge (and </w:t>
            </w:r>
            <w:r>
              <w:t xml:space="preserve">the amount of that benefit) can </w:t>
            </w:r>
            <w:r w:rsidRPr="0010717B">
              <w:t>then be calculated.</w:t>
            </w:r>
          </w:p>
        </w:tc>
      </w:tr>
      <w:tr w:rsidR="00E27B42" w:rsidRPr="00B20447" w:rsidTr="00841B19">
        <w:trPr>
          <w:trHeight w:val="955"/>
        </w:trPr>
        <w:tc>
          <w:tcPr>
            <w:tcW w:w="2495" w:type="dxa"/>
          </w:tcPr>
          <w:p w:rsidR="00E27B42" w:rsidRPr="00E33B30" w:rsidRDefault="00E27B42" w:rsidP="00841B19">
            <w:pPr>
              <w:pStyle w:val="NoSpacing"/>
              <w:rPr>
                <w:b/>
                <w:bCs/>
              </w:rPr>
            </w:pPr>
            <w:proofErr w:type="spellStart"/>
            <w:r w:rsidRPr="00E33B30">
              <w:rPr>
                <w:b/>
                <w:bCs/>
              </w:rPr>
              <w:lastRenderedPageBreak/>
              <w:t>OthBen</w:t>
            </w:r>
            <w:proofErr w:type="spellEnd"/>
          </w:p>
          <w:p w:rsidR="00E27B42" w:rsidRPr="00E33B30" w:rsidRDefault="00E27B42" w:rsidP="00841B19">
            <w:pPr>
              <w:pStyle w:val="NoSpacing"/>
              <w:rPr>
                <w:bCs/>
              </w:rPr>
            </w:pPr>
          </w:p>
          <w:p w:rsidR="00E27B42" w:rsidRPr="00E33B30" w:rsidRDefault="00E27B42" w:rsidP="00841B19">
            <w:pPr>
              <w:pStyle w:val="NoSpacing"/>
              <w:rPr>
                <w:bCs/>
              </w:rPr>
            </w:pPr>
            <w:r w:rsidRPr="00E33B30">
              <w:rPr>
                <w:bCs/>
              </w:rPr>
              <w:t>Other State Benefits,</w:t>
            </w:r>
          </w:p>
          <w:p w:rsidR="00E27B42" w:rsidRPr="0010717B" w:rsidRDefault="00E27B42" w:rsidP="00841B19">
            <w:pPr>
              <w:pStyle w:val="NoSpacing"/>
              <w:rPr>
                <w:b/>
                <w:bCs/>
              </w:rPr>
            </w:pPr>
            <w:r w:rsidRPr="00E33B30">
              <w:rPr>
                <w:bCs/>
              </w:rPr>
              <w:t xml:space="preserve">Allowance </w:t>
            </w:r>
            <w:proofErr w:type="spellStart"/>
            <w:r w:rsidRPr="00E33B30">
              <w:rPr>
                <w:bCs/>
              </w:rPr>
              <w:t>or</w:t>
            </w:r>
            <w:proofErr w:type="spellEnd"/>
            <w:r w:rsidRPr="00E33B30">
              <w:rPr>
                <w:bCs/>
              </w:rPr>
              <w:t xml:space="preserve"> Credit</w:t>
            </w:r>
          </w:p>
        </w:tc>
        <w:tc>
          <w:tcPr>
            <w:tcW w:w="6567" w:type="dxa"/>
          </w:tcPr>
          <w:p w:rsidR="00E27B42" w:rsidRDefault="00E27B42" w:rsidP="00841B19">
            <w:pPr>
              <w:pStyle w:val="NoSpacing"/>
            </w:pPr>
            <w:r>
              <w:t>For any other state benefits, allowances or credits, l</w:t>
            </w:r>
            <w:r w:rsidRPr="0010717B">
              <w:t xml:space="preserve">ist each separately and record full </w:t>
            </w:r>
            <w:r>
              <w:t xml:space="preserve">details. Include </w:t>
            </w:r>
            <w:r w:rsidRPr="0010717B">
              <w:t>Back to Work Bonus, Job Rel</w:t>
            </w:r>
            <w:r>
              <w:t xml:space="preserve">ease Allowance, Lone Parent Work Search Premium, </w:t>
            </w:r>
            <w:proofErr w:type="gramStart"/>
            <w:r>
              <w:t>Lone</w:t>
            </w:r>
            <w:proofErr w:type="gramEnd"/>
            <w:r>
              <w:t xml:space="preserve"> </w:t>
            </w:r>
            <w:r w:rsidRPr="0010717B">
              <w:t>Parent in</w:t>
            </w:r>
            <w:r>
              <w:t xml:space="preserve"> Work Credit, Child Maintenance </w:t>
            </w:r>
            <w:r w:rsidRPr="0010717B">
              <w:t xml:space="preserve">Bonus, Child Maintenance Premium and </w:t>
            </w:r>
            <w:r>
              <w:t xml:space="preserve">Transitional Payments – although some of them were replaced by other benefits. If any Transitional Payments </w:t>
            </w:r>
            <w:r w:rsidRPr="0010717B">
              <w:t>are received</w:t>
            </w:r>
            <w:r>
              <w:t>,</w:t>
            </w:r>
            <w:r w:rsidRPr="0010717B">
              <w:t xml:space="preserve"> it is important to r</w:t>
            </w:r>
            <w:r>
              <w:t xml:space="preserve">ecord which </w:t>
            </w:r>
            <w:r w:rsidRPr="0010717B">
              <w:t>benefit it replaces or tops up.</w:t>
            </w:r>
          </w:p>
          <w:p w:rsidR="00E27B42" w:rsidRDefault="00E27B42" w:rsidP="00841B19">
            <w:pPr>
              <w:pStyle w:val="NoSpacing"/>
            </w:pPr>
            <w:r w:rsidRPr="0010717B">
              <w:t>Include also Enterprise</w:t>
            </w:r>
            <w:r>
              <w:t xml:space="preserve"> </w:t>
            </w:r>
            <w:r w:rsidRPr="0010717B">
              <w:t>Allowance</w:t>
            </w:r>
            <w:r>
              <w:t>,</w:t>
            </w:r>
            <w:r w:rsidRPr="0010717B">
              <w:t xml:space="preserve"> </w:t>
            </w:r>
            <w:r>
              <w:t>Youth Training Scheme (</w:t>
            </w:r>
            <w:r w:rsidRPr="0010717B">
              <w:t>YTS</w:t>
            </w:r>
            <w:r>
              <w:t>)</w:t>
            </w:r>
            <w:r w:rsidRPr="0010717B">
              <w:t xml:space="preserve">, </w:t>
            </w:r>
            <w:r>
              <w:t>Employment Training (</w:t>
            </w:r>
            <w:r w:rsidRPr="0010717B">
              <w:t>ET</w:t>
            </w:r>
            <w:r>
              <w:t>)</w:t>
            </w:r>
            <w:r w:rsidRPr="0010717B">
              <w:t xml:space="preserve"> </w:t>
            </w:r>
            <w:r>
              <w:t xml:space="preserve">and New Deal Allowances. </w:t>
            </w:r>
          </w:p>
          <w:p w:rsidR="00E27B42" w:rsidRDefault="00E27B42" w:rsidP="00841B19">
            <w:pPr>
              <w:pStyle w:val="NoSpacing"/>
            </w:pPr>
          </w:p>
          <w:p w:rsidR="00E27B42" w:rsidRPr="0010717B" w:rsidRDefault="00E27B42" w:rsidP="00841B19">
            <w:pPr>
              <w:pStyle w:val="NoSpacing"/>
            </w:pPr>
            <w:r w:rsidRPr="0010717B">
              <w:t>Do</w:t>
            </w:r>
            <w:r>
              <w:t xml:space="preserve"> not include: Payments from the </w:t>
            </w:r>
            <w:r w:rsidRPr="0010717B">
              <w:t>Social Fund (</w:t>
            </w:r>
            <w:r>
              <w:t xml:space="preserve">as </w:t>
            </w:r>
            <w:r w:rsidRPr="0010717B">
              <w:t>these are loans)</w:t>
            </w:r>
            <w:r>
              <w:t xml:space="preserve"> or other one-off payments from </w:t>
            </w:r>
            <w:r w:rsidRPr="0010717B">
              <w:t>either DWP or local authority social services.</w:t>
            </w:r>
          </w:p>
        </w:tc>
      </w:tr>
      <w:tr w:rsidR="00E27B42" w:rsidRPr="00B20447" w:rsidTr="00841B19">
        <w:trPr>
          <w:trHeight w:val="955"/>
        </w:trPr>
        <w:tc>
          <w:tcPr>
            <w:tcW w:w="2495" w:type="dxa"/>
          </w:tcPr>
          <w:p w:rsidR="00E27B42" w:rsidRDefault="00E27B42" w:rsidP="00841B19">
            <w:pPr>
              <w:pStyle w:val="NoSpacing"/>
              <w:rPr>
                <w:b/>
                <w:bCs/>
              </w:rPr>
            </w:pPr>
            <w:r w:rsidRPr="0010717B">
              <w:rPr>
                <w:b/>
                <w:bCs/>
              </w:rPr>
              <w:t>BenSta</w:t>
            </w:r>
            <w:r>
              <w:rPr>
                <w:b/>
                <w:bCs/>
              </w:rPr>
              <w:t>1</w:t>
            </w:r>
          </w:p>
          <w:p w:rsidR="00E27B42" w:rsidRPr="004204BC" w:rsidRDefault="00E27B42" w:rsidP="00841B19">
            <w:pPr>
              <w:pStyle w:val="NoSpacing"/>
              <w:rPr>
                <w:bCs/>
              </w:rPr>
            </w:pPr>
          </w:p>
          <w:p w:rsidR="00E27B42" w:rsidRPr="0010717B" w:rsidRDefault="00E27B42" w:rsidP="00841B19">
            <w:pPr>
              <w:pStyle w:val="NoSpacing"/>
              <w:rPr>
                <w:b/>
                <w:bCs/>
              </w:rPr>
            </w:pPr>
            <w:r w:rsidRPr="004204BC">
              <w:rPr>
                <w:bCs/>
              </w:rPr>
              <w:t>Educational Grants</w:t>
            </w:r>
          </w:p>
        </w:tc>
        <w:tc>
          <w:tcPr>
            <w:tcW w:w="6567" w:type="dxa"/>
          </w:tcPr>
          <w:p w:rsidR="00E27B42" w:rsidRDefault="00E27B42" w:rsidP="00841B19">
            <w:pPr>
              <w:pStyle w:val="NoSpacing"/>
            </w:pPr>
          </w:p>
          <w:p w:rsidR="00E27B42" w:rsidRDefault="00E27B42" w:rsidP="00841B19">
            <w:pPr>
              <w:pStyle w:val="NoSpacing"/>
            </w:pPr>
            <w:r w:rsidRPr="0010717B">
              <w:t>Include here as an Educational Gran</w:t>
            </w:r>
            <w:r>
              <w:t xml:space="preserve">t any payment from any </w:t>
            </w:r>
            <w:r w:rsidRPr="0010717B">
              <w:t>source (other than from famil</w:t>
            </w:r>
            <w:r>
              <w:t xml:space="preserve">y members) which is intended to </w:t>
            </w:r>
            <w:r w:rsidRPr="0010717B">
              <w:t>cover the living expenses or fees o</w:t>
            </w:r>
            <w:r>
              <w:t xml:space="preserve">ver a period of time of someone in full- or part-time education, </w:t>
            </w:r>
            <w:r w:rsidRPr="0010717B">
              <w:t>spe</w:t>
            </w:r>
            <w:r>
              <w:t xml:space="preserve">cifically so they may undertake </w:t>
            </w:r>
            <w:r w:rsidRPr="0010717B">
              <w:t>that education.</w:t>
            </w:r>
          </w:p>
          <w:p w:rsidR="00E27B42" w:rsidRDefault="00E27B42" w:rsidP="00841B19">
            <w:pPr>
              <w:pStyle w:val="NoSpacing"/>
            </w:pPr>
          </w:p>
          <w:p w:rsidR="00E27B42" w:rsidRPr="0010717B" w:rsidRDefault="00E27B42" w:rsidP="00841B19">
            <w:pPr>
              <w:pStyle w:val="NoSpacing"/>
            </w:pPr>
            <w:r>
              <w:t>Educational grants and S</w:t>
            </w:r>
            <w:r w:rsidRPr="0010717B">
              <w:t>chola</w:t>
            </w:r>
            <w:r>
              <w:t xml:space="preserve">rships may be provided by Local Authorities, the DfES, </w:t>
            </w:r>
            <w:proofErr w:type="gramStart"/>
            <w:r>
              <w:t>Research</w:t>
            </w:r>
            <w:proofErr w:type="gramEnd"/>
            <w:r>
              <w:t xml:space="preserve"> </w:t>
            </w:r>
            <w:r w:rsidRPr="0010717B">
              <w:t>C</w:t>
            </w:r>
            <w:r>
              <w:t xml:space="preserve">ouncils, charities, prospective </w:t>
            </w:r>
            <w:r w:rsidRPr="0010717B">
              <w:t>employers (e.g., companies or</w:t>
            </w:r>
            <w:r>
              <w:t xml:space="preserve"> the Armed Forces), educational </w:t>
            </w:r>
            <w:r w:rsidRPr="0010717B">
              <w:t>institutions, family trusts and a</w:t>
            </w:r>
            <w:r>
              <w:t xml:space="preserve"> number of other bodies such as </w:t>
            </w:r>
            <w:r w:rsidRPr="0010717B">
              <w:t>Trade Unions.</w:t>
            </w:r>
          </w:p>
          <w:p w:rsidR="00E27B42" w:rsidRPr="0010717B" w:rsidRDefault="00E27B42" w:rsidP="00841B19">
            <w:pPr>
              <w:pStyle w:val="NoSpacing"/>
            </w:pPr>
          </w:p>
          <w:p w:rsidR="00E27B42" w:rsidRDefault="00E27B42" w:rsidP="00841B19">
            <w:pPr>
              <w:pStyle w:val="NoSpacing"/>
            </w:pPr>
            <w:r w:rsidRPr="0010717B">
              <w:t>Do not include</w:t>
            </w:r>
            <w:r>
              <w:t>:</w:t>
            </w:r>
          </w:p>
          <w:p w:rsidR="00E27B42" w:rsidRDefault="00E27B42" w:rsidP="00841B19">
            <w:pPr>
              <w:pStyle w:val="NoSpacing"/>
              <w:numPr>
                <w:ilvl w:val="0"/>
                <w:numId w:val="20"/>
              </w:numPr>
            </w:pPr>
            <w:r w:rsidRPr="0010717B">
              <w:t>Student Loans</w:t>
            </w:r>
            <w:r>
              <w:t xml:space="preserve"> taken out by the respondent to cover their </w:t>
            </w:r>
            <w:r w:rsidRPr="0010717B">
              <w:t xml:space="preserve">living expenses or </w:t>
            </w:r>
            <w:r>
              <w:t xml:space="preserve">fees </w:t>
            </w:r>
          </w:p>
          <w:p w:rsidR="00E27B42" w:rsidRDefault="00E27B42" w:rsidP="00841B19">
            <w:pPr>
              <w:pStyle w:val="NoSpacing"/>
              <w:numPr>
                <w:ilvl w:val="0"/>
                <w:numId w:val="20"/>
              </w:numPr>
            </w:pPr>
            <w:r>
              <w:t xml:space="preserve">Top-Up Fee </w:t>
            </w:r>
            <w:r w:rsidRPr="0010717B">
              <w:t>Bursaries as these are a type of int</w:t>
            </w:r>
            <w:r>
              <w:t xml:space="preserve">erest free loan to be paid-back </w:t>
            </w:r>
            <w:r w:rsidRPr="0010717B">
              <w:t>upon completion of a degree</w:t>
            </w:r>
          </w:p>
          <w:p w:rsidR="00E27B42" w:rsidRDefault="00E27B42" w:rsidP="00841B19">
            <w:pPr>
              <w:pStyle w:val="NoSpacing"/>
            </w:pPr>
            <w:r w:rsidRPr="009576BD">
              <w:t>One-off payments for specific items, such as extra travelling expenses, visits, equipment or individual prizes</w:t>
            </w:r>
          </w:p>
          <w:p w:rsidR="00E27B42" w:rsidRDefault="00E27B42" w:rsidP="00841B19">
            <w:pPr>
              <w:pStyle w:val="NoSpacing"/>
            </w:pPr>
          </w:p>
          <w:p w:rsidR="00E27B42" w:rsidRPr="004204BC" w:rsidRDefault="00E27B42" w:rsidP="00841B19">
            <w:pPr>
              <w:pStyle w:val="NoSpacing"/>
            </w:pPr>
            <w:r w:rsidRPr="0010717B">
              <w:t>Grants are often paid in a lump su</w:t>
            </w:r>
            <w:r>
              <w:t xml:space="preserve">m at the beginning of a term or </w:t>
            </w:r>
            <w:r w:rsidRPr="0010717B">
              <w:t>quarter to cover that term or a qua</w:t>
            </w:r>
            <w:r>
              <w:t xml:space="preserve">rter. If a grant was paid for a </w:t>
            </w:r>
            <w:r w:rsidRPr="0010717B">
              <w:t>term</w:t>
            </w:r>
            <w:r>
              <w:t>,</w:t>
            </w:r>
            <w:r w:rsidRPr="0010717B">
              <w:t xml:space="preserve"> record that as Other. </w:t>
            </w:r>
          </w:p>
        </w:tc>
      </w:tr>
      <w:tr w:rsidR="00E27B42" w:rsidRPr="00B20447" w:rsidTr="00841B19">
        <w:trPr>
          <w:trHeight w:val="955"/>
        </w:trPr>
        <w:tc>
          <w:tcPr>
            <w:tcW w:w="2495" w:type="dxa"/>
          </w:tcPr>
          <w:p w:rsidR="00E27B42" w:rsidRPr="004204BC" w:rsidRDefault="00E27B42" w:rsidP="00841B19">
            <w:pPr>
              <w:pStyle w:val="NoSpacing"/>
              <w:rPr>
                <w:b/>
                <w:bCs/>
              </w:rPr>
            </w:pPr>
            <w:r w:rsidRPr="004204BC">
              <w:rPr>
                <w:b/>
                <w:bCs/>
              </w:rPr>
              <w:t>BenSta</w:t>
            </w:r>
            <w:r>
              <w:rPr>
                <w:b/>
                <w:bCs/>
              </w:rPr>
              <w:t>1</w:t>
            </w:r>
          </w:p>
          <w:p w:rsidR="00E27B42" w:rsidRPr="004204BC" w:rsidRDefault="00E27B42" w:rsidP="00841B19">
            <w:pPr>
              <w:pStyle w:val="NoSpacing"/>
              <w:rPr>
                <w:b/>
                <w:bCs/>
              </w:rPr>
            </w:pPr>
          </w:p>
          <w:p w:rsidR="00E27B42" w:rsidRPr="004204BC" w:rsidRDefault="00E27B42" w:rsidP="00841B19">
            <w:pPr>
              <w:pStyle w:val="NoSpacing"/>
              <w:rPr>
                <w:bCs/>
              </w:rPr>
            </w:pPr>
            <w:r>
              <w:rPr>
                <w:bCs/>
              </w:rPr>
              <w:t xml:space="preserve">Trade </w:t>
            </w:r>
            <w:r w:rsidRPr="004204BC">
              <w:rPr>
                <w:bCs/>
              </w:rPr>
              <w:t>Unions/Friendly</w:t>
            </w:r>
          </w:p>
          <w:p w:rsidR="00E27B42" w:rsidRPr="004204BC" w:rsidRDefault="00E27B42" w:rsidP="00841B19">
            <w:pPr>
              <w:pStyle w:val="NoSpacing"/>
              <w:rPr>
                <w:b/>
                <w:bCs/>
              </w:rPr>
            </w:pPr>
            <w:r w:rsidRPr="004204BC">
              <w:rPr>
                <w:bCs/>
              </w:rPr>
              <w:lastRenderedPageBreak/>
              <w:t>Societies</w:t>
            </w:r>
          </w:p>
        </w:tc>
        <w:tc>
          <w:tcPr>
            <w:tcW w:w="6567" w:type="dxa"/>
          </w:tcPr>
          <w:p w:rsidR="00E27B42" w:rsidRDefault="00E27B42" w:rsidP="00841B19">
            <w:pPr>
              <w:pStyle w:val="NoSpacing"/>
            </w:pPr>
            <w:r>
              <w:lastRenderedPageBreak/>
              <w:t xml:space="preserve">Please include all payments from Trade Unions or Friendly Societies, including Strike Pay. </w:t>
            </w:r>
          </w:p>
          <w:p w:rsidR="00E27B42" w:rsidRDefault="00E27B42" w:rsidP="00841B19">
            <w:pPr>
              <w:pStyle w:val="NoSpacing"/>
            </w:pPr>
            <w:r>
              <w:t xml:space="preserve">Please do not include Educational Grants or Sickness or Accident </w:t>
            </w:r>
            <w:r>
              <w:lastRenderedPageBreak/>
              <w:t>Insurance provided by Trade Unions or Friendly Societies.</w:t>
            </w:r>
          </w:p>
          <w:p w:rsidR="00E27B42" w:rsidRPr="00B20447" w:rsidRDefault="00E27B42" w:rsidP="00841B19">
            <w:pPr>
              <w:pStyle w:val="NoSpacing"/>
            </w:pPr>
          </w:p>
        </w:tc>
      </w:tr>
      <w:tr w:rsidR="00E27B42" w:rsidRPr="00B20447" w:rsidTr="00841B19">
        <w:trPr>
          <w:trHeight w:val="955"/>
        </w:trPr>
        <w:tc>
          <w:tcPr>
            <w:tcW w:w="2495" w:type="dxa"/>
          </w:tcPr>
          <w:p w:rsidR="00E27B42" w:rsidRPr="00805885" w:rsidRDefault="00E27B42" w:rsidP="00841B19">
            <w:pPr>
              <w:pStyle w:val="NoSpacing"/>
              <w:rPr>
                <w:b/>
                <w:bCs/>
              </w:rPr>
            </w:pPr>
            <w:r w:rsidRPr="00805885">
              <w:rPr>
                <w:b/>
                <w:bCs/>
              </w:rPr>
              <w:lastRenderedPageBreak/>
              <w:t>BenSta</w:t>
            </w:r>
            <w:r>
              <w:rPr>
                <w:b/>
                <w:bCs/>
              </w:rPr>
              <w:t>1</w:t>
            </w:r>
          </w:p>
          <w:p w:rsidR="00E27B42" w:rsidRPr="00805885" w:rsidRDefault="00E27B42" w:rsidP="00841B19">
            <w:pPr>
              <w:pStyle w:val="NoSpacing"/>
              <w:rPr>
                <w:bCs/>
              </w:rPr>
            </w:pPr>
          </w:p>
          <w:p w:rsidR="00E27B42" w:rsidRDefault="00E27B42" w:rsidP="00841B19">
            <w:pPr>
              <w:pStyle w:val="NoSpacing"/>
              <w:rPr>
                <w:bCs/>
              </w:rPr>
            </w:pPr>
            <w:r w:rsidRPr="00805885">
              <w:rPr>
                <w:bCs/>
              </w:rPr>
              <w:t>Child maintenance, alimony or separation allowance</w:t>
            </w:r>
          </w:p>
          <w:p w:rsidR="00E27B42" w:rsidRPr="00805885" w:rsidRDefault="00E27B42" w:rsidP="00841B19">
            <w:pPr>
              <w:pStyle w:val="NoSpacing"/>
              <w:rPr>
                <w:b/>
                <w:bCs/>
              </w:rPr>
            </w:pPr>
          </w:p>
        </w:tc>
        <w:tc>
          <w:tcPr>
            <w:tcW w:w="6567" w:type="dxa"/>
          </w:tcPr>
          <w:p w:rsidR="00E27B42" w:rsidRDefault="00E27B42" w:rsidP="00841B19">
            <w:pPr>
              <w:pStyle w:val="NoSpacing"/>
            </w:pPr>
            <w:r>
              <w:t xml:space="preserve">Maintenance or Alimony can be received by men or non-married women. </w:t>
            </w:r>
            <w:r w:rsidRPr="004204BC">
              <w:t>In most cases</w:t>
            </w:r>
            <w:r>
              <w:t>,</w:t>
            </w:r>
            <w:r w:rsidRPr="004204BC">
              <w:t xml:space="preserve"> suc</w:t>
            </w:r>
            <w:r>
              <w:t xml:space="preserve">h payments come direct but they </w:t>
            </w:r>
            <w:r w:rsidRPr="004204BC">
              <w:t>may also come via a solicitor, a cou</w:t>
            </w:r>
            <w:r>
              <w:t xml:space="preserve">rt or the DWP. If it is paid by </w:t>
            </w:r>
            <w:r w:rsidRPr="004204BC">
              <w:t>the DWP, check it has not been</w:t>
            </w:r>
            <w:r>
              <w:t xml:space="preserve"> included in any Income Support </w:t>
            </w:r>
            <w:r w:rsidRPr="004204BC">
              <w:t>already mentioned. Code onl</w:t>
            </w:r>
            <w:r>
              <w:t xml:space="preserve">y if the respondent is actually </w:t>
            </w:r>
            <w:r w:rsidRPr="004204BC">
              <w:t>receiving or has received the p</w:t>
            </w:r>
            <w:r>
              <w:t xml:space="preserve">ayment. Do not code if payments </w:t>
            </w:r>
            <w:r w:rsidRPr="004204BC">
              <w:t>should have been made, e.g., thro</w:t>
            </w:r>
            <w:r>
              <w:t xml:space="preserve">ugh a court order, but have not </w:t>
            </w:r>
            <w:r w:rsidRPr="004204BC">
              <w:t>actually been made. Record actu</w:t>
            </w:r>
            <w:r>
              <w:t xml:space="preserve">al amounts received rather than </w:t>
            </w:r>
            <w:r w:rsidRPr="004204BC">
              <w:t xml:space="preserve">what is supposed to be paid. </w:t>
            </w:r>
          </w:p>
          <w:p w:rsidR="00E27B42" w:rsidRDefault="00E27B42" w:rsidP="00841B19">
            <w:pPr>
              <w:pStyle w:val="NoSpacing"/>
            </w:pPr>
          </w:p>
          <w:p w:rsidR="00E27B42" w:rsidRPr="004204BC" w:rsidRDefault="00E27B42" w:rsidP="00841B19">
            <w:pPr>
              <w:pStyle w:val="NoSpacing"/>
            </w:pPr>
            <w:r w:rsidRPr="004204BC">
              <w:t>Payme</w:t>
            </w:r>
            <w:r>
              <w:t xml:space="preserve">nts received for a child should </w:t>
            </w:r>
            <w:r w:rsidRPr="004204BC">
              <w:t>only be recorded if that child is present in the household.</w:t>
            </w:r>
            <w:r>
              <w:t xml:space="preserve"> </w:t>
            </w:r>
            <w:r w:rsidRPr="004204BC">
              <w:t xml:space="preserve">If a respondent receives payment </w:t>
            </w:r>
            <w:r>
              <w:t xml:space="preserve">for the support of a child, code </w:t>
            </w:r>
            <w:r w:rsidRPr="004204BC">
              <w:t>as respondent’s sole income. But if</w:t>
            </w:r>
            <w:r>
              <w:t xml:space="preserve"> they receive money which is to </w:t>
            </w:r>
            <w:r w:rsidRPr="004204BC">
              <w:t>be passed on to the child itself</w:t>
            </w:r>
            <w:r>
              <w:t>,</w:t>
            </w:r>
            <w:r w:rsidRPr="004204BC">
              <w:t xml:space="preserve"> exclude from respondent’s income.</w:t>
            </w:r>
          </w:p>
        </w:tc>
      </w:tr>
      <w:tr w:rsidR="00E27B42" w:rsidRPr="00B20447" w:rsidTr="00841B19">
        <w:trPr>
          <w:trHeight w:val="955"/>
        </w:trPr>
        <w:tc>
          <w:tcPr>
            <w:tcW w:w="2495" w:type="dxa"/>
          </w:tcPr>
          <w:p w:rsidR="00E27B42" w:rsidRDefault="00E27B42" w:rsidP="00841B19">
            <w:pPr>
              <w:pStyle w:val="NoSpacing"/>
              <w:rPr>
                <w:b/>
                <w:bCs/>
              </w:rPr>
            </w:pPr>
            <w:r w:rsidRPr="004204BC">
              <w:rPr>
                <w:b/>
                <w:bCs/>
              </w:rPr>
              <w:t>BenSta</w:t>
            </w:r>
            <w:r>
              <w:rPr>
                <w:b/>
                <w:bCs/>
              </w:rPr>
              <w:t>1</w:t>
            </w:r>
          </w:p>
          <w:p w:rsidR="00E27B42" w:rsidRPr="004204BC" w:rsidRDefault="00E27B42" w:rsidP="00841B19">
            <w:pPr>
              <w:pStyle w:val="NoSpacing"/>
              <w:rPr>
                <w:bCs/>
              </w:rPr>
            </w:pPr>
          </w:p>
          <w:p w:rsidR="00E27B42" w:rsidRDefault="00E27B42" w:rsidP="00841B19">
            <w:pPr>
              <w:pStyle w:val="NoSpacing"/>
              <w:rPr>
                <w:bCs/>
              </w:rPr>
            </w:pPr>
            <w:r>
              <w:rPr>
                <w:bCs/>
              </w:rPr>
              <w:t>Regular payments from friends or relatives outside the household</w:t>
            </w:r>
          </w:p>
          <w:p w:rsidR="00E27B42" w:rsidRPr="00805885" w:rsidRDefault="00E27B42" w:rsidP="00841B19">
            <w:pPr>
              <w:pStyle w:val="NoSpacing"/>
              <w:rPr>
                <w:b/>
                <w:bCs/>
              </w:rPr>
            </w:pPr>
          </w:p>
        </w:tc>
        <w:tc>
          <w:tcPr>
            <w:tcW w:w="6567" w:type="dxa"/>
          </w:tcPr>
          <w:p w:rsidR="00E27B42" w:rsidRDefault="00E27B42" w:rsidP="00841B19">
            <w:pPr>
              <w:pStyle w:val="NoSpacing"/>
            </w:pPr>
            <w:r>
              <w:t>Please include, for example,</w:t>
            </w:r>
            <w:r w:rsidRPr="004204BC">
              <w:t xml:space="preserve"> payment</w:t>
            </w:r>
            <w:r>
              <w:t>s</w:t>
            </w:r>
            <w:r w:rsidRPr="004204BC">
              <w:t xml:space="preserve"> from a spouse wor</w:t>
            </w:r>
            <w:r>
              <w:t xml:space="preserve">king and living away from home, </w:t>
            </w:r>
            <w:r w:rsidRPr="004204BC">
              <w:t>regular payments to parents from</w:t>
            </w:r>
            <w:r>
              <w:t xml:space="preserve"> children outside the household and payments </w:t>
            </w:r>
            <w:r w:rsidRPr="004204BC">
              <w:t>from parents to students</w:t>
            </w:r>
            <w:r>
              <w:t xml:space="preserve">, </w:t>
            </w:r>
            <w:r w:rsidRPr="004204BC">
              <w:t>p</w:t>
            </w:r>
            <w:r>
              <w:t xml:space="preserve">rovided they are not members of </w:t>
            </w:r>
            <w:r w:rsidRPr="004204BC">
              <w:t xml:space="preserve">the same household. </w:t>
            </w:r>
          </w:p>
          <w:p w:rsidR="00E27B42" w:rsidRDefault="00E27B42" w:rsidP="00841B19">
            <w:pPr>
              <w:pStyle w:val="NoSpacing"/>
            </w:pPr>
            <w:r>
              <w:t>Please do not include payments for ‘keep’ from family members living with the respondent.</w:t>
            </w:r>
          </w:p>
          <w:p w:rsidR="00E27B42" w:rsidRPr="004204BC" w:rsidRDefault="00E27B42" w:rsidP="00841B19">
            <w:pPr>
              <w:pStyle w:val="NoSpacing"/>
            </w:pPr>
            <w:r w:rsidRPr="004204BC">
              <w:t>In any cases</w:t>
            </w:r>
            <w:r>
              <w:t xml:space="preserve"> of doubt, the respondent should </w:t>
            </w:r>
            <w:r w:rsidRPr="004204BC">
              <w:t>be asked to decide for him/herself</w:t>
            </w:r>
            <w:r>
              <w:t xml:space="preserve"> whether or not a payment is to </w:t>
            </w:r>
            <w:r w:rsidRPr="004204BC">
              <w:t>be classed as ‘regular’.</w:t>
            </w:r>
          </w:p>
        </w:tc>
      </w:tr>
      <w:tr w:rsidR="00E27B42" w:rsidRPr="00B20447" w:rsidTr="00841B19">
        <w:trPr>
          <w:trHeight w:val="955"/>
        </w:trPr>
        <w:tc>
          <w:tcPr>
            <w:tcW w:w="2495" w:type="dxa"/>
          </w:tcPr>
          <w:p w:rsidR="00E27B42" w:rsidRPr="00DA4E8E" w:rsidRDefault="00E27B42" w:rsidP="00841B19">
            <w:pPr>
              <w:pStyle w:val="NoSpacing"/>
              <w:rPr>
                <w:b/>
                <w:bCs/>
              </w:rPr>
            </w:pPr>
            <w:r w:rsidRPr="00DA4E8E">
              <w:rPr>
                <w:b/>
                <w:bCs/>
              </w:rPr>
              <w:t>BenSta</w:t>
            </w:r>
            <w:r>
              <w:rPr>
                <w:b/>
                <w:bCs/>
              </w:rPr>
              <w:t>1</w:t>
            </w:r>
          </w:p>
          <w:p w:rsidR="00E27B42" w:rsidRPr="00DA4E8E" w:rsidRDefault="00E27B42" w:rsidP="00841B19">
            <w:pPr>
              <w:pStyle w:val="NoSpacing"/>
              <w:rPr>
                <w:bCs/>
              </w:rPr>
            </w:pPr>
          </w:p>
          <w:p w:rsidR="00E27B42" w:rsidRPr="00DA4E8E" w:rsidRDefault="00E27B42" w:rsidP="00841B19">
            <w:pPr>
              <w:pStyle w:val="NoSpacing"/>
              <w:rPr>
                <w:bCs/>
              </w:rPr>
            </w:pPr>
            <w:r w:rsidRPr="00DA4E8E">
              <w:rPr>
                <w:bCs/>
              </w:rPr>
              <w:t xml:space="preserve">Rent from </w:t>
            </w:r>
            <w:r>
              <w:rPr>
                <w:bCs/>
              </w:rPr>
              <w:t>B</w:t>
            </w:r>
            <w:r w:rsidRPr="00DA4E8E">
              <w:rPr>
                <w:bCs/>
              </w:rPr>
              <w:t>oarders or</w:t>
            </w:r>
          </w:p>
          <w:p w:rsidR="00E27B42" w:rsidRPr="004204BC" w:rsidRDefault="00E27B42" w:rsidP="00841B19">
            <w:pPr>
              <w:pStyle w:val="NoSpacing"/>
              <w:rPr>
                <w:b/>
                <w:bCs/>
              </w:rPr>
            </w:pPr>
            <w:r>
              <w:rPr>
                <w:bCs/>
              </w:rPr>
              <w:t>L</w:t>
            </w:r>
            <w:r w:rsidRPr="00DA4E8E">
              <w:rPr>
                <w:bCs/>
              </w:rPr>
              <w:t>odgers</w:t>
            </w:r>
          </w:p>
        </w:tc>
        <w:tc>
          <w:tcPr>
            <w:tcW w:w="6567" w:type="dxa"/>
          </w:tcPr>
          <w:p w:rsidR="00E27B42" w:rsidRDefault="00E27B42" w:rsidP="00841B19">
            <w:pPr>
              <w:pStyle w:val="NoSpacing"/>
            </w:pPr>
            <w:r w:rsidRPr="004204BC">
              <w:t>Rent from accommodation let at</w:t>
            </w:r>
            <w:r>
              <w:t xml:space="preserve"> respondent’s address. However, </w:t>
            </w:r>
            <w:r w:rsidRPr="004204BC">
              <w:t>do not include</w:t>
            </w:r>
            <w:r>
              <w:t>:</w:t>
            </w:r>
          </w:p>
          <w:p w:rsidR="00E27B42" w:rsidRDefault="00E27B42" w:rsidP="00841B19">
            <w:pPr>
              <w:pStyle w:val="NoSpacing"/>
              <w:numPr>
                <w:ilvl w:val="0"/>
                <w:numId w:val="20"/>
              </w:numPr>
            </w:pPr>
            <w:r>
              <w:t>P</w:t>
            </w:r>
            <w:r w:rsidRPr="004204BC">
              <w:t>ayments from boar</w:t>
            </w:r>
            <w:r>
              <w:t xml:space="preserve">ders or lodgers who are part of </w:t>
            </w:r>
            <w:r w:rsidRPr="004204BC">
              <w:t>the immediate family of the resp</w:t>
            </w:r>
            <w:r>
              <w:t>ondent</w:t>
            </w:r>
          </w:p>
          <w:p w:rsidR="00E27B42" w:rsidRDefault="00E27B42" w:rsidP="00841B19">
            <w:pPr>
              <w:pStyle w:val="NoSpacing"/>
              <w:numPr>
                <w:ilvl w:val="0"/>
                <w:numId w:val="20"/>
              </w:numPr>
            </w:pPr>
            <w:r>
              <w:t xml:space="preserve"> Payments </w:t>
            </w:r>
            <w:r w:rsidRPr="004204BC">
              <w:t xml:space="preserve">for </w:t>
            </w:r>
            <w:r>
              <w:t>‘</w:t>
            </w:r>
            <w:r w:rsidRPr="004204BC">
              <w:t>keep</w:t>
            </w:r>
            <w:r>
              <w:t>’</w:t>
            </w:r>
            <w:r w:rsidRPr="004204BC">
              <w:t xml:space="preserve"> from family members</w:t>
            </w:r>
          </w:p>
          <w:p w:rsidR="00E27B42" w:rsidRPr="004204BC" w:rsidRDefault="00E27B42" w:rsidP="00841B19">
            <w:pPr>
              <w:pStyle w:val="NoSpacing"/>
              <w:numPr>
                <w:ilvl w:val="0"/>
                <w:numId w:val="20"/>
              </w:numPr>
            </w:pPr>
            <w:r>
              <w:t xml:space="preserve">Rent from property outside the </w:t>
            </w:r>
            <w:r w:rsidRPr="004204BC">
              <w:t>respondent’s accommodation.</w:t>
            </w:r>
          </w:p>
        </w:tc>
      </w:tr>
      <w:tr w:rsidR="00E27B42" w:rsidRPr="00DA4E8E" w:rsidTr="00841B19">
        <w:trPr>
          <w:trHeight w:val="955"/>
        </w:trPr>
        <w:tc>
          <w:tcPr>
            <w:tcW w:w="2495" w:type="dxa"/>
          </w:tcPr>
          <w:p w:rsidR="00E27B42" w:rsidRPr="00FD1352" w:rsidRDefault="00E27B42" w:rsidP="00841B19">
            <w:pPr>
              <w:pStyle w:val="NoSpacing"/>
              <w:rPr>
                <w:b/>
                <w:bCs/>
              </w:rPr>
            </w:pPr>
            <w:proofErr w:type="spellStart"/>
            <w:r w:rsidRPr="00FD1352">
              <w:rPr>
                <w:b/>
                <w:bCs/>
              </w:rPr>
              <w:t>OthBen</w:t>
            </w:r>
            <w:proofErr w:type="spellEnd"/>
          </w:p>
          <w:p w:rsidR="00E27B42" w:rsidRPr="00FD1352" w:rsidRDefault="00E27B42" w:rsidP="00841B19">
            <w:pPr>
              <w:pStyle w:val="NoSpacing"/>
              <w:rPr>
                <w:bCs/>
              </w:rPr>
            </w:pPr>
          </w:p>
          <w:p w:rsidR="00E27B42" w:rsidRPr="00FD1352" w:rsidRDefault="00E27B42" w:rsidP="00841B19">
            <w:pPr>
              <w:pStyle w:val="NoSpacing"/>
              <w:rPr>
                <w:bCs/>
              </w:rPr>
            </w:pPr>
            <w:r w:rsidRPr="00FD1352">
              <w:rPr>
                <w:bCs/>
              </w:rPr>
              <w:t>Foster Allowance</w:t>
            </w:r>
          </w:p>
          <w:p w:rsidR="00E27B42" w:rsidRPr="00FD1352" w:rsidRDefault="00E27B42" w:rsidP="00841B19">
            <w:pPr>
              <w:pStyle w:val="NoSpacing"/>
              <w:rPr>
                <w:b/>
                <w:bCs/>
              </w:rPr>
            </w:pPr>
            <w:r w:rsidRPr="00FD1352">
              <w:rPr>
                <w:bCs/>
              </w:rPr>
              <w:t>/Guardian Allowance</w:t>
            </w:r>
          </w:p>
        </w:tc>
        <w:tc>
          <w:tcPr>
            <w:tcW w:w="6567" w:type="dxa"/>
          </w:tcPr>
          <w:p w:rsidR="00E27B42" w:rsidRPr="004204BC" w:rsidRDefault="00E27B42" w:rsidP="00841B19">
            <w:pPr>
              <w:pStyle w:val="NoSpacing"/>
            </w:pPr>
            <w:r w:rsidRPr="004204BC">
              <w:t>Any foster carer who is looking after a child may receive a Foster</w:t>
            </w:r>
          </w:p>
          <w:p w:rsidR="00E27B42" w:rsidRDefault="00E27B42" w:rsidP="00841B19">
            <w:pPr>
              <w:pStyle w:val="NoSpacing"/>
            </w:pPr>
            <w:r w:rsidRPr="004204BC">
              <w:t>Allowance</w:t>
            </w:r>
            <w:r>
              <w:t>/</w:t>
            </w:r>
            <w:r w:rsidRPr="004204BC">
              <w:t>Fostering Allowance from the local Authority. It is designed to cover the costs of caring for a foster child. Local authorities are allowed flexibility</w:t>
            </w:r>
            <w:r>
              <w:t xml:space="preserve"> to decide their own systems of </w:t>
            </w:r>
            <w:r w:rsidRPr="004204BC">
              <w:t xml:space="preserve">payment. </w:t>
            </w:r>
          </w:p>
          <w:p w:rsidR="00E27B42" w:rsidRDefault="00E27B42" w:rsidP="00841B19">
            <w:pPr>
              <w:pStyle w:val="NoSpacing"/>
            </w:pPr>
          </w:p>
          <w:p w:rsidR="00E27B42" w:rsidRPr="004204BC" w:rsidRDefault="00E27B42" w:rsidP="00841B19">
            <w:pPr>
              <w:pStyle w:val="NoSpacing"/>
            </w:pPr>
            <w:r w:rsidRPr="004204BC">
              <w:t>A Guardian Allowance</w:t>
            </w:r>
            <w:r>
              <w:t xml:space="preserve"> is a tax-free payment to </w:t>
            </w:r>
            <w:r w:rsidRPr="004204BC">
              <w:t>individuals bringing up a chi</w:t>
            </w:r>
            <w:r>
              <w:t xml:space="preserve">ld </w:t>
            </w:r>
            <w:proofErr w:type="gramStart"/>
            <w:r>
              <w:t>whose</w:t>
            </w:r>
            <w:proofErr w:type="gramEnd"/>
            <w:r>
              <w:t xml:space="preserve"> biological or adoptive </w:t>
            </w:r>
            <w:r w:rsidRPr="004204BC">
              <w:t xml:space="preserve">parents have died or </w:t>
            </w:r>
            <w:r>
              <w:t>are</w:t>
            </w:r>
            <w:r w:rsidRPr="004204BC">
              <w:t xml:space="preserve"> otherwise unava</w:t>
            </w:r>
            <w:r>
              <w:t xml:space="preserve">ilable for their rule (e.g., in </w:t>
            </w:r>
            <w:r w:rsidRPr="004204BC">
              <w:t>prison, or detained in hospital). R</w:t>
            </w:r>
            <w:r>
              <w:t xml:space="preserve">ecipients of Guardian Allowance </w:t>
            </w:r>
            <w:r w:rsidRPr="004204BC">
              <w:t>must also receive Child Benefit.</w:t>
            </w:r>
          </w:p>
        </w:tc>
      </w:tr>
      <w:tr w:rsidR="00E27B42" w:rsidRPr="00B20447" w:rsidTr="00841B19">
        <w:trPr>
          <w:trHeight w:val="955"/>
        </w:trPr>
        <w:tc>
          <w:tcPr>
            <w:tcW w:w="2495" w:type="dxa"/>
          </w:tcPr>
          <w:p w:rsidR="00E27B42" w:rsidRPr="005B64FB" w:rsidRDefault="00E27B42" w:rsidP="00841B19">
            <w:pPr>
              <w:pStyle w:val="NoSpacing"/>
              <w:rPr>
                <w:b/>
                <w:bCs/>
              </w:rPr>
            </w:pPr>
            <w:proofErr w:type="spellStart"/>
            <w:r w:rsidRPr="005B64FB">
              <w:rPr>
                <w:b/>
                <w:bCs/>
              </w:rPr>
              <w:lastRenderedPageBreak/>
              <w:t>OthBen</w:t>
            </w:r>
            <w:proofErr w:type="spellEnd"/>
          </w:p>
          <w:p w:rsidR="00E27B42" w:rsidRPr="005B64FB" w:rsidRDefault="00E27B42" w:rsidP="00841B19">
            <w:pPr>
              <w:pStyle w:val="NoSpacing"/>
              <w:rPr>
                <w:bCs/>
              </w:rPr>
            </w:pPr>
          </w:p>
          <w:p w:rsidR="00E27B42" w:rsidRPr="005B64FB" w:rsidRDefault="00E27B42" w:rsidP="00841B19">
            <w:pPr>
              <w:pStyle w:val="NoSpacing"/>
              <w:rPr>
                <w:bCs/>
              </w:rPr>
            </w:pPr>
            <w:r w:rsidRPr="005B64FB">
              <w:rPr>
                <w:bCs/>
              </w:rPr>
              <w:t>In-Work Credit for Lone Parents</w:t>
            </w:r>
          </w:p>
        </w:tc>
        <w:tc>
          <w:tcPr>
            <w:tcW w:w="6567" w:type="dxa"/>
          </w:tcPr>
          <w:p w:rsidR="00E27B42" w:rsidRDefault="00E27B42" w:rsidP="00841B19">
            <w:pPr>
              <w:pStyle w:val="NoSpacing"/>
            </w:pPr>
            <w:r>
              <w:t>In-Work Credit for Lone Parents is</w:t>
            </w:r>
            <w:r w:rsidRPr="004204BC">
              <w:t xml:space="preserve"> paid on top of all </w:t>
            </w:r>
            <w:r>
              <w:t xml:space="preserve">tax credits and other benefits, </w:t>
            </w:r>
            <w:r w:rsidRPr="004204BC">
              <w:t xml:space="preserve">for a 12 month period, to lone </w:t>
            </w:r>
            <w:r>
              <w:t xml:space="preserve">parents who have been on Income </w:t>
            </w:r>
            <w:r w:rsidRPr="004204BC">
              <w:t>Support or Job Seeker’s Allowa</w:t>
            </w:r>
            <w:r>
              <w:t xml:space="preserve">nce for at least a year and who </w:t>
            </w:r>
            <w:proofErr w:type="spellStart"/>
            <w:r w:rsidRPr="004204BC">
              <w:t>en</w:t>
            </w:r>
            <w:r>
              <w:t>reduc</w:t>
            </w:r>
            <w:r w:rsidRPr="004204BC">
              <w:t>ter</w:t>
            </w:r>
            <w:proofErr w:type="spellEnd"/>
            <w:r w:rsidRPr="004204BC">
              <w:t xml:space="preserve"> work of at least 16 hours a</w:t>
            </w:r>
            <w:r>
              <w:t xml:space="preserve"> week. </w:t>
            </w:r>
          </w:p>
          <w:p w:rsidR="00E27B42" w:rsidRDefault="00E27B42" w:rsidP="00841B19">
            <w:pPr>
              <w:pStyle w:val="NoSpacing"/>
            </w:pPr>
          </w:p>
          <w:p w:rsidR="00E27B42" w:rsidRPr="004204BC" w:rsidRDefault="00E27B42" w:rsidP="00841B19">
            <w:pPr>
              <w:pStyle w:val="NoSpacing"/>
            </w:pPr>
            <w:r>
              <w:t xml:space="preserve">Note. This benefit is </w:t>
            </w:r>
            <w:r w:rsidRPr="004204BC">
              <w:t>being scrapped when Universal C</w:t>
            </w:r>
            <w:r>
              <w:t xml:space="preserve">redit is introduced in 2013. </w:t>
            </w:r>
            <w:r w:rsidRPr="004204BC">
              <w:t>Some respondents may continue</w:t>
            </w:r>
            <w:r>
              <w:t xml:space="preserve"> to receive this until they are </w:t>
            </w:r>
            <w:r w:rsidRPr="004204BC">
              <w:t>transferred to UC.</w:t>
            </w:r>
          </w:p>
        </w:tc>
      </w:tr>
      <w:tr w:rsidR="00E27B42" w:rsidRPr="00B20447" w:rsidTr="00841B19">
        <w:trPr>
          <w:trHeight w:val="955"/>
        </w:trPr>
        <w:tc>
          <w:tcPr>
            <w:tcW w:w="2495" w:type="dxa"/>
          </w:tcPr>
          <w:p w:rsidR="00E27B42" w:rsidRPr="00DA4E8E" w:rsidRDefault="00E27B42" w:rsidP="00841B19">
            <w:pPr>
              <w:pStyle w:val="NoSpacing"/>
              <w:rPr>
                <w:b/>
                <w:bCs/>
              </w:rPr>
            </w:pPr>
            <w:proofErr w:type="spellStart"/>
            <w:r w:rsidRPr="00DA4E8E">
              <w:rPr>
                <w:b/>
                <w:bCs/>
              </w:rPr>
              <w:t>BenDis</w:t>
            </w:r>
            <w:proofErr w:type="spellEnd"/>
          </w:p>
          <w:p w:rsidR="00E27B42" w:rsidRPr="00DA4E8E" w:rsidRDefault="00E27B42" w:rsidP="00841B19">
            <w:pPr>
              <w:pStyle w:val="NoSpacing"/>
              <w:rPr>
                <w:bCs/>
              </w:rPr>
            </w:pPr>
          </w:p>
          <w:p w:rsidR="00E27B42" w:rsidRPr="00DA4E8E" w:rsidRDefault="00E27B42" w:rsidP="00841B19">
            <w:pPr>
              <w:pStyle w:val="NoSpacing"/>
              <w:rPr>
                <w:bCs/>
              </w:rPr>
            </w:pPr>
            <w:r w:rsidRPr="00DA4E8E">
              <w:rPr>
                <w:bCs/>
              </w:rPr>
              <w:t>Sickness and Accident</w:t>
            </w:r>
          </w:p>
          <w:p w:rsidR="00E27B42" w:rsidRPr="00DA4E8E" w:rsidRDefault="00E27B42" w:rsidP="00841B19">
            <w:pPr>
              <w:pStyle w:val="NoSpacing"/>
              <w:rPr>
                <w:b/>
                <w:bCs/>
              </w:rPr>
            </w:pPr>
            <w:r w:rsidRPr="00DA4E8E">
              <w:rPr>
                <w:bCs/>
              </w:rPr>
              <w:t>Insurance</w:t>
            </w:r>
          </w:p>
        </w:tc>
        <w:tc>
          <w:tcPr>
            <w:tcW w:w="6567" w:type="dxa"/>
          </w:tcPr>
          <w:p w:rsidR="00E27B42" w:rsidRPr="004204BC" w:rsidRDefault="00E27B42" w:rsidP="00841B19">
            <w:pPr>
              <w:pStyle w:val="NoSpacing"/>
            </w:pPr>
            <w:r>
              <w:t>Sickness and Accident Insurance includes</w:t>
            </w:r>
            <w:r w:rsidRPr="004204BC">
              <w:t xml:space="preserve"> any payments to compen</w:t>
            </w:r>
            <w:r>
              <w:t xml:space="preserve">sate for lost wages during time </w:t>
            </w:r>
            <w:r w:rsidRPr="004204BC">
              <w:t>off work through sickness</w:t>
            </w:r>
            <w:r>
              <w:t xml:space="preserve">. It does not include one-off payments to meet </w:t>
            </w:r>
            <w:r w:rsidRPr="004204BC">
              <w:t>specific expenses</w:t>
            </w:r>
            <w:r>
              <w:t>,</w:t>
            </w:r>
            <w:r w:rsidRPr="004204BC">
              <w:t xml:space="preserve"> such as medical</w:t>
            </w:r>
            <w:r>
              <w:t xml:space="preserve"> fees or the cost of glasses or </w:t>
            </w:r>
            <w:r w:rsidRPr="004204BC">
              <w:t>false teeth etc.</w:t>
            </w:r>
          </w:p>
        </w:tc>
      </w:tr>
      <w:tr w:rsidR="00E27B42" w:rsidRPr="00B20447" w:rsidTr="00841B19">
        <w:trPr>
          <w:trHeight w:val="955"/>
        </w:trPr>
        <w:tc>
          <w:tcPr>
            <w:tcW w:w="2495" w:type="dxa"/>
          </w:tcPr>
          <w:p w:rsidR="00E27B42" w:rsidRDefault="00E27B42" w:rsidP="00841B19">
            <w:pPr>
              <w:pStyle w:val="NoSpacing"/>
              <w:rPr>
                <w:b/>
                <w:bCs/>
              </w:rPr>
            </w:pPr>
            <w:r w:rsidRPr="004204BC">
              <w:rPr>
                <w:b/>
                <w:bCs/>
              </w:rPr>
              <w:t>BenSta</w:t>
            </w:r>
            <w:r>
              <w:rPr>
                <w:b/>
                <w:bCs/>
              </w:rPr>
              <w:t>2</w:t>
            </w:r>
          </w:p>
          <w:p w:rsidR="00E27B42" w:rsidRPr="004204BC" w:rsidRDefault="00E27B42" w:rsidP="00841B19">
            <w:pPr>
              <w:pStyle w:val="NoSpacing"/>
              <w:rPr>
                <w:bCs/>
              </w:rPr>
            </w:pPr>
          </w:p>
          <w:p w:rsidR="00E27B42" w:rsidRPr="004204BC" w:rsidRDefault="00E27B42" w:rsidP="00841B19">
            <w:pPr>
              <w:pStyle w:val="NoSpacing"/>
              <w:rPr>
                <w:bCs/>
              </w:rPr>
            </w:pPr>
            <w:r w:rsidRPr="004204BC">
              <w:rPr>
                <w:bCs/>
              </w:rPr>
              <w:t xml:space="preserve">Other </w:t>
            </w:r>
            <w:r>
              <w:rPr>
                <w:bCs/>
              </w:rPr>
              <w:t>r</w:t>
            </w:r>
            <w:r w:rsidRPr="004204BC">
              <w:rPr>
                <w:bCs/>
              </w:rPr>
              <w:t>egular</w:t>
            </w:r>
            <w:r>
              <w:rPr>
                <w:bCs/>
              </w:rPr>
              <w:t xml:space="preserve"> </w:t>
            </w:r>
          </w:p>
          <w:p w:rsidR="00E27B42" w:rsidRPr="004204BC" w:rsidRDefault="00E27B42" w:rsidP="00841B19">
            <w:pPr>
              <w:pStyle w:val="NoSpacing"/>
              <w:rPr>
                <w:b/>
                <w:bCs/>
              </w:rPr>
            </w:pPr>
            <w:r w:rsidRPr="004204BC">
              <w:rPr>
                <w:bCs/>
              </w:rPr>
              <w:t>payment</w:t>
            </w:r>
          </w:p>
        </w:tc>
        <w:tc>
          <w:tcPr>
            <w:tcW w:w="6567" w:type="dxa"/>
          </w:tcPr>
          <w:p w:rsidR="00E27B42" w:rsidRDefault="00E27B42" w:rsidP="00841B19">
            <w:pPr>
              <w:pStyle w:val="NoSpacing"/>
            </w:pPr>
            <w:r>
              <w:t xml:space="preserve">For any other regular payment, in any case of doubt survey participants should be asked to decide for </w:t>
            </w:r>
            <w:proofErr w:type="gramStart"/>
            <w:r>
              <w:t>him/herself</w:t>
            </w:r>
            <w:proofErr w:type="gramEnd"/>
            <w:r>
              <w:t xml:space="preserve"> whether or not a payment is to be classed as ‘regular’.</w:t>
            </w:r>
          </w:p>
          <w:p w:rsidR="00E27B42" w:rsidRPr="004204BC" w:rsidRDefault="00E27B42" w:rsidP="00841B19">
            <w:pPr>
              <w:pStyle w:val="NoSpacing"/>
            </w:pPr>
            <w:r>
              <w:t>Do not include</w:t>
            </w:r>
            <w:r w:rsidRPr="004204BC">
              <w:t xml:space="preserve"> any payments from </w:t>
            </w:r>
            <w:r>
              <w:t xml:space="preserve">investments, stocks and shares, </w:t>
            </w:r>
            <w:r w:rsidRPr="004204BC">
              <w:t>bonds and other interest payments (</w:t>
            </w:r>
            <w:r>
              <w:t xml:space="preserve">e.g., building society and bank </w:t>
            </w:r>
            <w:r w:rsidRPr="004204BC">
              <w:t>savings accounts).</w:t>
            </w:r>
          </w:p>
        </w:tc>
      </w:tr>
      <w:tr w:rsidR="00E27B42" w:rsidRPr="00B20447" w:rsidTr="00841B19">
        <w:trPr>
          <w:trHeight w:val="955"/>
        </w:trPr>
        <w:tc>
          <w:tcPr>
            <w:tcW w:w="2495" w:type="dxa"/>
          </w:tcPr>
          <w:p w:rsidR="00E27B42" w:rsidRPr="00E55C9A" w:rsidRDefault="00E27B42" w:rsidP="00841B19">
            <w:pPr>
              <w:pStyle w:val="NoSpacing"/>
              <w:rPr>
                <w:b/>
                <w:bCs/>
              </w:rPr>
            </w:pPr>
            <w:proofErr w:type="spellStart"/>
            <w:r w:rsidRPr="00E55C9A">
              <w:rPr>
                <w:b/>
                <w:bCs/>
              </w:rPr>
              <w:t>Niserps</w:t>
            </w:r>
            <w:proofErr w:type="spellEnd"/>
          </w:p>
          <w:p w:rsidR="00E27B42" w:rsidRPr="00E55C9A" w:rsidRDefault="00E27B42" w:rsidP="00841B19">
            <w:pPr>
              <w:pStyle w:val="NoSpacing"/>
              <w:rPr>
                <w:b/>
                <w:bCs/>
              </w:rPr>
            </w:pPr>
          </w:p>
          <w:p w:rsidR="00E27B42" w:rsidRPr="00DA4E8E" w:rsidRDefault="00E27B42" w:rsidP="00841B19">
            <w:pPr>
              <w:pStyle w:val="NoSpacing"/>
              <w:rPr>
                <w:b/>
                <w:bCs/>
              </w:rPr>
            </w:pPr>
            <w:r w:rsidRPr="00E55C9A">
              <w:rPr>
                <w:b/>
                <w:bCs/>
              </w:rPr>
              <w:t>State Earnings Related Pension Scheme</w:t>
            </w:r>
            <w:r>
              <w:rPr>
                <w:b/>
                <w:bCs/>
              </w:rPr>
              <w:t xml:space="preserve"> (SERPS)</w:t>
            </w:r>
          </w:p>
        </w:tc>
        <w:tc>
          <w:tcPr>
            <w:tcW w:w="6567" w:type="dxa"/>
          </w:tcPr>
          <w:p w:rsidR="00E27B42" w:rsidRPr="004204BC" w:rsidRDefault="00E27B42" w:rsidP="00841B19">
            <w:pPr>
              <w:pStyle w:val="NoSpacing"/>
            </w:pPr>
            <w:r>
              <w:t>The State Earnings Related Pension Scheme (SERPS), also known as the additional State Pension, ran from 1978 to 2002 when it was reformed by the State Second Pension. A person who was in employment may have paid into SERPS. It will not be received if the respondent ‘contracted out’ of the state scheme into a private pension scheme.</w:t>
            </w:r>
          </w:p>
        </w:tc>
      </w:tr>
    </w:tbl>
    <w:p w:rsidR="00E27B42" w:rsidRDefault="00E27B42" w:rsidP="00E27B42">
      <w:pPr>
        <w:pStyle w:val="NoSpacing"/>
      </w:pPr>
    </w:p>
    <w:p w:rsidR="00E27B42" w:rsidRDefault="00E27B42" w:rsidP="00E27B42">
      <w:pPr>
        <w:pStyle w:val="NoSpacing"/>
      </w:pPr>
    </w:p>
    <w:p w:rsidR="00E27B42" w:rsidRDefault="00E27B42" w:rsidP="00E27B42">
      <w:pPr>
        <w:pStyle w:val="NoSpacing"/>
      </w:pPr>
    </w:p>
    <w:p w:rsidR="00E27B42" w:rsidRDefault="00E27B42" w:rsidP="00E27B42">
      <w:pPr>
        <w:pStyle w:val="NoSpacing"/>
        <w:rPr>
          <w:b/>
        </w:rPr>
      </w:pPr>
      <w:r>
        <w:rPr>
          <w:b/>
        </w:rPr>
        <w:t>Common misconceptions/points of confusion related to state</w:t>
      </w:r>
      <w:r w:rsidRPr="00DF6E39">
        <w:rPr>
          <w:b/>
        </w:rPr>
        <w:t xml:space="preserve"> benefits</w:t>
      </w:r>
      <w:r>
        <w:rPr>
          <w:rStyle w:val="FootnoteReference"/>
          <w:b/>
        </w:rPr>
        <w:footnoteReference w:id="1"/>
      </w:r>
    </w:p>
    <w:p w:rsidR="00E27B42" w:rsidRDefault="00E27B42" w:rsidP="00E27B42">
      <w:pPr>
        <w:pStyle w:val="NoSpacing"/>
        <w:rPr>
          <w:b/>
        </w:rPr>
      </w:pPr>
    </w:p>
    <w:p w:rsidR="00E27B42" w:rsidRPr="00E16CCE" w:rsidRDefault="00E27B42" w:rsidP="00E27B42">
      <w:pPr>
        <w:pStyle w:val="NoSpacing"/>
        <w:rPr>
          <w:b/>
          <w:u w:val="single"/>
        </w:rPr>
      </w:pPr>
      <w:r w:rsidRPr="00E16CCE">
        <w:rPr>
          <w:b/>
          <w:u w:val="single"/>
        </w:rPr>
        <w:t>General problems</w:t>
      </w:r>
    </w:p>
    <w:p w:rsidR="00E27B42" w:rsidRDefault="00E27B42" w:rsidP="00E27B42">
      <w:pPr>
        <w:pStyle w:val="NoSpacing"/>
        <w:rPr>
          <w:b/>
        </w:rPr>
      </w:pPr>
    </w:p>
    <w:p w:rsidR="00E27B42" w:rsidRPr="008C7B97" w:rsidRDefault="00E27B42" w:rsidP="00E27B42">
      <w:pPr>
        <w:pStyle w:val="NoSpacing"/>
        <w:rPr>
          <w:b/>
        </w:rPr>
      </w:pPr>
      <w:r w:rsidRPr="008C7B97">
        <w:rPr>
          <w:b/>
        </w:rPr>
        <w:t>Omission of benefits</w:t>
      </w:r>
    </w:p>
    <w:p w:rsidR="00E27B42" w:rsidRDefault="00E27B42" w:rsidP="00E27B42">
      <w:pPr>
        <w:pStyle w:val="NoSpacing"/>
      </w:pPr>
      <w:r>
        <w:t xml:space="preserve">Respondents are likely to omit a benefit if they receive one payment which covers multiple benefits. For example, Pension Credit is often omitted as it is paid alongside the respondent’s State Pension. </w:t>
      </w:r>
    </w:p>
    <w:p w:rsidR="00E27B42" w:rsidRDefault="00E27B42" w:rsidP="00E27B42">
      <w:pPr>
        <w:pStyle w:val="NoSpacing"/>
        <w:rPr>
          <w:b/>
        </w:rPr>
      </w:pPr>
    </w:p>
    <w:p w:rsidR="00E27B42" w:rsidRPr="008C7B97" w:rsidRDefault="00E27B42" w:rsidP="00E27B42">
      <w:pPr>
        <w:pStyle w:val="NoSpacing"/>
        <w:rPr>
          <w:b/>
        </w:rPr>
      </w:pPr>
      <w:r w:rsidRPr="008C7B97">
        <w:rPr>
          <w:b/>
        </w:rPr>
        <w:t>Confusion around individual and household benefits</w:t>
      </w:r>
    </w:p>
    <w:p w:rsidR="00E27B42" w:rsidRDefault="00E27B42" w:rsidP="00E27B42">
      <w:pPr>
        <w:pStyle w:val="NoSpacing"/>
      </w:pPr>
      <w:r>
        <w:t>Respondents may report benefits received by other household members as their own benefits because they deal with the household finances (misreported benefit) or may not report a benefit because they view it as a household benefit (omitted benefit). For example, a respondent who deals with the household finances may report that he receives Child Benefit even though it is received in his wife’s name.</w:t>
      </w:r>
    </w:p>
    <w:p w:rsidR="00E27B42" w:rsidRPr="00E27B42" w:rsidRDefault="00E27B42" w:rsidP="00E27B42">
      <w:pPr>
        <w:rPr>
          <w:lang w:eastAsia="en-GB"/>
        </w:rPr>
      </w:pPr>
    </w:p>
    <w:sectPr w:rsidR="00E27B42" w:rsidRPr="00E27B42" w:rsidSect="004254FD">
      <w:headerReference w:type="default" r:id="rId40"/>
      <w:footerReference w:type="default" r:id="rId41"/>
      <w:pgSz w:w="11906" w:h="16838"/>
      <w:pgMar w:top="1440" w:right="1440" w:bottom="1440" w:left="1440" w:header="431" w:footer="454" w:gutter="0"/>
      <w:pgNumType w:start="1"/>
      <w:cols w:space="720"/>
      <w:docGrid w:linePitch="326"/>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Entry wne:acdName="acd2"/>
      <wne:acdEntry wne:acdName="acd3"/>
      <wne:acdEntry wne:acdName="acd4"/>
      <wne:acdEntry wne:acdName="acd5"/>
      <wne:acdEntry wne:acdName="acd6"/>
      <wne:acdEntry wne:acdName="acd7"/>
      <wne:acdEntry wne:acdName="acd8"/>
    </wne:acdManifest>
    <wne:toolbarData r:id="rId1"/>
  </wne:toolbars>
  <wne:acds>
    <wne:acd wne:argValue="AQAAAAEA" wne:acdName="acd0" wne:fciIndexBasedOn="0065"/>
    <wne:acd wne:argValue="AQAAAAIA" wne:acdName="acd1" wne:fciIndexBasedOn="0065"/>
    <wne:acd wne:argValue="AQAAAAMA" wne:acdName="acd2" wne:fciIndexBasedOn="0065"/>
    <wne:acd wne:argValue="AQAAAAQA" wne:acdName="acd3" wne:fciIndexBasedOn="0065"/>
    <wne:acd wne:argValue="AQAAAAAA" wne:acdName="acd4" wne:fciIndexBasedOn="0065"/>
    <wne:acd wne:argValue="AgBCAHUAbABsAGUAdAA=" wne:acdName="acd5" wne:fciIndexBasedOn="0065"/>
    <wne:acd wne:acdName="acd6" wne:fciIndexBasedOn="0065"/>
    <wne:acd wne:argValue="AgBEAGEAcwBoAA==" wne:acdName="acd7" wne:fciIndexBasedOn="0065"/>
    <wne:acd wne:argValue="AgBJAG4AdAByAG8AIABhAG4AZAAgAEMAbwBuAHQAZQBuAHQAcwA=" wne:acdName="acd8"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61CA" w:rsidRDefault="00FE61CA">
      <w:r>
        <w:separator/>
      </w:r>
    </w:p>
  </w:endnote>
  <w:endnote w:type="continuationSeparator" w:id="0">
    <w:p w:rsidR="00FE61CA" w:rsidRDefault="00FE6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HelveticaNeue LT 55 Roman">
    <w:altName w:val="Arial"/>
    <w:charset w:val="00"/>
    <w:family w:val="swiss"/>
    <w:pitch w:val="variable"/>
    <w:sig w:usb0="00000003" w:usb1="4000004A" w:usb2="00000000" w:usb3="00000000" w:csb0="00000001" w:csb1="00000000"/>
  </w:font>
  <w:font w:name="Myriad Pro">
    <w:altName w:val="Times New Roman"/>
    <w:charset w:val="00"/>
    <w:family w:val="auto"/>
    <w:pitch w:val="default"/>
  </w:font>
  <w:font w:name="EFNTE S+ Chevin">
    <w:altName w:val="Chevin"/>
    <w:panose1 w:val="00000000000000000000"/>
    <w:charset w:val="00"/>
    <w:family w:val="swiss"/>
    <w:notTrueType/>
    <w:pitch w:val="default"/>
    <w:sig w:usb0="00000003" w:usb1="00000000" w:usb2="00000000" w:usb3="00000000" w:csb0="00000001" w:csb1="00000000"/>
  </w:font>
  <w:font w:name="FS Me Light">
    <w:altName w:val="FS Me Light"/>
    <w:panose1 w:val="00000000000000000000"/>
    <w:charset w:val="00"/>
    <w:family w:val="swiss"/>
    <w:notTrueType/>
    <w:pitch w:val="default"/>
    <w:sig w:usb0="00000003" w:usb1="00000000" w:usb2="00000000" w:usb3="00000000" w:csb0="00000001" w:csb1="00000000"/>
  </w:font>
  <w:font w:name="HelveticaNeueLT-Bold">
    <w:panose1 w:val="00000000000000000000"/>
    <w:charset w:val="00"/>
    <w:family w:val="swiss"/>
    <w:notTrueType/>
    <w:pitch w:val="default"/>
    <w:sig w:usb0="00000003" w:usb1="00000000" w:usb2="00000000" w:usb3="00000000" w:csb0="00000001" w:csb1="00000000"/>
  </w:font>
  <w:font w:name="ヒラギノ角ゴ Pro W3">
    <w:panose1 w:val="00000000000000000000"/>
    <w:charset w:val="80"/>
    <w:family w:val="roman"/>
    <w:notTrueType/>
    <w:pitch w:val="default"/>
    <w:sig w:usb0="00000001" w:usb1="08070000" w:usb2="00000010" w:usb3="00000000" w:csb0="00020000" w:csb1="00000000"/>
  </w:font>
  <w:font w:name="HelveticaNeueLT-Roman">
    <w:panose1 w:val="00000000000000000000"/>
    <w:charset w:val="00"/>
    <w:family w:val="swiss"/>
    <w:notTrueType/>
    <w:pitch w:val="default"/>
    <w:sig w:usb0="00000003" w:usb1="00000000" w:usb2="00000000" w:usb3="00000000" w:csb0="00000001" w:csb1="00000000"/>
  </w:font>
  <w:font w:name="HelveticaNeueLT-MediumCon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1CA" w:rsidRDefault="00FE61CA" w:rsidP="000D052D">
    <w:pPr>
      <w:pStyle w:val="Footer"/>
      <w:tabs>
        <w:tab w:val="clear" w:pos="8640"/>
        <w:tab w:val="right" w:pos="9072"/>
      </w:tabs>
    </w:pPr>
    <w:proofErr w:type="spellStart"/>
    <w:r>
      <w:t>USoc</w:t>
    </w:r>
    <w:proofErr w:type="spellEnd"/>
    <w:r>
      <w:t xml:space="preserve"> W7 Dress Rehearsal Interviewer Instructions</w:t>
    </w:r>
    <w:r>
      <w:tab/>
    </w:r>
    <w:r>
      <w:fldChar w:fldCharType="begin"/>
    </w:r>
    <w:r>
      <w:instrText xml:space="preserve"> PAGE   \* MERGEFORMAT </w:instrText>
    </w:r>
    <w:r>
      <w:fldChar w:fldCharType="separate"/>
    </w:r>
    <w:r>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1CA" w:rsidRDefault="00FE61CA">
    <w:pPr>
      <w:pStyle w:val="Footer"/>
    </w:pPr>
    <w:r>
      <w:rPr>
        <w:noProof/>
        <w:lang w:eastAsia="en-GB"/>
      </w:rPr>
      <mc:AlternateContent>
        <mc:Choice Requires="wps">
          <w:drawing>
            <wp:anchor distT="0" distB="0" distL="114300" distR="114300" simplePos="0" relativeHeight="251661824" behindDoc="1" locked="0" layoutInCell="0" allowOverlap="1" wp14:anchorId="6F444D5B" wp14:editId="2A5882A3">
              <wp:simplePos x="0" y="0"/>
              <wp:positionH relativeFrom="column">
                <wp:posOffset>788035</wp:posOffset>
              </wp:positionH>
              <wp:positionV relativeFrom="page">
                <wp:posOffset>9756140</wp:posOffset>
              </wp:positionV>
              <wp:extent cx="2381250" cy="179705"/>
              <wp:effectExtent l="0" t="2540" r="2540" b="0"/>
              <wp:wrapNone/>
              <wp:docPr id="2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61CA" w:rsidRPr="00431E27" w:rsidRDefault="00FE61CA" w:rsidP="00431E27">
                          <w:pPr>
                            <w:rPr>
                              <w:b/>
                              <w:color w:val="D10074"/>
                            </w:rPr>
                          </w:pPr>
                          <w:r>
                            <w:rPr>
                              <w:b/>
                              <w:color w:val="D10074"/>
                            </w:rPr>
                            <w:t>BMRB</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47" type="#_x0000_t202" style="position:absolute;margin-left:62.05pt;margin-top:768.2pt;width:187.5pt;height:14.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" o:allowincell="f" filled="f" stroked="f">
              <v:textbox inset="0,0,0,0">
                <w:txbxContent>
                  <w:p w:rsidR="00FE61CA" w:rsidRPr="00431E27" w:rsidRDefault="00FE61CA" w:rsidP="00431E27">
                    <w:pPr>
                      <w:rPr>
                        <w:b/>
                        <w:color w:val="D10074"/>
                      </w:rPr>
                    </w:pPr>
                    <w:r>
                      <w:rPr>
                        <w:b/>
                        <w:color w:val="D10074"/>
                      </w:rPr>
                      <w:t>BMRB</w:t>
                    </w:r>
                  </w:p>
                </w:txbxContent>
              </v:textbox>
              <w10:wrap anchory="page"/>
            </v:shape>
          </w:pict>
        </mc:Fallback>
      </mc:AlternateContent>
    </w:r>
    <w:r>
      <w:rPr>
        <w:noProof/>
        <w:lang w:eastAsia="en-GB"/>
      </w:rPr>
      <mc:AlternateContent>
        <mc:Choice Requires="wps">
          <w:drawing>
            <wp:anchor distT="0" distB="0" distL="114300" distR="114300" simplePos="0" relativeHeight="251656704" behindDoc="1" locked="0" layoutInCell="0" allowOverlap="1" wp14:anchorId="20987451" wp14:editId="13B31DBF">
              <wp:simplePos x="0" y="0"/>
              <wp:positionH relativeFrom="column">
                <wp:posOffset>2508250</wp:posOffset>
              </wp:positionH>
              <wp:positionV relativeFrom="page">
                <wp:posOffset>10085705</wp:posOffset>
              </wp:positionV>
              <wp:extent cx="1803400" cy="265430"/>
              <wp:effectExtent l="3175" t="0" r="3175" b="2540"/>
              <wp:wrapNone/>
              <wp:docPr id="1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0"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61CA" w:rsidRPr="00C9319B" w:rsidRDefault="00FE61CA" w:rsidP="00C9319B">
                          <w:pPr>
                            <w:rPr>
                              <w:sz w:val="14"/>
                              <w:szCs w:val="14"/>
                            </w:rPr>
                          </w:pPr>
                          <w:r>
                            <w:rPr>
                              <w:sz w:val="14"/>
                              <w:szCs w:val="14"/>
                            </w:rPr>
                            <w:t>JN 260125325</w:t>
                          </w:r>
                        </w:p>
                        <w:p w:rsidR="00FE61CA" w:rsidRPr="00C9319B" w:rsidRDefault="00FE61CA" w:rsidP="00C9319B">
                          <w:pPr>
                            <w:rPr>
                              <w:sz w:val="14"/>
                              <w:szCs w:val="14"/>
                            </w:rPr>
                          </w:pPr>
                          <w:r w:rsidRPr="00C9319B">
                            <w:rPr>
                              <w:sz w:val="14"/>
                              <w:szCs w:val="14"/>
                            </w:rPr>
                            <w:t>Controlled document -</w:t>
                          </w:r>
                          <w:r w:rsidRPr="00C9319B">
                            <w:rPr>
                              <w:color w:val="FFFFFF"/>
                              <w:sz w:val="14"/>
                              <w:szCs w:val="14"/>
                            </w:rPr>
                            <w:t xml:space="preserve"> </w:t>
                          </w:r>
                          <w:r w:rsidRPr="00C9319B">
                            <w:rPr>
                              <w:sz w:val="14"/>
                              <w:szCs w:val="14"/>
                            </w:rPr>
                            <w:t xml:space="preserve">Issue </w:t>
                          </w:r>
                          <w:r>
                            <w:rPr>
                              <w:sz w:val="14"/>
                              <w:szCs w:val="14"/>
                            </w:rPr>
                            <w:t>6</w:t>
                          </w:r>
                        </w:p>
                        <w:p w:rsidR="00FE61CA" w:rsidRPr="00C9319B" w:rsidRDefault="00FE61CA" w:rsidP="000D052D">
                          <w:pPr>
                            <w:rPr>
                              <w:sz w:val="14"/>
                              <w:szCs w:val="14"/>
                            </w:rPr>
                          </w:pP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48" type="#_x0000_t202" style="position:absolute;margin-left:197.5pt;margin-top:794.15pt;width:142pt;height:20.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" o:allowincell="f" filled="f" stroked="f">
              <v:textbox inset="0,0,0,0">
                <w:txbxContent>
                  <w:p w:rsidR="00FE61CA" w:rsidRPr="00C9319B" w:rsidRDefault="00FE61CA" w:rsidP="00C9319B">
                    <w:pPr>
                      <w:rPr>
                        <w:sz w:val="14"/>
                        <w:szCs w:val="14"/>
                      </w:rPr>
                    </w:pPr>
                    <w:r>
                      <w:rPr>
                        <w:sz w:val="14"/>
                        <w:szCs w:val="14"/>
                      </w:rPr>
                      <w:t>JN 260125325</w:t>
                    </w:r>
                  </w:p>
                  <w:p w:rsidR="00FE61CA" w:rsidRPr="00C9319B" w:rsidRDefault="00FE61CA" w:rsidP="00C9319B">
                    <w:pPr>
                      <w:rPr>
                        <w:sz w:val="14"/>
                        <w:szCs w:val="14"/>
                      </w:rPr>
                    </w:pPr>
                    <w:r w:rsidRPr="00C9319B">
                      <w:rPr>
                        <w:sz w:val="14"/>
                        <w:szCs w:val="14"/>
                      </w:rPr>
                      <w:t>Controlled document -</w:t>
                    </w:r>
                    <w:r w:rsidRPr="00C9319B">
                      <w:rPr>
                        <w:color w:val="FFFFFF"/>
                        <w:sz w:val="14"/>
                        <w:szCs w:val="14"/>
                      </w:rPr>
                      <w:t xml:space="preserve"> </w:t>
                    </w:r>
                    <w:r w:rsidRPr="00C9319B">
                      <w:rPr>
                        <w:sz w:val="14"/>
                        <w:szCs w:val="14"/>
                      </w:rPr>
                      <w:t xml:space="preserve">Issue </w:t>
                    </w:r>
                    <w:r>
                      <w:rPr>
                        <w:sz w:val="14"/>
                        <w:szCs w:val="14"/>
                      </w:rPr>
                      <w:t>6</w:t>
                    </w:r>
                  </w:p>
                  <w:p w:rsidR="00FE61CA" w:rsidRPr="00C9319B" w:rsidRDefault="00FE61CA" w:rsidP="000D052D">
                    <w:pPr>
                      <w:rPr>
                        <w:sz w:val="14"/>
                        <w:szCs w:val="14"/>
                      </w:rPr>
                    </w:pPr>
                  </w:p>
                </w:txbxContent>
              </v:textbox>
              <w10:wrap anchory="page"/>
            </v:shape>
          </w:pict>
        </mc:Fallback>
      </mc:AlternateContent>
    </w:r>
    <w:r>
      <w:rPr>
        <w:noProof/>
        <w:lang w:eastAsia="en-GB"/>
      </w:rPr>
      <mc:AlternateContent>
        <mc:Choice Requires="wps">
          <w:drawing>
            <wp:anchor distT="0" distB="0" distL="114300" distR="114300" simplePos="0" relativeHeight="251660800" behindDoc="0" locked="1" layoutInCell="1" allowOverlap="1" wp14:anchorId="5988E574" wp14:editId="73D76E67">
              <wp:simplePos x="0" y="0"/>
              <wp:positionH relativeFrom="page">
                <wp:posOffset>1306195</wp:posOffset>
              </wp:positionH>
              <wp:positionV relativeFrom="page">
                <wp:posOffset>8992870</wp:posOffset>
              </wp:positionV>
              <wp:extent cx="2365375" cy="305435"/>
              <wp:effectExtent l="0" t="0" r="0" b="0"/>
              <wp:wrapNone/>
              <wp:docPr id="29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5375" cy="305435"/>
                      </a:xfrm>
                      <a:prstGeom prst="rect">
                        <a:avLst/>
                      </a:prstGeom>
                      <a:noFill/>
                      <a:ln>
                        <a:noFill/>
                      </a:ln>
                      <a:extLst>
                        <a:ext uri="{909E8E84-426E-40DD-AFC4-6F175D3DCCD1}">
                          <a14:hiddenFill xmlns:a14="http://schemas.microsoft.com/office/drawing/2010/main">
                            <a:solidFill>
                              <a:srgbClr val="113B92"/>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61CA" w:rsidRPr="001F0944" w:rsidRDefault="00FE61CA" w:rsidP="00C9319B">
                          <w:pPr>
                            <w:spacing w:line="240" w:lineRule="auto"/>
                            <w:rPr>
                              <w:color w:val="FFFFFF"/>
                              <w:sz w:val="16"/>
                              <w:szCs w:val="16"/>
                            </w:rPr>
                          </w:pPr>
                          <w:r w:rsidRPr="001F0944">
                            <w:rPr>
                              <w:color w:val="FFFFFF"/>
                              <w:sz w:val="16"/>
                              <w:szCs w:val="16"/>
                            </w:rPr>
                            <w:t>Controlled document - Issue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49" style="position:absolute;margin-left:102.85pt;margin-top:708.1pt;width:186.25pt;height:24.0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" filled="f" fillcolor="#113b92" stroked="f">
              <v:textbox>
                <w:txbxContent>
                  <w:p w:rsidR="00FE61CA" w:rsidRPr="001F0944" w:rsidRDefault="00FE61CA" w:rsidP="00C9319B">
                    <w:pPr>
                      <w:spacing w:line="240" w:lineRule="auto"/>
                      <w:rPr>
                        <w:color w:val="FFFFFF"/>
                        <w:sz w:val="16"/>
                        <w:szCs w:val="16"/>
                      </w:rPr>
                    </w:pPr>
                    <w:r w:rsidRPr="001F0944">
                      <w:rPr>
                        <w:color w:val="FFFFFF"/>
                        <w:sz w:val="16"/>
                        <w:szCs w:val="16"/>
                      </w:rPr>
                      <w:t>Controlled document - Issue 4</w:t>
                    </w:r>
                  </w:p>
                </w:txbxContent>
              </v:textbox>
              <w10:wrap anchorx="page" anchory="page"/>
              <w10:anchorlock/>
            </v:rect>
          </w:pict>
        </mc:Fallback>
      </mc:AlternateContent>
    </w:r>
    <w:r>
      <w:rPr>
        <w:noProof/>
        <w:lang w:eastAsia="en-GB"/>
      </w:rPr>
      <w:drawing>
        <wp:anchor distT="0" distB="0" distL="114300" distR="114300" simplePos="0" relativeHeight="251659776" behindDoc="0" locked="0" layoutInCell="1" allowOverlap="1" wp14:anchorId="2AB34866" wp14:editId="3AED48F2">
          <wp:simplePos x="0" y="0"/>
          <wp:positionH relativeFrom="column">
            <wp:posOffset>1163320</wp:posOffset>
          </wp:positionH>
          <wp:positionV relativeFrom="paragraph">
            <wp:posOffset>9125585</wp:posOffset>
          </wp:positionV>
          <wp:extent cx="1171575" cy="647700"/>
          <wp:effectExtent l="19050" t="0" r="9525" b="0"/>
          <wp:wrapNone/>
          <wp:docPr id="166916" name="Picture 13" descr="ISO 20252 UKAS box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O 20252 UKAS box little"/>
                  <pic:cNvPicPr>
                    <a:picLocks noChangeAspect="1" noChangeArrowheads="1"/>
                  </pic:cNvPicPr>
                </pic:nvPicPr>
                <pic:blipFill>
                  <a:blip r:embed="rId1"/>
                  <a:srcRect/>
                  <a:stretch>
                    <a:fillRect/>
                  </a:stretch>
                </pic:blipFill>
                <pic:spPr bwMode="auto">
                  <a:xfrm>
                    <a:off x="0" y="0"/>
                    <a:ext cx="1171575" cy="647700"/>
                  </a:xfrm>
                  <a:prstGeom prst="rect">
                    <a:avLst/>
                  </a:prstGeom>
                  <a:noFill/>
                  <a:ln w="9525">
                    <a:noFill/>
                    <a:miter lim="800000"/>
                    <a:headEnd/>
                    <a:tailEnd/>
                  </a:ln>
                </pic:spPr>
              </pic:pic>
            </a:graphicData>
          </a:graphic>
        </wp:anchor>
      </w:drawing>
    </w:r>
    <w:r>
      <w:rPr>
        <w:noProof/>
        <w:lang w:eastAsia="en-GB"/>
      </w:rPr>
      <w:drawing>
        <wp:anchor distT="0" distB="0" distL="114300" distR="114300" simplePos="0" relativeHeight="251658752" behindDoc="0" locked="0" layoutInCell="1" allowOverlap="1" wp14:anchorId="3C14483A" wp14:editId="7123AA84">
          <wp:simplePos x="0" y="0"/>
          <wp:positionH relativeFrom="column">
            <wp:posOffset>2376805</wp:posOffset>
          </wp:positionH>
          <wp:positionV relativeFrom="paragraph">
            <wp:posOffset>9124950</wp:posOffset>
          </wp:positionV>
          <wp:extent cx="1171575" cy="647700"/>
          <wp:effectExtent l="19050" t="0" r="9525" b="0"/>
          <wp:wrapNone/>
          <wp:docPr id="166917" name="Picture 12" descr="ISO 9001 UKAS li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SO 9001 UKAS little"/>
                  <pic:cNvPicPr>
                    <a:picLocks noChangeAspect="1" noChangeArrowheads="1"/>
                  </pic:cNvPicPr>
                </pic:nvPicPr>
                <pic:blipFill>
                  <a:blip r:embed="rId2"/>
                  <a:srcRect/>
                  <a:stretch>
                    <a:fillRect/>
                  </a:stretch>
                </pic:blipFill>
                <pic:spPr bwMode="auto">
                  <a:xfrm>
                    <a:off x="0" y="0"/>
                    <a:ext cx="1171575" cy="647700"/>
                  </a:xfrm>
                  <a:prstGeom prst="rect">
                    <a:avLst/>
                  </a:prstGeom>
                  <a:noFill/>
                  <a:ln w="9525">
                    <a:noFill/>
                    <a:miter lim="800000"/>
                    <a:headEnd/>
                    <a:tailEnd/>
                  </a:ln>
                </pic:spPr>
              </pic:pic>
            </a:graphicData>
          </a:graphic>
        </wp:anchor>
      </w:drawing>
    </w:r>
    <w:r>
      <w:rPr>
        <w:noProof/>
        <w:lang w:eastAsia="en-GB"/>
      </w:rPr>
      <w:drawing>
        <wp:anchor distT="0" distB="0" distL="114300" distR="114300" simplePos="0" relativeHeight="251657728" behindDoc="0" locked="0" layoutInCell="0" allowOverlap="1" wp14:anchorId="005174CE" wp14:editId="4FFAB736">
          <wp:simplePos x="0" y="0"/>
          <wp:positionH relativeFrom="column">
            <wp:posOffset>-195580</wp:posOffset>
          </wp:positionH>
          <wp:positionV relativeFrom="page">
            <wp:posOffset>9788525</wp:posOffset>
          </wp:positionV>
          <wp:extent cx="504190" cy="500380"/>
          <wp:effectExtent l="19050" t="0" r="0" b="0"/>
          <wp:wrapNone/>
          <wp:docPr id="166918" name="Picture 10" descr="C:\Documents and Settings\neil.tierney\Desktop\TNS Brand\TNS Logos\TNS_LOGOS\final brand jpgs\TNS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neil.tierney\Desktop\TNS Brand\TNS Logos\TNS_LOGOS\final brand jpgs\TNS_logo_rgb.jpg"/>
                  <pic:cNvPicPr>
                    <a:picLocks noChangeAspect="1" noChangeArrowheads="1"/>
                  </pic:cNvPicPr>
                </pic:nvPicPr>
                <pic:blipFill>
                  <a:blip r:embed="rId3"/>
                  <a:srcRect/>
                  <a:stretch>
                    <a:fillRect/>
                  </a:stretch>
                </pic:blipFill>
                <pic:spPr bwMode="auto">
                  <a:xfrm>
                    <a:off x="0" y="0"/>
                    <a:ext cx="504190" cy="500380"/>
                  </a:xfrm>
                  <a:prstGeom prst="rect">
                    <a:avLst/>
                  </a:prstGeom>
                  <a:noFill/>
                  <a:ln w="9525">
                    <a:noFill/>
                    <a:miter lim="800000"/>
                    <a:headEnd/>
                    <a:tailEnd/>
                  </a:ln>
                </pic:spPr>
              </pic:pic>
            </a:graphicData>
          </a:graphic>
        </wp:anchor>
      </w:drawing>
    </w:r>
    <w:r>
      <w:rPr>
        <w:noProof/>
        <w:lang w:eastAsia="en-GB"/>
      </w:rPr>
      <mc:AlternateContent>
        <mc:Choice Requires="wps">
          <w:drawing>
            <wp:anchor distT="0" distB="0" distL="114300" distR="114300" simplePos="0" relativeHeight="251654656" behindDoc="1" locked="0" layoutInCell="0" allowOverlap="1" wp14:anchorId="60536B2F" wp14:editId="7B43C6C2">
              <wp:simplePos x="0" y="0"/>
              <wp:positionH relativeFrom="column">
                <wp:posOffset>802640</wp:posOffset>
              </wp:positionH>
              <wp:positionV relativeFrom="page">
                <wp:posOffset>10171430</wp:posOffset>
              </wp:positionV>
              <wp:extent cx="1332230" cy="179705"/>
              <wp:effectExtent l="2540" t="0" r="0" b="254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223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E61CA" w:rsidRPr="00082DE0" w:rsidRDefault="00FE61CA" w:rsidP="000D052D">
                          <w:pPr>
                            <w:rPr>
                              <w:sz w:val="14"/>
                            </w:rPr>
                          </w:pPr>
                          <w:r w:rsidRPr="00082DE0">
                            <w:rPr>
                              <w:sz w:val="14"/>
                            </w:rPr>
                            <w:t xml:space="preserve">©TNS </w:t>
                          </w:r>
                          <w:r>
                            <w:rPr>
                              <w:sz w:val="14"/>
                            </w:rPr>
                            <w:t>December 2014 v1</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50" type="#_x0000_t202" style="position:absolute;margin-left:63.2pt;margin-top:800.9pt;width:104.9pt;height:14.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" o:allowincell="f" filled="f" stroked="f">
              <v:textbox inset="0,0,0,0">
                <w:txbxContent>
                  <w:p w:rsidR="00FE61CA" w:rsidRPr="00082DE0" w:rsidRDefault="00FE61CA" w:rsidP="000D052D">
                    <w:pPr>
                      <w:rPr>
                        <w:sz w:val="14"/>
                      </w:rPr>
                    </w:pPr>
                    <w:r w:rsidRPr="00082DE0">
                      <w:rPr>
                        <w:sz w:val="14"/>
                      </w:rPr>
                      <w:t xml:space="preserve">©TNS </w:t>
                    </w:r>
                    <w:r>
                      <w:rPr>
                        <w:sz w:val="14"/>
                      </w:rPr>
                      <w:t>December 2014 v1</w:t>
                    </w:r>
                  </w:p>
                </w:txbxContent>
              </v:textbox>
              <w10:wrap anchory="page"/>
            </v:shape>
          </w:pict>
        </mc:Fallback>
      </mc:AlternateContent>
    </w:r>
    <w:r>
      <w:rPr>
        <w:noProof/>
        <w:lang w:eastAsia="en-GB"/>
      </w:rPr>
      <mc:AlternateContent>
        <mc:Choice Requires="wps">
          <w:drawing>
            <wp:anchor distT="0" distB="0" distL="114300" distR="114300" simplePos="0" relativeHeight="251653632" behindDoc="0" locked="0" layoutInCell="1" allowOverlap="1" wp14:anchorId="722CF4C3" wp14:editId="41B6D972">
              <wp:simplePos x="0" y="0"/>
              <wp:positionH relativeFrom="column">
                <wp:posOffset>-192405</wp:posOffset>
              </wp:positionH>
              <wp:positionV relativeFrom="page">
                <wp:posOffset>9573895</wp:posOffset>
              </wp:positionV>
              <wp:extent cx="6120130" cy="0"/>
              <wp:effectExtent l="7620" t="10795" r="6350" b="825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straightConnector1">
                        <a:avLst/>
                      </a:prstGeom>
                      <a:noFill/>
                      <a:ln w="6350">
                        <a:solidFill>
                          <a:srgbClr val="73737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15.15pt;margin-top:753.85pt;width:481.9pt;height: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" strokecolor="#737373" strokeweight=".5pt">
              <w10:wrap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950360"/>
      <w:docPartObj>
        <w:docPartGallery w:val="Page Numbers (Bottom of Page)"/>
        <w:docPartUnique/>
      </w:docPartObj>
    </w:sdtPr>
    <w:sdtEndPr>
      <w:rPr>
        <w:color w:val="808080" w:themeColor="background1" w:themeShade="80"/>
        <w:spacing w:val="60"/>
      </w:rPr>
    </w:sdtEndPr>
    <w:sdtContent>
      <w:p w:rsidR="00FE61CA" w:rsidRDefault="00FE61CA">
        <w:pPr>
          <w:pStyle w:val="Footer"/>
          <w:pBdr>
            <w:top w:val="single" w:sz="4" w:space="1" w:color="D9D9D9" w:themeColor="background1" w:themeShade="D9"/>
          </w:pBdr>
          <w:jc w:val="right"/>
        </w:pPr>
        <w:r>
          <w:fldChar w:fldCharType="begin"/>
        </w:r>
        <w:r>
          <w:instrText xml:space="preserve"> PAGE   \* MERGEFORMAT </w:instrText>
        </w:r>
        <w:r>
          <w:fldChar w:fldCharType="separate"/>
        </w:r>
        <w:r w:rsidR="00FA0B73">
          <w:rPr>
            <w:noProof/>
          </w:rPr>
          <w:t>1</w:t>
        </w:r>
        <w:r>
          <w:rPr>
            <w:noProof/>
          </w:rPr>
          <w:fldChar w:fldCharType="end"/>
        </w:r>
        <w:r>
          <w:t xml:space="preserve"> | </w:t>
        </w:r>
        <w:r>
          <w:rPr>
            <w:color w:val="808080" w:themeColor="background1" w:themeShade="80"/>
            <w:spacing w:val="60"/>
          </w:rPr>
          <w:t>Page</w:t>
        </w:r>
      </w:p>
    </w:sdtContent>
  </w:sdt>
  <w:p w:rsidR="00FE61CA" w:rsidRPr="00D06C63" w:rsidRDefault="00FE61CA" w:rsidP="00D06C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61CA" w:rsidRDefault="00FE61CA">
      <w:r>
        <w:separator/>
      </w:r>
    </w:p>
  </w:footnote>
  <w:footnote w:type="continuationSeparator" w:id="0">
    <w:p w:rsidR="00FE61CA" w:rsidRDefault="00FE61CA">
      <w:r>
        <w:continuationSeparator/>
      </w:r>
    </w:p>
  </w:footnote>
  <w:footnote w:id="1">
    <w:p w:rsidR="00FE61CA" w:rsidRPr="00DF6E39" w:rsidRDefault="00FE61CA" w:rsidP="00E27B42">
      <w:pPr>
        <w:pStyle w:val="FootnoteText"/>
      </w:pPr>
      <w:r>
        <w:rPr>
          <w:rStyle w:val="FootnoteReference"/>
        </w:rPr>
        <w:footnoteRef/>
      </w:r>
      <w:r w:rsidRPr="00DF6E39">
        <w:t xml:space="preserve"> </w:t>
      </w:r>
      <w:proofErr w:type="spellStart"/>
      <w:proofErr w:type="gramStart"/>
      <w:r w:rsidRPr="00DF6E39">
        <w:t>Balarajan</w:t>
      </w:r>
      <w:proofErr w:type="spellEnd"/>
      <w:r w:rsidRPr="00DF6E39">
        <w:t>, M., and Collins, D. (</w:t>
      </w:r>
      <w:r>
        <w:t>2013).</w:t>
      </w:r>
      <w:proofErr w:type="gramEnd"/>
      <w:r>
        <w:t xml:space="preserve"> A review of questions asked about receipt of state benefits on the Family Resources Survey, DWP Working Paper 115.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1CA" w:rsidRPr="005B5BC9" w:rsidRDefault="00FE61CA" w:rsidP="005B5BC9">
    <w:pPr>
      <w:pStyle w:val="Header"/>
      <w:rPr>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C6224"/>
    <w:multiLevelType w:val="hybridMultilevel"/>
    <w:tmpl w:val="75D4B3DE"/>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nsid w:val="07382E8A"/>
    <w:multiLevelType w:val="hybridMultilevel"/>
    <w:tmpl w:val="2244D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7A568DD"/>
    <w:multiLevelType w:val="hybridMultilevel"/>
    <w:tmpl w:val="208627B4"/>
    <w:lvl w:ilvl="0" w:tplc="4E54782E">
      <w:start w:val="1"/>
      <w:numFmt w:val="bullet"/>
      <w:lvlText w:val=""/>
      <w:lvlJc w:val="left"/>
      <w:pPr>
        <w:ind w:left="360" w:hanging="360"/>
      </w:pPr>
      <w:rPr>
        <w:rFonts w:ascii="Wingdings" w:eastAsiaTheme="minorHAnsi" w:hAnsi="Wingdings" w:cstheme="minorBid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nsid w:val="07F43EDC"/>
    <w:multiLevelType w:val="hybridMultilevel"/>
    <w:tmpl w:val="910C1C30"/>
    <w:lvl w:ilvl="0" w:tplc="85266690">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0A0A4326"/>
    <w:multiLevelType w:val="hybridMultilevel"/>
    <w:tmpl w:val="DC2E8B2C"/>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A61671F"/>
    <w:multiLevelType w:val="hybridMultilevel"/>
    <w:tmpl w:val="9EDAB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ACE3382"/>
    <w:multiLevelType w:val="hybridMultilevel"/>
    <w:tmpl w:val="B9161822"/>
    <w:lvl w:ilvl="0" w:tplc="B4DCE480">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0B920A8F"/>
    <w:multiLevelType w:val="hybridMultilevel"/>
    <w:tmpl w:val="7074913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11081F25"/>
    <w:multiLevelType w:val="hybridMultilevel"/>
    <w:tmpl w:val="080637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7FC4589"/>
    <w:multiLevelType w:val="hybridMultilevel"/>
    <w:tmpl w:val="3EA846D0"/>
    <w:lvl w:ilvl="0" w:tplc="85266690">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19005A6D"/>
    <w:multiLevelType w:val="hybridMultilevel"/>
    <w:tmpl w:val="BD0E40CE"/>
    <w:lvl w:ilvl="0" w:tplc="300A6BA6">
      <w:start w:val="2"/>
      <w:numFmt w:val="bullet"/>
      <w:lvlText w:val="-"/>
      <w:lvlJc w:val="left"/>
      <w:pPr>
        <w:ind w:left="360" w:hanging="360"/>
      </w:pPr>
      <w:rPr>
        <w:rFonts w:ascii="Calibri" w:eastAsiaTheme="minorHAnsi" w:hAnsi="Calibri" w:cstheme="minorBid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nsid w:val="1BF00B5A"/>
    <w:multiLevelType w:val="hybridMultilevel"/>
    <w:tmpl w:val="E1169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0841BBD"/>
    <w:multiLevelType w:val="hybridMultilevel"/>
    <w:tmpl w:val="EC18F0B6"/>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3">
    <w:nsid w:val="21CB212C"/>
    <w:multiLevelType w:val="hybridMultilevel"/>
    <w:tmpl w:val="119E1B2A"/>
    <w:lvl w:ilvl="0" w:tplc="F8A8CF60">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24F87552"/>
    <w:multiLevelType w:val="hybridMultilevel"/>
    <w:tmpl w:val="F3DE484A"/>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5">
    <w:nsid w:val="2A7F15EF"/>
    <w:multiLevelType w:val="hybridMultilevel"/>
    <w:tmpl w:val="3C6A3248"/>
    <w:lvl w:ilvl="0" w:tplc="08090001">
      <w:start w:val="1"/>
      <w:numFmt w:val="bullet"/>
      <w:lvlText w:val=""/>
      <w:lvlJc w:val="left"/>
      <w:pPr>
        <w:ind w:left="928" w:hanging="360"/>
      </w:pPr>
      <w:rPr>
        <w:rFonts w:ascii="Symbol" w:hAnsi="Symbol" w:hint="default"/>
      </w:rPr>
    </w:lvl>
    <w:lvl w:ilvl="1" w:tplc="08090003">
      <w:start w:val="1"/>
      <w:numFmt w:val="bullet"/>
      <w:lvlText w:val="o"/>
      <w:lvlJc w:val="left"/>
      <w:pPr>
        <w:ind w:left="1648" w:hanging="360"/>
      </w:pPr>
      <w:rPr>
        <w:rFonts w:ascii="Courier New" w:hAnsi="Courier New" w:cs="Courier New" w:hint="default"/>
      </w:rPr>
    </w:lvl>
    <w:lvl w:ilvl="2" w:tplc="08090005">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16">
    <w:nsid w:val="2CF02791"/>
    <w:multiLevelType w:val="hybridMultilevel"/>
    <w:tmpl w:val="5A40E3D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7">
    <w:nsid w:val="2D141E74"/>
    <w:multiLevelType w:val="hybridMultilevel"/>
    <w:tmpl w:val="FAECD0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2D2B7CDE"/>
    <w:multiLevelType w:val="hybridMultilevel"/>
    <w:tmpl w:val="0EAC37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A3006A0"/>
    <w:multiLevelType w:val="hybridMultilevel"/>
    <w:tmpl w:val="C0E472F0"/>
    <w:lvl w:ilvl="0" w:tplc="018CBA0A">
      <w:start w:val="1"/>
      <w:numFmt w:val="bullet"/>
      <w:lvlText w:val="•"/>
      <w:lvlJc w:val="left"/>
      <w:pPr>
        <w:tabs>
          <w:tab w:val="num" w:pos="720"/>
        </w:tabs>
        <w:ind w:left="720" w:hanging="360"/>
      </w:pPr>
      <w:rPr>
        <w:rFonts w:ascii="Times New Roman" w:hAnsi="Times New Roman" w:hint="default"/>
      </w:rPr>
    </w:lvl>
    <w:lvl w:ilvl="1" w:tplc="C32889E4" w:tentative="1">
      <w:start w:val="1"/>
      <w:numFmt w:val="bullet"/>
      <w:lvlText w:val="•"/>
      <w:lvlJc w:val="left"/>
      <w:pPr>
        <w:tabs>
          <w:tab w:val="num" w:pos="1440"/>
        </w:tabs>
        <w:ind w:left="1440" w:hanging="360"/>
      </w:pPr>
      <w:rPr>
        <w:rFonts w:ascii="Times New Roman" w:hAnsi="Times New Roman" w:hint="default"/>
      </w:rPr>
    </w:lvl>
    <w:lvl w:ilvl="2" w:tplc="4F9EB27A" w:tentative="1">
      <w:start w:val="1"/>
      <w:numFmt w:val="bullet"/>
      <w:lvlText w:val="•"/>
      <w:lvlJc w:val="left"/>
      <w:pPr>
        <w:tabs>
          <w:tab w:val="num" w:pos="2160"/>
        </w:tabs>
        <w:ind w:left="2160" w:hanging="360"/>
      </w:pPr>
      <w:rPr>
        <w:rFonts w:ascii="Times New Roman" w:hAnsi="Times New Roman" w:hint="default"/>
      </w:rPr>
    </w:lvl>
    <w:lvl w:ilvl="3" w:tplc="84484186" w:tentative="1">
      <w:start w:val="1"/>
      <w:numFmt w:val="bullet"/>
      <w:lvlText w:val="•"/>
      <w:lvlJc w:val="left"/>
      <w:pPr>
        <w:tabs>
          <w:tab w:val="num" w:pos="2880"/>
        </w:tabs>
        <w:ind w:left="2880" w:hanging="360"/>
      </w:pPr>
      <w:rPr>
        <w:rFonts w:ascii="Times New Roman" w:hAnsi="Times New Roman" w:hint="default"/>
      </w:rPr>
    </w:lvl>
    <w:lvl w:ilvl="4" w:tplc="0DE44CB4" w:tentative="1">
      <w:start w:val="1"/>
      <w:numFmt w:val="bullet"/>
      <w:lvlText w:val="•"/>
      <w:lvlJc w:val="left"/>
      <w:pPr>
        <w:tabs>
          <w:tab w:val="num" w:pos="3600"/>
        </w:tabs>
        <w:ind w:left="3600" w:hanging="360"/>
      </w:pPr>
      <w:rPr>
        <w:rFonts w:ascii="Times New Roman" w:hAnsi="Times New Roman" w:hint="default"/>
      </w:rPr>
    </w:lvl>
    <w:lvl w:ilvl="5" w:tplc="00762C22" w:tentative="1">
      <w:start w:val="1"/>
      <w:numFmt w:val="bullet"/>
      <w:lvlText w:val="•"/>
      <w:lvlJc w:val="left"/>
      <w:pPr>
        <w:tabs>
          <w:tab w:val="num" w:pos="4320"/>
        </w:tabs>
        <w:ind w:left="4320" w:hanging="360"/>
      </w:pPr>
      <w:rPr>
        <w:rFonts w:ascii="Times New Roman" w:hAnsi="Times New Roman" w:hint="default"/>
      </w:rPr>
    </w:lvl>
    <w:lvl w:ilvl="6" w:tplc="A1CEE2FA" w:tentative="1">
      <w:start w:val="1"/>
      <w:numFmt w:val="bullet"/>
      <w:lvlText w:val="•"/>
      <w:lvlJc w:val="left"/>
      <w:pPr>
        <w:tabs>
          <w:tab w:val="num" w:pos="5040"/>
        </w:tabs>
        <w:ind w:left="5040" w:hanging="360"/>
      </w:pPr>
      <w:rPr>
        <w:rFonts w:ascii="Times New Roman" w:hAnsi="Times New Roman" w:hint="default"/>
      </w:rPr>
    </w:lvl>
    <w:lvl w:ilvl="7" w:tplc="42FE6EB0" w:tentative="1">
      <w:start w:val="1"/>
      <w:numFmt w:val="bullet"/>
      <w:lvlText w:val="•"/>
      <w:lvlJc w:val="left"/>
      <w:pPr>
        <w:tabs>
          <w:tab w:val="num" w:pos="5760"/>
        </w:tabs>
        <w:ind w:left="5760" w:hanging="360"/>
      </w:pPr>
      <w:rPr>
        <w:rFonts w:ascii="Times New Roman" w:hAnsi="Times New Roman" w:hint="default"/>
      </w:rPr>
    </w:lvl>
    <w:lvl w:ilvl="8" w:tplc="C89EC8DA"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AC4205B"/>
    <w:multiLevelType w:val="multilevel"/>
    <w:tmpl w:val="09B4791C"/>
    <w:lvl w:ilvl="0">
      <w:start w:val="1"/>
      <w:numFmt w:val="decimal"/>
      <w:pStyle w:val="Heading1"/>
      <w:lvlText w:val="%1."/>
      <w:lvlJc w:val="left"/>
      <w:pPr>
        <w:tabs>
          <w:tab w:val="num" w:pos="720"/>
        </w:tabs>
        <w:ind w:left="720" w:hanging="720"/>
      </w:pPr>
      <w:rPr>
        <w:b/>
        <w:i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434"/>
        </w:tabs>
        <w:ind w:left="434" w:hanging="576"/>
      </w:pPr>
      <w:rPr>
        <w:rFonts w:cs="Times New Roman"/>
        <w:b/>
        <w:bCs w:val="0"/>
        <w:i w:val="0"/>
        <w:iCs w:val="0"/>
        <w:caps w:val="0"/>
        <w:smallCaps w:val="0"/>
        <w:strike w:val="0"/>
        <w:dstrike w:val="0"/>
        <w:noProof w:val="0"/>
        <w:vanish w:val="0"/>
        <w:color w:val="333333"/>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688"/>
        </w:tabs>
        <w:ind w:left="688" w:hanging="720"/>
      </w:pPr>
      <w:rPr>
        <w:rFonts w:ascii="Verdana" w:hAnsi="Verdana" w:cs="Times New Roman"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tabs>
          <w:tab w:val="num" w:pos="722"/>
        </w:tabs>
        <w:ind w:left="722" w:hanging="864"/>
      </w:pPr>
      <w:rPr>
        <w:rFonts w:hint="default"/>
        <w:b/>
      </w:rPr>
    </w:lvl>
    <w:lvl w:ilvl="4">
      <w:start w:val="1"/>
      <w:numFmt w:val="decimal"/>
      <w:pStyle w:val="Heading5"/>
      <w:lvlText w:val="%1.%2.%3.%4.%5"/>
      <w:lvlJc w:val="left"/>
      <w:pPr>
        <w:tabs>
          <w:tab w:val="num" w:pos="866"/>
        </w:tabs>
        <w:ind w:left="866" w:hanging="1008"/>
      </w:pPr>
      <w:rPr>
        <w:rFonts w:hint="default"/>
      </w:rPr>
    </w:lvl>
    <w:lvl w:ilvl="5">
      <w:start w:val="1"/>
      <w:numFmt w:val="decimal"/>
      <w:lvlText w:val="%1.%2.%3.%4.%5.%6"/>
      <w:lvlJc w:val="left"/>
      <w:pPr>
        <w:tabs>
          <w:tab w:val="num" w:pos="1010"/>
        </w:tabs>
        <w:ind w:left="1010" w:hanging="1152"/>
      </w:pPr>
      <w:rPr>
        <w:rFonts w:hint="default"/>
      </w:rPr>
    </w:lvl>
    <w:lvl w:ilvl="6">
      <w:start w:val="1"/>
      <w:numFmt w:val="decimal"/>
      <w:lvlText w:val="%1.%2.%3.%4.%5.%6.%7"/>
      <w:lvlJc w:val="left"/>
      <w:pPr>
        <w:tabs>
          <w:tab w:val="num" w:pos="1154"/>
        </w:tabs>
        <w:ind w:left="1154" w:hanging="1296"/>
      </w:pPr>
      <w:rPr>
        <w:rFonts w:hint="default"/>
      </w:rPr>
    </w:lvl>
    <w:lvl w:ilvl="7">
      <w:start w:val="1"/>
      <w:numFmt w:val="decimal"/>
      <w:lvlText w:val="%1.%2.%3.%4.%5.%6.%7.%8"/>
      <w:lvlJc w:val="left"/>
      <w:pPr>
        <w:tabs>
          <w:tab w:val="num" w:pos="1298"/>
        </w:tabs>
        <w:ind w:left="1298" w:hanging="1440"/>
      </w:pPr>
      <w:rPr>
        <w:rFonts w:hint="default"/>
      </w:rPr>
    </w:lvl>
    <w:lvl w:ilvl="8">
      <w:start w:val="1"/>
      <w:numFmt w:val="decimal"/>
      <w:lvlText w:val="%1.%2.%3.%4.%5.%6.%7.%8.%9"/>
      <w:lvlJc w:val="left"/>
      <w:pPr>
        <w:tabs>
          <w:tab w:val="num" w:pos="1442"/>
        </w:tabs>
        <w:ind w:left="1442" w:hanging="1584"/>
      </w:pPr>
      <w:rPr>
        <w:rFonts w:hint="default"/>
      </w:rPr>
    </w:lvl>
  </w:abstractNum>
  <w:abstractNum w:abstractNumId="21">
    <w:nsid w:val="3D5A6357"/>
    <w:multiLevelType w:val="multilevel"/>
    <w:tmpl w:val="901E3C4A"/>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22">
    <w:nsid w:val="3E614408"/>
    <w:multiLevelType w:val="hybridMultilevel"/>
    <w:tmpl w:val="5C6619CC"/>
    <w:lvl w:ilvl="0" w:tplc="12326C96">
      <w:start w:val="1"/>
      <w:numFmt w:val="bullet"/>
      <w:lvlText w:val="•"/>
      <w:lvlJc w:val="left"/>
      <w:pPr>
        <w:tabs>
          <w:tab w:val="num" w:pos="720"/>
        </w:tabs>
        <w:ind w:left="720" w:hanging="360"/>
      </w:pPr>
      <w:rPr>
        <w:rFonts w:ascii="Times New Roman" w:hAnsi="Times New Roman" w:hint="default"/>
      </w:rPr>
    </w:lvl>
    <w:lvl w:ilvl="1" w:tplc="55BC8C00">
      <w:start w:val="1685"/>
      <w:numFmt w:val="bullet"/>
      <w:lvlText w:val="•"/>
      <w:lvlJc w:val="left"/>
      <w:pPr>
        <w:tabs>
          <w:tab w:val="num" w:pos="1440"/>
        </w:tabs>
        <w:ind w:left="1440" w:hanging="360"/>
      </w:pPr>
      <w:rPr>
        <w:rFonts w:ascii="Arial" w:hAnsi="Arial" w:hint="default"/>
      </w:rPr>
    </w:lvl>
    <w:lvl w:ilvl="2" w:tplc="4E4C12F0" w:tentative="1">
      <w:start w:val="1"/>
      <w:numFmt w:val="bullet"/>
      <w:lvlText w:val="•"/>
      <w:lvlJc w:val="left"/>
      <w:pPr>
        <w:tabs>
          <w:tab w:val="num" w:pos="2160"/>
        </w:tabs>
        <w:ind w:left="2160" w:hanging="360"/>
      </w:pPr>
      <w:rPr>
        <w:rFonts w:ascii="Times New Roman" w:hAnsi="Times New Roman" w:hint="default"/>
      </w:rPr>
    </w:lvl>
    <w:lvl w:ilvl="3" w:tplc="0608E028" w:tentative="1">
      <w:start w:val="1"/>
      <w:numFmt w:val="bullet"/>
      <w:lvlText w:val="•"/>
      <w:lvlJc w:val="left"/>
      <w:pPr>
        <w:tabs>
          <w:tab w:val="num" w:pos="2880"/>
        </w:tabs>
        <w:ind w:left="2880" w:hanging="360"/>
      </w:pPr>
      <w:rPr>
        <w:rFonts w:ascii="Times New Roman" w:hAnsi="Times New Roman" w:hint="default"/>
      </w:rPr>
    </w:lvl>
    <w:lvl w:ilvl="4" w:tplc="00D89920" w:tentative="1">
      <w:start w:val="1"/>
      <w:numFmt w:val="bullet"/>
      <w:lvlText w:val="•"/>
      <w:lvlJc w:val="left"/>
      <w:pPr>
        <w:tabs>
          <w:tab w:val="num" w:pos="3600"/>
        </w:tabs>
        <w:ind w:left="3600" w:hanging="360"/>
      </w:pPr>
      <w:rPr>
        <w:rFonts w:ascii="Times New Roman" w:hAnsi="Times New Roman" w:hint="default"/>
      </w:rPr>
    </w:lvl>
    <w:lvl w:ilvl="5" w:tplc="FD72BE5A" w:tentative="1">
      <w:start w:val="1"/>
      <w:numFmt w:val="bullet"/>
      <w:lvlText w:val="•"/>
      <w:lvlJc w:val="left"/>
      <w:pPr>
        <w:tabs>
          <w:tab w:val="num" w:pos="4320"/>
        </w:tabs>
        <w:ind w:left="4320" w:hanging="360"/>
      </w:pPr>
      <w:rPr>
        <w:rFonts w:ascii="Times New Roman" w:hAnsi="Times New Roman" w:hint="default"/>
      </w:rPr>
    </w:lvl>
    <w:lvl w:ilvl="6" w:tplc="2F5C3F6E" w:tentative="1">
      <w:start w:val="1"/>
      <w:numFmt w:val="bullet"/>
      <w:lvlText w:val="•"/>
      <w:lvlJc w:val="left"/>
      <w:pPr>
        <w:tabs>
          <w:tab w:val="num" w:pos="5040"/>
        </w:tabs>
        <w:ind w:left="5040" w:hanging="360"/>
      </w:pPr>
      <w:rPr>
        <w:rFonts w:ascii="Times New Roman" w:hAnsi="Times New Roman" w:hint="default"/>
      </w:rPr>
    </w:lvl>
    <w:lvl w:ilvl="7" w:tplc="B3926D30" w:tentative="1">
      <w:start w:val="1"/>
      <w:numFmt w:val="bullet"/>
      <w:lvlText w:val="•"/>
      <w:lvlJc w:val="left"/>
      <w:pPr>
        <w:tabs>
          <w:tab w:val="num" w:pos="5760"/>
        </w:tabs>
        <w:ind w:left="5760" w:hanging="360"/>
      </w:pPr>
      <w:rPr>
        <w:rFonts w:ascii="Times New Roman" w:hAnsi="Times New Roman" w:hint="default"/>
      </w:rPr>
    </w:lvl>
    <w:lvl w:ilvl="8" w:tplc="52D8AC7C" w:tentative="1">
      <w:start w:val="1"/>
      <w:numFmt w:val="bullet"/>
      <w:lvlText w:val="•"/>
      <w:lvlJc w:val="left"/>
      <w:pPr>
        <w:tabs>
          <w:tab w:val="num" w:pos="6480"/>
        </w:tabs>
        <w:ind w:left="6480" w:hanging="360"/>
      </w:pPr>
      <w:rPr>
        <w:rFonts w:ascii="Times New Roman" w:hAnsi="Times New Roman" w:hint="default"/>
      </w:rPr>
    </w:lvl>
  </w:abstractNum>
  <w:abstractNum w:abstractNumId="23">
    <w:nsid w:val="41383489"/>
    <w:multiLevelType w:val="hybridMultilevel"/>
    <w:tmpl w:val="442CBA78"/>
    <w:lvl w:ilvl="0" w:tplc="38789B2A">
      <w:start w:val="1"/>
      <w:numFmt w:val="bullet"/>
      <w:lvlText w:val="•"/>
      <w:lvlJc w:val="left"/>
      <w:pPr>
        <w:tabs>
          <w:tab w:val="num" w:pos="720"/>
        </w:tabs>
        <w:ind w:left="720" w:hanging="360"/>
      </w:pPr>
      <w:rPr>
        <w:rFonts w:ascii="Times New Roman" w:hAnsi="Times New Roman" w:hint="default"/>
      </w:rPr>
    </w:lvl>
    <w:lvl w:ilvl="1" w:tplc="28082F8A" w:tentative="1">
      <w:start w:val="1"/>
      <w:numFmt w:val="bullet"/>
      <w:lvlText w:val="•"/>
      <w:lvlJc w:val="left"/>
      <w:pPr>
        <w:tabs>
          <w:tab w:val="num" w:pos="1440"/>
        </w:tabs>
        <w:ind w:left="1440" w:hanging="360"/>
      </w:pPr>
      <w:rPr>
        <w:rFonts w:ascii="Times New Roman" w:hAnsi="Times New Roman" w:hint="default"/>
      </w:rPr>
    </w:lvl>
    <w:lvl w:ilvl="2" w:tplc="077A39D2" w:tentative="1">
      <w:start w:val="1"/>
      <w:numFmt w:val="bullet"/>
      <w:lvlText w:val="•"/>
      <w:lvlJc w:val="left"/>
      <w:pPr>
        <w:tabs>
          <w:tab w:val="num" w:pos="2160"/>
        </w:tabs>
        <w:ind w:left="2160" w:hanging="360"/>
      </w:pPr>
      <w:rPr>
        <w:rFonts w:ascii="Times New Roman" w:hAnsi="Times New Roman" w:hint="default"/>
      </w:rPr>
    </w:lvl>
    <w:lvl w:ilvl="3" w:tplc="B44EAA74" w:tentative="1">
      <w:start w:val="1"/>
      <w:numFmt w:val="bullet"/>
      <w:lvlText w:val="•"/>
      <w:lvlJc w:val="left"/>
      <w:pPr>
        <w:tabs>
          <w:tab w:val="num" w:pos="2880"/>
        </w:tabs>
        <w:ind w:left="2880" w:hanging="360"/>
      </w:pPr>
      <w:rPr>
        <w:rFonts w:ascii="Times New Roman" w:hAnsi="Times New Roman" w:hint="default"/>
      </w:rPr>
    </w:lvl>
    <w:lvl w:ilvl="4" w:tplc="A2B0CFFA" w:tentative="1">
      <w:start w:val="1"/>
      <w:numFmt w:val="bullet"/>
      <w:lvlText w:val="•"/>
      <w:lvlJc w:val="left"/>
      <w:pPr>
        <w:tabs>
          <w:tab w:val="num" w:pos="3600"/>
        </w:tabs>
        <w:ind w:left="3600" w:hanging="360"/>
      </w:pPr>
      <w:rPr>
        <w:rFonts w:ascii="Times New Roman" w:hAnsi="Times New Roman" w:hint="default"/>
      </w:rPr>
    </w:lvl>
    <w:lvl w:ilvl="5" w:tplc="606C9206" w:tentative="1">
      <w:start w:val="1"/>
      <w:numFmt w:val="bullet"/>
      <w:lvlText w:val="•"/>
      <w:lvlJc w:val="left"/>
      <w:pPr>
        <w:tabs>
          <w:tab w:val="num" w:pos="4320"/>
        </w:tabs>
        <w:ind w:left="4320" w:hanging="360"/>
      </w:pPr>
      <w:rPr>
        <w:rFonts w:ascii="Times New Roman" w:hAnsi="Times New Roman" w:hint="default"/>
      </w:rPr>
    </w:lvl>
    <w:lvl w:ilvl="6" w:tplc="66DA3F1A" w:tentative="1">
      <w:start w:val="1"/>
      <w:numFmt w:val="bullet"/>
      <w:lvlText w:val="•"/>
      <w:lvlJc w:val="left"/>
      <w:pPr>
        <w:tabs>
          <w:tab w:val="num" w:pos="5040"/>
        </w:tabs>
        <w:ind w:left="5040" w:hanging="360"/>
      </w:pPr>
      <w:rPr>
        <w:rFonts w:ascii="Times New Roman" w:hAnsi="Times New Roman" w:hint="default"/>
      </w:rPr>
    </w:lvl>
    <w:lvl w:ilvl="7" w:tplc="18BA18FC" w:tentative="1">
      <w:start w:val="1"/>
      <w:numFmt w:val="bullet"/>
      <w:lvlText w:val="•"/>
      <w:lvlJc w:val="left"/>
      <w:pPr>
        <w:tabs>
          <w:tab w:val="num" w:pos="5760"/>
        </w:tabs>
        <w:ind w:left="5760" w:hanging="360"/>
      </w:pPr>
      <w:rPr>
        <w:rFonts w:ascii="Times New Roman" w:hAnsi="Times New Roman" w:hint="default"/>
      </w:rPr>
    </w:lvl>
    <w:lvl w:ilvl="8" w:tplc="E9E6C5EC" w:tentative="1">
      <w:start w:val="1"/>
      <w:numFmt w:val="bullet"/>
      <w:lvlText w:val="•"/>
      <w:lvlJc w:val="left"/>
      <w:pPr>
        <w:tabs>
          <w:tab w:val="num" w:pos="6480"/>
        </w:tabs>
        <w:ind w:left="6480" w:hanging="360"/>
      </w:pPr>
      <w:rPr>
        <w:rFonts w:ascii="Times New Roman" w:hAnsi="Times New Roman" w:hint="default"/>
      </w:rPr>
    </w:lvl>
  </w:abstractNum>
  <w:abstractNum w:abstractNumId="24">
    <w:nsid w:val="45017F53"/>
    <w:multiLevelType w:val="hybridMultilevel"/>
    <w:tmpl w:val="438E298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nsid w:val="4BF07064"/>
    <w:multiLevelType w:val="hybridMultilevel"/>
    <w:tmpl w:val="E1121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4C621725"/>
    <w:multiLevelType w:val="hybridMultilevel"/>
    <w:tmpl w:val="B1D4AF36"/>
    <w:lvl w:ilvl="0" w:tplc="AD4A7D06">
      <w:start w:val="1"/>
      <w:numFmt w:val="bullet"/>
      <w:pStyle w:val="Bullets"/>
      <w:lvlText w:val=""/>
      <w:lvlJc w:val="left"/>
      <w:pPr>
        <w:tabs>
          <w:tab w:val="num" w:pos="1300"/>
        </w:tabs>
        <w:ind w:left="1300" w:hanging="360"/>
      </w:pPr>
      <w:rPr>
        <w:rFonts w:ascii="Symbol" w:hAnsi="Symbol" w:hint="default"/>
        <w:color w:val="004990"/>
        <w:sz w:val="32"/>
      </w:rPr>
    </w:lvl>
    <w:lvl w:ilvl="1" w:tplc="C46C1646">
      <w:start w:val="1"/>
      <w:numFmt w:val="bullet"/>
      <w:lvlText w:val="o"/>
      <w:lvlJc w:val="left"/>
      <w:pPr>
        <w:tabs>
          <w:tab w:val="num" w:pos="2020"/>
        </w:tabs>
        <w:ind w:left="2020" w:hanging="360"/>
      </w:pPr>
      <w:rPr>
        <w:rFonts w:ascii="Courier New" w:hAnsi="Courier New" w:cs="Courier New" w:hint="default"/>
        <w:color w:val="004990"/>
        <w:sz w:val="32"/>
      </w:rPr>
    </w:lvl>
    <w:lvl w:ilvl="2" w:tplc="E5EE9CF2" w:tentative="1">
      <w:start w:val="1"/>
      <w:numFmt w:val="bullet"/>
      <w:lvlText w:val=""/>
      <w:lvlJc w:val="left"/>
      <w:pPr>
        <w:tabs>
          <w:tab w:val="num" w:pos="2740"/>
        </w:tabs>
        <w:ind w:left="2740" w:hanging="360"/>
      </w:pPr>
      <w:rPr>
        <w:rFonts w:ascii="Wingdings" w:hAnsi="Wingdings" w:hint="default"/>
      </w:rPr>
    </w:lvl>
    <w:lvl w:ilvl="3" w:tplc="8DB6059E" w:tentative="1">
      <w:start w:val="1"/>
      <w:numFmt w:val="bullet"/>
      <w:lvlText w:val=""/>
      <w:lvlJc w:val="left"/>
      <w:pPr>
        <w:tabs>
          <w:tab w:val="num" w:pos="3460"/>
        </w:tabs>
        <w:ind w:left="3460" w:hanging="360"/>
      </w:pPr>
      <w:rPr>
        <w:rFonts w:ascii="Symbol" w:hAnsi="Symbol" w:hint="default"/>
      </w:rPr>
    </w:lvl>
    <w:lvl w:ilvl="4" w:tplc="D49851B8" w:tentative="1">
      <w:start w:val="1"/>
      <w:numFmt w:val="bullet"/>
      <w:lvlText w:val="o"/>
      <w:lvlJc w:val="left"/>
      <w:pPr>
        <w:tabs>
          <w:tab w:val="num" w:pos="4180"/>
        </w:tabs>
        <w:ind w:left="4180" w:hanging="360"/>
      </w:pPr>
      <w:rPr>
        <w:rFonts w:ascii="Courier New" w:hAnsi="Courier New" w:cs="Courier New" w:hint="default"/>
      </w:rPr>
    </w:lvl>
    <w:lvl w:ilvl="5" w:tplc="7C2C291C" w:tentative="1">
      <w:start w:val="1"/>
      <w:numFmt w:val="bullet"/>
      <w:lvlText w:val=""/>
      <w:lvlJc w:val="left"/>
      <w:pPr>
        <w:tabs>
          <w:tab w:val="num" w:pos="4900"/>
        </w:tabs>
        <w:ind w:left="4900" w:hanging="360"/>
      </w:pPr>
      <w:rPr>
        <w:rFonts w:ascii="Wingdings" w:hAnsi="Wingdings" w:hint="default"/>
      </w:rPr>
    </w:lvl>
    <w:lvl w:ilvl="6" w:tplc="85E89022" w:tentative="1">
      <w:start w:val="1"/>
      <w:numFmt w:val="bullet"/>
      <w:lvlText w:val=""/>
      <w:lvlJc w:val="left"/>
      <w:pPr>
        <w:tabs>
          <w:tab w:val="num" w:pos="5620"/>
        </w:tabs>
        <w:ind w:left="5620" w:hanging="360"/>
      </w:pPr>
      <w:rPr>
        <w:rFonts w:ascii="Symbol" w:hAnsi="Symbol" w:hint="default"/>
      </w:rPr>
    </w:lvl>
    <w:lvl w:ilvl="7" w:tplc="E76C9A2C" w:tentative="1">
      <w:start w:val="1"/>
      <w:numFmt w:val="bullet"/>
      <w:lvlText w:val="o"/>
      <w:lvlJc w:val="left"/>
      <w:pPr>
        <w:tabs>
          <w:tab w:val="num" w:pos="6340"/>
        </w:tabs>
        <w:ind w:left="6340" w:hanging="360"/>
      </w:pPr>
      <w:rPr>
        <w:rFonts w:ascii="Courier New" w:hAnsi="Courier New" w:cs="Courier New" w:hint="default"/>
      </w:rPr>
    </w:lvl>
    <w:lvl w:ilvl="8" w:tplc="3580F938" w:tentative="1">
      <w:start w:val="1"/>
      <w:numFmt w:val="bullet"/>
      <w:lvlText w:val=""/>
      <w:lvlJc w:val="left"/>
      <w:pPr>
        <w:tabs>
          <w:tab w:val="num" w:pos="7060"/>
        </w:tabs>
        <w:ind w:left="7060" w:hanging="360"/>
      </w:pPr>
      <w:rPr>
        <w:rFonts w:ascii="Wingdings" w:hAnsi="Wingdings" w:hint="default"/>
      </w:rPr>
    </w:lvl>
  </w:abstractNum>
  <w:abstractNum w:abstractNumId="27">
    <w:nsid w:val="4E8C14CC"/>
    <w:multiLevelType w:val="hybridMultilevel"/>
    <w:tmpl w:val="FBBE3CB8"/>
    <w:lvl w:ilvl="0" w:tplc="0010CA88">
      <w:start w:val="1"/>
      <w:numFmt w:val="bullet"/>
      <w:lvlText w:val="n"/>
      <w:lvlJc w:val="left"/>
      <w:pPr>
        <w:ind w:left="360" w:hanging="360"/>
      </w:pPr>
      <w:rPr>
        <w:rFonts w:ascii="Wingdings" w:hAnsi="Wingdings" w:hint="default"/>
      </w:rPr>
    </w:lvl>
    <w:lvl w:ilvl="1" w:tplc="42A87650">
      <w:numFmt w:val="bullet"/>
      <w:lvlText w:val="•"/>
      <w:lvlJc w:val="left"/>
      <w:pPr>
        <w:ind w:left="1080" w:hanging="360"/>
      </w:pPr>
      <w:rPr>
        <w:rFonts w:ascii="Calibri" w:eastAsia="Times New Roman" w:hAnsi="Calibri" w:cs="Calibri" w:hint="default"/>
      </w:rPr>
    </w:lvl>
    <w:lvl w:ilvl="2" w:tplc="65F86D08" w:tentative="1">
      <w:start w:val="1"/>
      <w:numFmt w:val="bullet"/>
      <w:lvlText w:val=""/>
      <w:lvlJc w:val="left"/>
      <w:pPr>
        <w:ind w:left="1800" w:hanging="360"/>
      </w:pPr>
      <w:rPr>
        <w:rFonts w:ascii="Wingdings" w:hAnsi="Wingdings" w:hint="default"/>
      </w:rPr>
    </w:lvl>
    <w:lvl w:ilvl="3" w:tplc="6AEEC67C" w:tentative="1">
      <w:start w:val="1"/>
      <w:numFmt w:val="bullet"/>
      <w:lvlText w:val=""/>
      <w:lvlJc w:val="left"/>
      <w:pPr>
        <w:ind w:left="2520" w:hanging="360"/>
      </w:pPr>
      <w:rPr>
        <w:rFonts w:ascii="Symbol" w:hAnsi="Symbol" w:hint="default"/>
      </w:rPr>
    </w:lvl>
    <w:lvl w:ilvl="4" w:tplc="2C10B856" w:tentative="1">
      <w:start w:val="1"/>
      <w:numFmt w:val="bullet"/>
      <w:lvlText w:val="o"/>
      <w:lvlJc w:val="left"/>
      <w:pPr>
        <w:ind w:left="3240" w:hanging="360"/>
      </w:pPr>
      <w:rPr>
        <w:rFonts w:ascii="Courier New" w:hAnsi="Courier New" w:cs="Courier New" w:hint="default"/>
      </w:rPr>
    </w:lvl>
    <w:lvl w:ilvl="5" w:tplc="4ECECB32" w:tentative="1">
      <w:start w:val="1"/>
      <w:numFmt w:val="bullet"/>
      <w:lvlText w:val=""/>
      <w:lvlJc w:val="left"/>
      <w:pPr>
        <w:ind w:left="3960" w:hanging="360"/>
      </w:pPr>
      <w:rPr>
        <w:rFonts w:ascii="Wingdings" w:hAnsi="Wingdings" w:hint="default"/>
      </w:rPr>
    </w:lvl>
    <w:lvl w:ilvl="6" w:tplc="C8D64248" w:tentative="1">
      <w:start w:val="1"/>
      <w:numFmt w:val="bullet"/>
      <w:lvlText w:val=""/>
      <w:lvlJc w:val="left"/>
      <w:pPr>
        <w:ind w:left="4680" w:hanging="360"/>
      </w:pPr>
      <w:rPr>
        <w:rFonts w:ascii="Symbol" w:hAnsi="Symbol" w:hint="default"/>
      </w:rPr>
    </w:lvl>
    <w:lvl w:ilvl="7" w:tplc="1B607E3E" w:tentative="1">
      <w:start w:val="1"/>
      <w:numFmt w:val="bullet"/>
      <w:lvlText w:val="o"/>
      <w:lvlJc w:val="left"/>
      <w:pPr>
        <w:ind w:left="5400" w:hanging="360"/>
      </w:pPr>
      <w:rPr>
        <w:rFonts w:ascii="Courier New" w:hAnsi="Courier New" w:cs="Courier New" w:hint="default"/>
      </w:rPr>
    </w:lvl>
    <w:lvl w:ilvl="8" w:tplc="8932BE96" w:tentative="1">
      <w:start w:val="1"/>
      <w:numFmt w:val="bullet"/>
      <w:lvlText w:val=""/>
      <w:lvlJc w:val="left"/>
      <w:pPr>
        <w:ind w:left="6120" w:hanging="360"/>
      </w:pPr>
      <w:rPr>
        <w:rFonts w:ascii="Wingdings" w:hAnsi="Wingdings" w:hint="default"/>
      </w:rPr>
    </w:lvl>
  </w:abstractNum>
  <w:abstractNum w:abstractNumId="28">
    <w:nsid w:val="4EBE1062"/>
    <w:multiLevelType w:val="hybridMultilevel"/>
    <w:tmpl w:val="61BE27BE"/>
    <w:lvl w:ilvl="0" w:tplc="FB84A34C">
      <w:start w:val="1"/>
      <w:numFmt w:val="bullet"/>
      <w:lvlText w:val="•"/>
      <w:lvlJc w:val="left"/>
      <w:pPr>
        <w:tabs>
          <w:tab w:val="num" w:pos="720"/>
        </w:tabs>
        <w:ind w:left="720" w:hanging="360"/>
      </w:pPr>
      <w:rPr>
        <w:rFonts w:ascii="Times New Roman" w:hAnsi="Times New Roman" w:hint="default"/>
      </w:rPr>
    </w:lvl>
    <w:lvl w:ilvl="1" w:tplc="3DF2D9FE">
      <w:start w:val="1399"/>
      <w:numFmt w:val="bullet"/>
      <w:lvlText w:val="•"/>
      <w:lvlJc w:val="left"/>
      <w:pPr>
        <w:tabs>
          <w:tab w:val="num" w:pos="1440"/>
        </w:tabs>
        <w:ind w:left="1440" w:hanging="360"/>
      </w:pPr>
      <w:rPr>
        <w:rFonts w:ascii="Arial" w:hAnsi="Arial" w:hint="default"/>
      </w:rPr>
    </w:lvl>
    <w:lvl w:ilvl="2" w:tplc="8F2E4B78">
      <w:start w:val="1"/>
      <w:numFmt w:val="bullet"/>
      <w:lvlText w:val="•"/>
      <w:lvlJc w:val="left"/>
      <w:pPr>
        <w:tabs>
          <w:tab w:val="num" w:pos="2160"/>
        </w:tabs>
        <w:ind w:left="2160" w:hanging="360"/>
      </w:pPr>
      <w:rPr>
        <w:rFonts w:ascii="Times New Roman" w:hAnsi="Times New Roman" w:hint="default"/>
      </w:rPr>
    </w:lvl>
    <w:lvl w:ilvl="3" w:tplc="9AB23D52" w:tentative="1">
      <w:start w:val="1"/>
      <w:numFmt w:val="bullet"/>
      <w:lvlText w:val="•"/>
      <w:lvlJc w:val="left"/>
      <w:pPr>
        <w:tabs>
          <w:tab w:val="num" w:pos="2880"/>
        </w:tabs>
        <w:ind w:left="2880" w:hanging="360"/>
      </w:pPr>
      <w:rPr>
        <w:rFonts w:ascii="Times New Roman" w:hAnsi="Times New Roman" w:hint="default"/>
      </w:rPr>
    </w:lvl>
    <w:lvl w:ilvl="4" w:tplc="03CC0B22" w:tentative="1">
      <w:start w:val="1"/>
      <w:numFmt w:val="bullet"/>
      <w:lvlText w:val="•"/>
      <w:lvlJc w:val="left"/>
      <w:pPr>
        <w:tabs>
          <w:tab w:val="num" w:pos="3600"/>
        </w:tabs>
        <w:ind w:left="3600" w:hanging="360"/>
      </w:pPr>
      <w:rPr>
        <w:rFonts w:ascii="Times New Roman" w:hAnsi="Times New Roman" w:hint="default"/>
      </w:rPr>
    </w:lvl>
    <w:lvl w:ilvl="5" w:tplc="790C37A2" w:tentative="1">
      <w:start w:val="1"/>
      <w:numFmt w:val="bullet"/>
      <w:lvlText w:val="•"/>
      <w:lvlJc w:val="left"/>
      <w:pPr>
        <w:tabs>
          <w:tab w:val="num" w:pos="4320"/>
        </w:tabs>
        <w:ind w:left="4320" w:hanging="360"/>
      </w:pPr>
      <w:rPr>
        <w:rFonts w:ascii="Times New Roman" w:hAnsi="Times New Roman" w:hint="default"/>
      </w:rPr>
    </w:lvl>
    <w:lvl w:ilvl="6" w:tplc="A476C9A2" w:tentative="1">
      <w:start w:val="1"/>
      <w:numFmt w:val="bullet"/>
      <w:lvlText w:val="•"/>
      <w:lvlJc w:val="left"/>
      <w:pPr>
        <w:tabs>
          <w:tab w:val="num" w:pos="5040"/>
        </w:tabs>
        <w:ind w:left="5040" w:hanging="360"/>
      </w:pPr>
      <w:rPr>
        <w:rFonts w:ascii="Times New Roman" w:hAnsi="Times New Roman" w:hint="default"/>
      </w:rPr>
    </w:lvl>
    <w:lvl w:ilvl="7" w:tplc="F9141642" w:tentative="1">
      <w:start w:val="1"/>
      <w:numFmt w:val="bullet"/>
      <w:lvlText w:val="•"/>
      <w:lvlJc w:val="left"/>
      <w:pPr>
        <w:tabs>
          <w:tab w:val="num" w:pos="5760"/>
        </w:tabs>
        <w:ind w:left="5760" w:hanging="360"/>
      </w:pPr>
      <w:rPr>
        <w:rFonts w:ascii="Times New Roman" w:hAnsi="Times New Roman" w:hint="default"/>
      </w:rPr>
    </w:lvl>
    <w:lvl w:ilvl="8" w:tplc="4E7C48FA" w:tentative="1">
      <w:start w:val="1"/>
      <w:numFmt w:val="bullet"/>
      <w:lvlText w:val="•"/>
      <w:lvlJc w:val="left"/>
      <w:pPr>
        <w:tabs>
          <w:tab w:val="num" w:pos="6480"/>
        </w:tabs>
        <w:ind w:left="6480" w:hanging="360"/>
      </w:pPr>
      <w:rPr>
        <w:rFonts w:ascii="Times New Roman" w:hAnsi="Times New Roman" w:hint="default"/>
      </w:rPr>
    </w:lvl>
  </w:abstractNum>
  <w:abstractNum w:abstractNumId="29">
    <w:nsid w:val="4FE133F8"/>
    <w:multiLevelType w:val="hybridMultilevel"/>
    <w:tmpl w:val="D804D486"/>
    <w:lvl w:ilvl="0" w:tplc="9B54745E">
      <w:start w:val="1"/>
      <w:numFmt w:val="bullet"/>
      <w:lvlText w:val="•"/>
      <w:lvlJc w:val="left"/>
      <w:pPr>
        <w:tabs>
          <w:tab w:val="num" w:pos="720"/>
        </w:tabs>
        <w:ind w:left="720" w:hanging="360"/>
      </w:pPr>
      <w:rPr>
        <w:rFonts w:ascii="Times New Roman" w:hAnsi="Times New Roman" w:hint="default"/>
      </w:rPr>
    </w:lvl>
    <w:lvl w:ilvl="1" w:tplc="D5107C80" w:tentative="1">
      <w:start w:val="1"/>
      <w:numFmt w:val="bullet"/>
      <w:lvlText w:val="•"/>
      <w:lvlJc w:val="left"/>
      <w:pPr>
        <w:tabs>
          <w:tab w:val="num" w:pos="1440"/>
        </w:tabs>
        <w:ind w:left="1440" w:hanging="360"/>
      </w:pPr>
      <w:rPr>
        <w:rFonts w:ascii="Times New Roman" w:hAnsi="Times New Roman" w:hint="default"/>
      </w:rPr>
    </w:lvl>
    <w:lvl w:ilvl="2" w:tplc="D06C704A" w:tentative="1">
      <w:start w:val="1"/>
      <w:numFmt w:val="bullet"/>
      <w:lvlText w:val="•"/>
      <w:lvlJc w:val="left"/>
      <w:pPr>
        <w:tabs>
          <w:tab w:val="num" w:pos="2160"/>
        </w:tabs>
        <w:ind w:left="2160" w:hanging="360"/>
      </w:pPr>
      <w:rPr>
        <w:rFonts w:ascii="Times New Roman" w:hAnsi="Times New Roman" w:hint="default"/>
      </w:rPr>
    </w:lvl>
    <w:lvl w:ilvl="3" w:tplc="4ACC0BE0" w:tentative="1">
      <w:start w:val="1"/>
      <w:numFmt w:val="bullet"/>
      <w:lvlText w:val="•"/>
      <w:lvlJc w:val="left"/>
      <w:pPr>
        <w:tabs>
          <w:tab w:val="num" w:pos="2880"/>
        </w:tabs>
        <w:ind w:left="2880" w:hanging="360"/>
      </w:pPr>
      <w:rPr>
        <w:rFonts w:ascii="Times New Roman" w:hAnsi="Times New Roman" w:hint="default"/>
      </w:rPr>
    </w:lvl>
    <w:lvl w:ilvl="4" w:tplc="00342906" w:tentative="1">
      <w:start w:val="1"/>
      <w:numFmt w:val="bullet"/>
      <w:lvlText w:val="•"/>
      <w:lvlJc w:val="left"/>
      <w:pPr>
        <w:tabs>
          <w:tab w:val="num" w:pos="3600"/>
        </w:tabs>
        <w:ind w:left="3600" w:hanging="360"/>
      </w:pPr>
      <w:rPr>
        <w:rFonts w:ascii="Times New Roman" w:hAnsi="Times New Roman" w:hint="default"/>
      </w:rPr>
    </w:lvl>
    <w:lvl w:ilvl="5" w:tplc="1AD25346" w:tentative="1">
      <w:start w:val="1"/>
      <w:numFmt w:val="bullet"/>
      <w:lvlText w:val="•"/>
      <w:lvlJc w:val="left"/>
      <w:pPr>
        <w:tabs>
          <w:tab w:val="num" w:pos="4320"/>
        </w:tabs>
        <w:ind w:left="4320" w:hanging="360"/>
      </w:pPr>
      <w:rPr>
        <w:rFonts w:ascii="Times New Roman" w:hAnsi="Times New Roman" w:hint="default"/>
      </w:rPr>
    </w:lvl>
    <w:lvl w:ilvl="6" w:tplc="26E8201A" w:tentative="1">
      <w:start w:val="1"/>
      <w:numFmt w:val="bullet"/>
      <w:lvlText w:val="•"/>
      <w:lvlJc w:val="left"/>
      <w:pPr>
        <w:tabs>
          <w:tab w:val="num" w:pos="5040"/>
        </w:tabs>
        <w:ind w:left="5040" w:hanging="360"/>
      </w:pPr>
      <w:rPr>
        <w:rFonts w:ascii="Times New Roman" w:hAnsi="Times New Roman" w:hint="default"/>
      </w:rPr>
    </w:lvl>
    <w:lvl w:ilvl="7" w:tplc="05A04220" w:tentative="1">
      <w:start w:val="1"/>
      <w:numFmt w:val="bullet"/>
      <w:lvlText w:val="•"/>
      <w:lvlJc w:val="left"/>
      <w:pPr>
        <w:tabs>
          <w:tab w:val="num" w:pos="5760"/>
        </w:tabs>
        <w:ind w:left="5760" w:hanging="360"/>
      </w:pPr>
      <w:rPr>
        <w:rFonts w:ascii="Times New Roman" w:hAnsi="Times New Roman" w:hint="default"/>
      </w:rPr>
    </w:lvl>
    <w:lvl w:ilvl="8" w:tplc="3670C8D2" w:tentative="1">
      <w:start w:val="1"/>
      <w:numFmt w:val="bullet"/>
      <w:lvlText w:val="•"/>
      <w:lvlJc w:val="left"/>
      <w:pPr>
        <w:tabs>
          <w:tab w:val="num" w:pos="6480"/>
        </w:tabs>
        <w:ind w:left="6480" w:hanging="360"/>
      </w:pPr>
      <w:rPr>
        <w:rFonts w:ascii="Times New Roman" w:hAnsi="Times New Roman" w:hint="default"/>
      </w:rPr>
    </w:lvl>
  </w:abstractNum>
  <w:abstractNum w:abstractNumId="30">
    <w:nsid w:val="51317D0A"/>
    <w:multiLevelType w:val="hybridMultilevel"/>
    <w:tmpl w:val="EC18F0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nsid w:val="5C4E613B"/>
    <w:multiLevelType w:val="hybridMultilevel"/>
    <w:tmpl w:val="E11C913A"/>
    <w:lvl w:ilvl="0" w:tplc="C044A8A6">
      <w:start w:val="1"/>
      <w:numFmt w:val="bullet"/>
      <w:pStyle w:val="TNSBulletlevel1"/>
      <w:lvlText w:val="n"/>
      <w:lvlJc w:val="left"/>
      <w:pPr>
        <w:ind w:left="720" w:hanging="360"/>
      </w:pPr>
      <w:rPr>
        <w:rFonts w:ascii="Wingdings" w:hAnsi="Wingdings"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5D0C6553"/>
    <w:multiLevelType w:val="hybridMultilevel"/>
    <w:tmpl w:val="DC22B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5E594177"/>
    <w:multiLevelType w:val="hybridMultilevel"/>
    <w:tmpl w:val="6A304D3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636A1355"/>
    <w:multiLevelType w:val="hybridMultilevel"/>
    <w:tmpl w:val="260AA334"/>
    <w:lvl w:ilvl="0" w:tplc="8AD0D33C">
      <w:start w:val="12"/>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6391045E"/>
    <w:multiLevelType w:val="hybridMultilevel"/>
    <w:tmpl w:val="4E7C7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655E1942"/>
    <w:multiLevelType w:val="hybridMultilevel"/>
    <w:tmpl w:val="7CAEB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6CD56804"/>
    <w:multiLevelType w:val="hybridMultilevel"/>
    <w:tmpl w:val="39AE4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76F3D14"/>
    <w:multiLevelType w:val="hybridMultilevel"/>
    <w:tmpl w:val="D41837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nsid w:val="7CF64327"/>
    <w:multiLevelType w:val="hybridMultilevel"/>
    <w:tmpl w:val="DBE81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0"/>
  </w:num>
  <w:num w:numId="3">
    <w:abstractNumId w:val="27"/>
  </w:num>
  <w:num w:numId="4">
    <w:abstractNumId w:val="31"/>
  </w:num>
  <w:num w:numId="5">
    <w:abstractNumId w:val="26"/>
  </w:num>
  <w:num w:numId="6">
    <w:abstractNumId w:val="12"/>
  </w:num>
  <w:num w:numId="7">
    <w:abstractNumId w:val="30"/>
  </w:num>
  <w:num w:numId="8">
    <w:abstractNumId w:val="38"/>
  </w:num>
  <w:num w:numId="9">
    <w:abstractNumId w:val="4"/>
  </w:num>
  <w:num w:numId="10">
    <w:abstractNumId w:val="34"/>
  </w:num>
  <w:num w:numId="11">
    <w:abstractNumId w:val="11"/>
  </w:num>
  <w:num w:numId="12">
    <w:abstractNumId w:val="15"/>
  </w:num>
  <w:num w:numId="13">
    <w:abstractNumId w:val="32"/>
  </w:num>
  <w:num w:numId="14">
    <w:abstractNumId w:val="14"/>
  </w:num>
  <w:num w:numId="15">
    <w:abstractNumId w:val="35"/>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39"/>
  </w:num>
  <w:num w:numId="20">
    <w:abstractNumId w:val="9"/>
  </w:num>
  <w:num w:numId="21">
    <w:abstractNumId w:val="13"/>
  </w:num>
  <w:num w:numId="22">
    <w:abstractNumId w:val="10"/>
  </w:num>
  <w:num w:numId="23">
    <w:abstractNumId w:val="16"/>
  </w:num>
  <w:num w:numId="24">
    <w:abstractNumId w:val="24"/>
  </w:num>
  <w:num w:numId="25">
    <w:abstractNumId w:val="6"/>
  </w:num>
  <w:num w:numId="26">
    <w:abstractNumId w:val="2"/>
  </w:num>
  <w:num w:numId="27">
    <w:abstractNumId w:val="3"/>
  </w:num>
  <w:num w:numId="28">
    <w:abstractNumId w:val="1"/>
  </w:num>
  <w:num w:numId="29">
    <w:abstractNumId w:val="27"/>
  </w:num>
  <w:num w:numId="30">
    <w:abstractNumId w:val="27"/>
  </w:num>
  <w:num w:numId="31">
    <w:abstractNumId w:val="27"/>
  </w:num>
  <w:num w:numId="32">
    <w:abstractNumId w:val="27"/>
  </w:num>
  <w:num w:numId="33">
    <w:abstractNumId w:val="27"/>
  </w:num>
  <w:num w:numId="34">
    <w:abstractNumId w:val="27"/>
  </w:num>
  <w:num w:numId="35">
    <w:abstractNumId w:val="18"/>
  </w:num>
  <w:num w:numId="36">
    <w:abstractNumId w:val="7"/>
  </w:num>
  <w:num w:numId="37">
    <w:abstractNumId w:val="0"/>
  </w:num>
  <w:num w:numId="38">
    <w:abstractNumId w:val="23"/>
  </w:num>
  <w:num w:numId="39">
    <w:abstractNumId w:val="29"/>
  </w:num>
  <w:num w:numId="40">
    <w:abstractNumId w:val="19"/>
  </w:num>
  <w:num w:numId="41">
    <w:abstractNumId w:val="36"/>
  </w:num>
  <w:num w:numId="42">
    <w:abstractNumId w:val="25"/>
  </w:num>
  <w:num w:numId="43">
    <w:abstractNumId w:val="37"/>
  </w:num>
  <w:num w:numId="44">
    <w:abstractNumId w:val="28"/>
  </w:num>
  <w:num w:numId="45">
    <w:abstractNumId w:val="22"/>
  </w:num>
  <w:num w:numId="46">
    <w:abstractNumId w:val="5"/>
  </w:num>
  <w:num w:numId="47">
    <w:abstractNumId w:val="33"/>
  </w:num>
  <w:num w:numId="48">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284"/>
  <w:drawingGridHorizontalSpacing w:val="120"/>
  <w:displayHorizontalDrawingGridEvery w:val="2"/>
  <w:noPunctuationKerning/>
  <w:characterSpacingControl w:val="doNotCompress"/>
  <w:hdrShapeDefaults>
    <o:shapedefaults v:ext="edit" spidmax="6145" style="mso-position-horizontal-relative:page;mso-position-vertical-relative:page" fill="f" fillcolor="white" stroke="f">
      <v:fill color="white" on="f"/>
      <v:stroke on="f"/>
      <o:colormru v:ext="edit" colors="#ffb9e3,#39c,#c0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24BE"/>
    <w:rsid w:val="00000966"/>
    <w:rsid w:val="00000EE2"/>
    <w:rsid w:val="0000157F"/>
    <w:rsid w:val="00001990"/>
    <w:rsid w:val="00002DBB"/>
    <w:rsid w:val="00002FEA"/>
    <w:rsid w:val="0000401A"/>
    <w:rsid w:val="00004914"/>
    <w:rsid w:val="000049F2"/>
    <w:rsid w:val="00004A57"/>
    <w:rsid w:val="00004C67"/>
    <w:rsid w:val="0000558E"/>
    <w:rsid w:val="00005767"/>
    <w:rsid w:val="000057FB"/>
    <w:rsid w:val="00006A7F"/>
    <w:rsid w:val="00006D38"/>
    <w:rsid w:val="000106F9"/>
    <w:rsid w:val="00012394"/>
    <w:rsid w:val="000129AA"/>
    <w:rsid w:val="000132A7"/>
    <w:rsid w:val="00015C8B"/>
    <w:rsid w:val="000162F3"/>
    <w:rsid w:val="00016729"/>
    <w:rsid w:val="000179B9"/>
    <w:rsid w:val="00020FD8"/>
    <w:rsid w:val="000211A0"/>
    <w:rsid w:val="00021597"/>
    <w:rsid w:val="0002258D"/>
    <w:rsid w:val="000239A1"/>
    <w:rsid w:val="00023F3B"/>
    <w:rsid w:val="00024233"/>
    <w:rsid w:val="000260F1"/>
    <w:rsid w:val="00027D1D"/>
    <w:rsid w:val="00027ED2"/>
    <w:rsid w:val="00027F33"/>
    <w:rsid w:val="00030223"/>
    <w:rsid w:val="00032023"/>
    <w:rsid w:val="00032349"/>
    <w:rsid w:val="00032BDF"/>
    <w:rsid w:val="000341A6"/>
    <w:rsid w:val="000347C7"/>
    <w:rsid w:val="00034CEE"/>
    <w:rsid w:val="0003740A"/>
    <w:rsid w:val="00040706"/>
    <w:rsid w:val="00041217"/>
    <w:rsid w:val="00041483"/>
    <w:rsid w:val="00042366"/>
    <w:rsid w:val="000426C8"/>
    <w:rsid w:val="000431D5"/>
    <w:rsid w:val="00044758"/>
    <w:rsid w:val="00044840"/>
    <w:rsid w:val="00045A93"/>
    <w:rsid w:val="00045F8C"/>
    <w:rsid w:val="00050B69"/>
    <w:rsid w:val="00050F32"/>
    <w:rsid w:val="0005145B"/>
    <w:rsid w:val="00051553"/>
    <w:rsid w:val="000520B0"/>
    <w:rsid w:val="00052906"/>
    <w:rsid w:val="00053FDA"/>
    <w:rsid w:val="000546E4"/>
    <w:rsid w:val="00054E5A"/>
    <w:rsid w:val="00055275"/>
    <w:rsid w:val="00055D16"/>
    <w:rsid w:val="0005692F"/>
    <w:rsid w:val="00057454"/>
    <w:rsid w:val="00057BC3"/>
    <w:rsid w:val="000606A0"/>
    <w:rsid w:val="00061576"/>
    <w:rsid w:val="00061DEE"/>
    <w:rsid w:val="0006322A"/>
    <w:rsid w:val="000632E2"/>
    <w:rsid w:val="00063B4E"/>
    <w:rsid w:val="00063F40"/>
    <w:rsid w:val="0006418A"/>
    <w:rsid w:val="00064497"/>
    <w:rsid w:val="00064CDD"/>
    <w:rsid w:val="000650B3"/>
    <w:rsid w:val="00065AC9"/>
    <w:rsid w:val="00065FF9"/>
    <w:rsid w:val="0006765A"/>
    <w:rsid w:val="00067C67"/>
    <w:rsid w:val="00070844"/>
    <w:rsid w:val="000713FB"/>
    <w:rsid w:val="00072301"/>
    <w:rsid w:val="000738B9"/>
    <w:rsid w:val="00073CB4"/>
    <w:rsid w:val="00073CDF"/>
    <w:rsid w:val="000747B3"/>
    <w:rsid w:val="00074B71"/>
    <w:rsid w:val="00075290"/>
    <w:rsid w:val="00075CAB"/>
    <w:rsid w:val="0007677D"/>
    <w:rsid w:val="000779B2"/>
    <w:rsid w:val="000800AF"/>
    <w:rsid w:val="000807AD"/>
    <w:rsid w:val="00080980"/>
    <w:rsid w:val="00080CF2"/>
    <w:rsid w:val="0008177D"/>
    <w:rsid w:val="00082CDD"/>
    <w:rsid w:val="00082DE9"/>
    <w:rsid w:val="00083DA3"/>
    <w:rsid w:val="000844F7"/>
    <w:rsid w:val="00085451"/>
    <w:rsid w:val="00086D93"/>
    <w:rsid w:val="00087096"/>
    <w:rsid w:val="00087A4D"/>
    <w:rsid w:val="00091B33"/>
    <w:rsid w:val="00092260"/>
    <w:rsid w:val="000926E0"/>
    <w:rsid w:val="00092FDD"/>
    <w:rsid w:val="000938D0"/>
    <w:rsid w:val="000943E4"/>
    <w:rsid w:val="00094D97"/>
    <w:rsid w:val="00095379"/>
    <w:rsid w:val="00095D67"/>
    <w:rsid w:val="0009611C"/>
    <w:rsid w:val="0009621C"/>
    <w:rsid w:val="00097BA6"/>
    <w:rsid w:val="000A0993"/>
    <w:rsid w:val="000A174D"/>
    <w:rsid w:val="000A1AC1"/>
    <w:rsid w:val="000A1EC1"/>
    <w:rsid w:val="000A2C79"/>
    <w:rsid w:val="000A313C"/>
    <w:rsid w:val="000A32D5"/>
    <w:rsid w:val="000A3BDF"/>
    <w:rsid w:val="000A52CD"/>
    <w:rsid w:val="000A56D4"/>
    <w:rsid w:val="000A578D"/>
    <w:rsid w:val="000A6D5C"/>
    <w:rsid w:val="000A7F81"/>
    <w:rsid w:val="000B0293"/>
    <w:rsid w:val="000B07E1"/>
    <w:rsid w:val="000B1F4E"/>
    <w:rsid w:val="000B23A0"/>
    <w:rsid w:val="000B34C5"/>
    <w:rsid w:val="000B382E"/>
    <w:rsid w:val="000B3DDB"/>
    <w:rsid w:val="000B4708"/>
    <w:rsid w:val="000B631D"/>
    <w:rsid w:val="000B6BA5"/>
    <w:rsid w:val="000B6CF1"/>
    <w:rsid w:val="000C068C"/>
    <w:rsid w:val="000C091D"/>
    <w:rsid w:val="000C1170"/>
    <w:rsid w:val="000C1C46"/>
    <w:rsid w:val="000C1F5F"/>
    <w:rsid w:val="000C24C0"/>
    <w:rsid w:val="000C31E6"/>
    <w:rsid w:val="000C3871"/>
    <w:rsid w:val="000C51D3"/>
    <w:rsid w:val="000C6770"/>
    <w:rsid w:val="000C689C"/>
    <w:rsid w:val="000C6FDD"/>
    <w:rsid w:val="000D052D"/>
    <w:rsid w:val="000D076A"/>
    <w:rsid w:val="000D0862"/>
    <w:rsid w:val="000D22E5"/>
    <w:rsid w:val="000D7EAB"/>
    <w:rsid w:val="000E0250"/>
    <w:rsid w:val="000E0568"/>
    <w:rsid w:val="000E0686"/>
    <w:rsid w:val="000E086C"/>
    <w:rsid w:val="000E0F7F"/>
    <w:rsid w:val="000E10AD"/>
    <w:rsid w:val="000E139D"/>
    <w:rsid w:val="000E35DB"/>
    <w:rsid w:val="000E3EC5"/>
    <w:rsid w:val="000E5129"/>
    <w:rsid w:val="000E5906"/>
    <w:rsid w:val="000E601F"/>
    <w:rsid w:val="000E68BE"/>
    <w:rsid w:val="000E7A0B"/>
    <w:rsid w:val="000E7C63"/>
    <w:rsid w:val="000E7D73"/>
    <w:rsid w:val="000F1EBC"/>
    <w:rsid w:val="000F241E"/>
    <w:rsid w:val="000F2705"/>
    <w:rsid w:val="000F2AD3"/>
    <w:rsid w:val="000F3D18"/>
    <w:rsid w:val="000F4584"/>
    <w:rsid w:val="000F4718"/>
    <w:rsid w:val="000F5365"/>
    <w:rsid w:val="000F550C"/>
    <w:rsid w:val="000F65A3"/>
    <w:rsid w:val="000F6B51"/>
    <w:rsid w:val="000F7692"/>
    <w:rsid w:val="000F7E8D"/>
    <w:rsid w:val="000F7EE9"/>
    <w:rsid w:val="00100821"/>
    <w:rsid w:val="00101667"/>
    <w:rsid w:val="00101C71"/>
    <w:rsid w:val="00103A7F"/>
    <w:rsid w:val="00103F9A"/>
    <w:rsid w:val="00105D85"/>
    <w:rsid w:val="001066A8"/>
    <w:rsid w:val="00107843"/>
    <w:rsid w:val="0011017E"/>
    <w:rsid w:val="001114E5"/>
    <w:rsid w:val="001128F8"/>
    <w:rsid w:val="00113598"/>
    <w:rsid w:val="001139EC"/>
    <w:rsid w:val="00113B65"/>
    <w:rsid w:val="00114D64"/>
    <w:rsid w:val="00116038"/>
    <w:rsid w:val="0011635D"/>
    <w:rsid w:val="0011756E"/>
    <w:rsid w:val="00117DB9"/>
    <w:rsid w:val="001218C5"/>
    <w:rsid w:val="00122ED7"/>
    <w:rsid w:val="00123314"/>
    <w:rsid w:val="001233CD"/>
    <w:rsid w:val="00123A0D"/>
    <w:rsid w:val="001243E7"/>
    <w:rsid w:val="0012665E"/>
    <w:rsid w:val="001267DB"/>
    <w:rsid w:val="0012783A"/>
    <w:rsid w:val="00127856"/>
    <w:rsid w:val="00130C55"/>
    <w:rsid w:val="00130DAD"/>
    <w:rsid w:val="00131088"/>
    <w:rsid w:val="0013133C"/>
    <w:rsid w:val="00131590"/>
    <w:rsid w:val="001319C0"/>
    <w:rsid w:val="001320BF"/>
    <w:rsid w:val="001332B7"/>
    <w:rsid w:val="00133CDE"/>
    <w:rsid w:val="00133D13"/>
    <w:rsid w:val="00134075"/>
    <w:rsid w:val="00134209"/>
    <w:rsid w:val="001349CE"/>
    <w:rsid w:val="00134A38"/>
    <w:rsid w:val="00134C7E"/>
    <w:rsid w:val="0013610B"/>
    <w:rsid w:val="001379D5"/>
    <w:rsid w:val="001408BA"/>
    <w:rsid w:val="00141781"/>
    <w:rsid w:val="00141D7E"/>
    <w:rsid w:val="00142232"/>
    <w:rsid w:val="00143B36"/>
    <w:rsid w:val="0014424A"/>
    <w:rsid w:val="0014591C"/>
    <w:rsid w:val="00145F96"/>
    <w:rsid w:val="001504C2"/>
    <w:rsid w:val="00151172"/>
    <w:rsid w:val="001513A5"/>
    <w:rsid w:val="0015179C"/>
    <w:rsid w:val="00151AB5"/>
    <w:rsid w:val="001526C4"/>
    <w:rsid w:val="00153341"/>
    <w:rsid w:val="001533B3"/>
    <w:rsid w:val="00153827"/>
    <w:rsid w:val="0015431D"/>
    <w:rsid w:val="00154862"/>
    <w:rsid w:val="0015487E"/>
    <w:rsid w:val="00154B52"/>
    <w:rsid w:val="00154FD1"/>
    <w:rsid w:val="001558A5"/>
    <w:rsid w:val="00155E04"/>
    <w:rsid w:val="00156683"/>
    <w:rsid w:val="00156846"/>
    <w:rsid w:val="00156980"/>
    <w:rsid w:val="00156B14"/>
    <w:rsid w:val="00157472"/>
    <w:rsid w:val="00160D4F"/>
    <w:rsid w:val="001623F2"/>
    <w:rsid w:val="001626FE"/>
    <w:rsid w:val="00162AC7"/>
    <w:rsid w:val="00163C35"/>
    <w:rsid w:val="00165029"/>
    <w:rsid w:val="00165CB3"/>
    <w:rsid w:val="001725A5"/>
    <w:rsid w:val="001730B8"/>
    <w:rsid w:val="00173137"/>
    <w:rsid w:val="00173313"/>
    <w:rsid w:val="001734A1"/>
    <w:rsid w:val="00173BD5"/>
    <w:rsid w:val="001740CF"/>
    <w:rsid w:val="001755CE"/>
    <w:rsid w:val="0017598D"/>
    <w:rsid w:val="00175DE2"/>
    <w:rsid w:val="00175F8E"/>
    <w:rsid w:val="001766D9"/>
    <w:rsid w:val="00176942"/>
    <w:rsid w:val="00176C4D"/>
    <w:rsid w:val="001773E6"/>
    <w:rsid w:val="0017741B"/>
    <w:rsid w:val="001774A7"/>
    <w:rsid w:val="00177535"/>
    <w:rsid w:val="001808F5"/>
    <w:rsid w:val="00180D8B"/>
    <w:rsid w:val="001817E0"/>
    <w:rsid w:val="001833EE"/>
    <w:rsid w:val="00183D5F"/>
    <w:rsid w:val="00183F91"/>
    <w:rsid w:val="00184870"/>
    <w:rsid w:val="00184AF7"/>
    <w:rsid w:val="00184DA7"/>
    <w:rsid w:val="00185C8F"/>
    <w:rsid w:val="00185FF8"/>
    <w:rsid w:val="001863B5"/>
    <w:rsid w:val="00187492"/>
    <w:rsid w:val="00190283"/>
    <w:rsid w:val="00191128"/>
    <w:rsid w:val="0019120A"/>
    <w:rsid w:val="00191500"/>
    <w:rsid w:val="0019169B"/>
    <w:rsid w:val="00191846"/>
    <w:rsid w:val="00191A2C"/>
    <w:rsid w:val="00192260"/>
    <w:rsid w:val="00195A3A"/>
    <w:rsid w:val="00196D17"/>
    <w:rsid w:val="001971F5"/>
    <w:rsid w:val="00197496"/>
    <w:rsid w:val="00197847"/>
    <w:rsid w:val="00197A1C"/>
    <w:rsid w:val="001A0F82"/>
    <w:rsid w:val="001A15BA"/>
    <w:rsid w:val="001A200D"/>
    <w:rsid w:val="001A3044"/>
    <w:rsid w:val="001A3658"/>
    <w:rsid w:val="001A469C"/>
    <w:rsid w:val="001A5356"/>
    <w:rsid w:val="001A5904"/>
    <w:rsid w:val="001A5D56"/>
    <w:rsid w:val="001A6D51"/>
    <w:rsid w:val="001B02C6"/>
    <w:rsid w:val="001B03AF"/>
    <w:rsid w:val="001B0C84"/>
    <w:rsid w:val="001B12ED"/>
    <w:rsid w:val="001B1C25"/>
    <w:rsid w:val="001B1E85"/>
    <w:rsid w:val="001B4394"/>
    <w:rsid w:val="001B4CC8"/>
    <w:rsid w:val="001B5420"/>
    <w:rsid w:val="001B5A7F"/>
    <w:rsid w:val="001B5A8C"/>
    <w:rsid w:val="001B7102"/>
    <w:rsid w:val="001B72EA"/>
    <w:rsid w:val="001B7668"/>
    <w:rsid w:val="001B7B90"/>
    <w:rsid w:val="001C08BD"/>
    <w:rsid w:val="001C182C"/>
    <w:rsid w:val="001C2C9A"/>
    <w:rsid w:val="001C3440"/>
    <w:rsid w:val="001C4907"/>
    <w:rsid w:val="001C50C0"/>
    <w:rsid w:val="001C5200"/>
    <w:rsid w:val="001C5CE7"/>
    <w:rsid w:val="001C62D5"/>
    <w:rsid w:val="001C6516"/>
    <w:rsid w:val="001C6E3A"/>
    <w:rsid w:val="001C7CEE"/>
    <w:rsid w:val="001D029E"/>
    <w:rsid w:val="001D0B9B"/>
    <w:rsid w:val="001D0BCC"/>
    <w:rsid w:val="001D23E0"/>
    <w:rsid w:val="001D2A3C"/>
    <w:rsid w:val="001D4257"/>
    <w:rsid w:val="001D475C"/>
    <w:rsid w:val="001D492D"/>
    <w:rsid w:val="001D4C90"/>
    <w:rsid w:val="001D4D18"/>
    <w:rsid w:val="001D50B9"/>
    <w:rsid w:val="001D5F3F"/>
    <w:rsid w:val="001D6A9C"/>
    <w:rsid w:val="001D6EA3"/>
    <w:rsid w:val="001E0B0D"/>
    <w:rsid w:val="001E1310"/>
    <w:rsid w:val="001E1EFC"/>
    <w:rsid w:val="001E22A9"/>
    <w:rsid w:val="001E35BB"/>
    <w:rsid w:val="001E514E"/>
    <w:rsid w:val="001E5A60"/>
    <w:rsid w:val="001E5B91"/>
    <w:rsid w:val="001E604F"/>
    <w:rsid w:val="001E651E"/>
    <w:rsid w:val="001E6989"/>
    <w:rsid w:val="001E75AE"/>
    <w:rsid w:val="001F1283"/>
    <w:rsid w:val="001F1AB7"/>
    <w:rsid w:val="001F2843"/>
    <w:rsid w:val="001F3801"/>
    <w:rsid w:val="001F3956"/>
    <w:rsid w:val="001F5BA6"/>
    <w:rsid w:val="001F63E1"/>
    <w:rsid w:val="001F652C"/>
    <w:rsid w:val="001F658F"/>
    <w:rsid w:val="001F6CED"/>
    <w:rsid w:val="001F7CCD"/>
    <w:rsid w:val="00201349"/>
    <w:rsid w:val="002014A3"/>
    <w:rsid w:val="002024BB"/>
    <w:rsid w:val="00202515"/>
    <w:rsid w:val="0020268D"/>
    <w:rsid w:val="0020366F"/>
    <w:rsid w:val="0020468E"/>
    <w:rsid w:val="0020497A"/>
    <w:rsid w:val="00204BA2"/>
    <w:rsid w:val="00205976"/>
    <w:rsid w:val="00205F7D"/>
    <w:rsid w:val="00205FCC"/>
    <w:rsid w:val="002064C1"/>
    <w:rsid w:val="002069E4"/>
    <w:rsid w:val="0020737F"/>
    <w:rsid w:val="002079CA"/>
    <w:rsid w:val="00207F12"/>
    <w:rsid w:val="002100E3"/>
    <w:rsid w:val="00210948"/>
    <w:rsid w:val="00210A77"/>
    <w:rsid w:val="00211AD3"/>
    <w:rsid w:val="00212998"/>
    <w:rsid w:val="00214FAD"/>
    <w:rsid w:val="00215961"/>
    <w:rsid w:val="00215F64"/>
    <w:rsid w:val="0021658E"/>
    <w:rsid w:val="00216699"/>
    <w:rsid w:val="002173E3"/>
    <w:rsid w:val="00217C19"/>
    <w:rsid w:val="0022058C"/>
    <w:rsid w:val="002212D2"/>
    <w:rsid w:val="00221979"/>
    <w:rsid w:val="00222A4B"/>
    <w:rsid w:val="00223F05"/>
    <w:rsid w:val="00224058"/>
    <w:rsid w:val="00224079"/>
    <w:rsid w:val="002246EC"/>
    <w:rsid w:val="00225A46"/>
    <w:rsid w:val="00225BA3"/>
    <w:rsid w:val="00225F7B"/>
    <w:rsid w:val="00226B4C"/>
    <w:rsid w:val="00226C9B"/>
    <w:rsid w:val="002302AF"/>
    <w:rsid w:val="002303A9"/>
    <w:rsid w:val="00230D34"/>
    <w:rsid w:val="00230E6B"/>
    <w:rsid w:val="00231088"/>
    <w:rsid w:val="00231447"/>
    <w:rsid w:val="00232538"/>
    <w:rsid w:val="0023287D"/>
    <w:rsid w:val="0023333C"/>
    <w:rsid w:val="00234E8B"/>
    <w:rsid w:val="00235D83"/>
    <w:rsid w:val="00236CE2"/>
    <w:rsid w:val="00240EA1"/>
    <w:rsid w:val="002413AA"/>
    <w:rsid w:val="002427AC"/>
    <w:rsid w:val="00242A0F"/>
    <w:rsid w:val="00242A99"/>
    <w:rsid w:val="00242C19"/>
    <w:rsid w:val="00243EDF"/>
    <w:rsid w:val="00244113"/>
    <w:rsid w:val="0024499F"/>
    <w:rsid w:val="00244B01"/>
    <w:rsid w:val="0024605B"/>
    <w:rsid w:val="00246498"/>
    <w:rsid w:val="002474B6"/>
    <w:rsid w:val="00250206"/>
    <w:rsid w:val="0025027B"/>
    <w:rsid w:val="002513B3"/>
    <w:rsid w:val="00251521"/>
    <w:rsid w:val="00251FDE"/>
    <w:rsid w:val="00252076"/>
    <w:rsid w:val="00252484"/>
    <w:rsid w:val="002543D8"/>
    <w:rsid w:val="00254D7F"/>
    <w:rsid w:val="00254EA2"/>
    <w:rsid w:val="0025566B"/>
    <w:rsid w:val="00255A9A"/>
    <w:rsid w:val="00255D2D"/>
    <w:rsid w:val="00255D8F"/>
    <w:rsid w:val="00255DAA"/>
    <w:rsid w:val="00256A1A"/>
    <w:rsid w:val="00257875"/>
    <w:rsid w:val="00257AD7"/>
    <w:rsid w:val="002606C5"/>
    <w:rsid w:val="00260ADA"/>
    <w:rsid w:val="00262454"/>
    <w:rsid w:val="00262E38"/>
    <w:rsid w:val="00263D30"/>
    <w:rsid w:val="00264E1E"/>
    <w:rsid w:val="00265236"/>
    <w:rsid w:val="00265265"/>
    <w:rsid w:val="00265511"/>
    <w:rsid w:val="00265AAB"/>
    <w:rsid w:val="00267591"/>
    <w:rsid w:val="00267862"/>
    <w:rsid w:val="00270454"/>
    <w:rsid w:val="0027235E"/>
    <w:rsid w:val="00272478"/>
    <w:rsid w:val="002738B3"/>
    <w:rsid w:val="00274063"/>
    <w:rsid w:val="0027550A"/>
    <w:rsid w:val="002759C2"/>
    <w:rsid w:val="002772C9"/>
    <w:rsid w:val="00280433"/>
    <w:rsid w:val="00280C99"/>
    <w:rsid w:val="0028278E"/>
    <w:rsid w:val="00282B5A"/>
    <w:rsid w:val="00282EEE"/>
    <w:rsid w:val="00283A4C"/>
    <w:rsid w:val="00283F81"/>
    <w:rsid w:val="002849D1"/>
    <w:rsid w:val="002853F4"/>
    <w:rsid w:val="0028557D"/>
    <w:rsid w:val="00285B49"/>
    <w:rsid w:val="002871E4"/>
    <w:rsid w:val="0028753A"/>
    <w:rsid w:val="0029130B"/>
    <w:rsid w:val="002915F0"/>
    <w:rsid w:val="0029167D"/>
    <w:rsid w:val="002917CD"/>
    <w:rsid w:val="00291AF7"/>
    <w:rsid w:val="0029247C"/>
    <w:rsid w:val="002924C3"/>
    <w:rsid w:val="00293AA0"/>
    <w:rsid w:val="00294497"/>
    <w:rsid w:val="00294B8A"/>
    <w:rsid w:val="00294D7E"/>
    <w:rsid w:val="00295123"/>
    <w:rsid w:val="00295E3C"/>
    <w:rsid w:val="00296154"/>
    <w:rsid w:val="002976EF"/>
    <w:rsid w:val="00297B7A"/>
    <w:rsid w:val="00297C6C"/>
    <w:rsid w:val="00297C95"/>
    <w:rsid w:val="00297EBF"/>
    <w:rsid w:val="002A0B76"/>
    <w:rsid w:val="002A129E"/>
    <w:rsid w:val="002A21F0"/>
    <w:rsid w:val="002A7710"/>
    <w:rsid w:val="002A79AC"/>
    <w:rsid w:val="002B0399"/>
    <w:rsid w:val="002B0B98"/>
    <w:rsid w:val="002B12F6"/>
    <w:rsid w:val="002B33E2"/>
    <w:rsid w:val="002B371A"/>
    <w:rsid w:val="002B3F9E"/>
    <w:rsid w:val="002B4840"/>
    <w:rsid w:val="002B5606"/>
    <w:rsid w:val="002B568C"/>
    <w:rsid w:val="002B5C1F"/>
    <w:rsid w:val="002B6A62"/>
    <w:rsid w:val="002C0302"/>
    <w:rsid w:val="002C0569"/>
    <w:rsid w:val="002C0C50"/>
    <w:rsid w:val="002C1834"/>
    <w:rsid w:val="002C2F5C"/>
    <w:rsid w:val="002C3123"/>
    <w:rsid w:val="002C31A7"/>
    <w:rsid w:val="002C3531"/>
    <w:rsid w:val="002C7A37"/>
    <w:rsid w:val="002D0082"/>
    <w:rsid w:val="002D0E41"/>
    <w:rsid w:val="002D1897"/>
    <w:rsid w:val="002D20BE"/>
    <w:rsid w:val="002D21E6"/>
    <w:rsid w:val="002D3392"/>
    <w:rsid w:val="002D375D"/>
    <w:rsid w:val="002D3E65"/>
    <w:rsid w:val="002D42FF"/>
    <w:rsid w:val="002D456A"/>
    <w:rsid w:val="002D48A9"/>
    <w:rsid w:val="002D4A59"/>
    <w:rsid w:val="002D4AC5"/>
    <w:rsid w:val="002D6556"/>
    <w:rsid w:val="002D6717"/>
    <w:rsid w:val="002D70EF"/>
    <w:rsid w:val="002D733E"/>
    <w:rsid w:val="002E0F48"/>
    <w:rsid w:val="002E13DA"/>
    <w:rsid w:val="002E18F1"/>
    <w:rsid w:val="002E25C0"/>
    <w:rsid w:val="002E2610"/>
    <w:rsid w:val="002E3966"/>
    <w:rsid w:val="002E3BB0"/>
    <w:rsid w:val="002E52FD"/>
    <w:rsid w:val="002E55F0"/>
    <w:rsid w:val="002E57CE"/>
    <w:rsid w:val="002E57F0"/>
    <w:rsid w:val="002E65DD"/>
    <w:rsid w:val="002E67AF"/>
    <w:rsid w:val="002F07D6"/>
    <w:rsid w:val="002F0D1D"/>
    <w:rsid w:val="002F13D9"/>
    <w:rsid w:val="002F14D3"/>
    <w:rsid w:val="002F2139"/>
    <w:rsid w:val="002F21D3"/>
    <w:rsid w:val="002F26D3"/>
    <w:rsid w:val="002F2E45"/>
    <w:rsid w:val="002F419D"/>
    <w:rsid w:val="002F4292"/>
    <w:rsid w:val="002F522E"/>
    <w:rsid w:val="002F5EE8"/>
    <w:rsid w:val="002F709E"/>
    <w:rsid w:val="002F7870"/>
    <w:rsid w:val="002F7897"/>
    <w:rsid w:val="00300A11"/>
    <w:rsid w:val="00300E12"/>
    <w:rsid w:val="0030180C"/>
    <w:rsid w:val="00303493"/>
    <w:rsid w:val="003038DC"/>
    <w:rsid w:val="003039F0"/>
    <w:rsid w:val="003052BA"/>
    <w:rsid w:val="003058F2"/>
    <w:rsid w:val="00305E1C"/>
    <w:rsid w:val="003060C1"/>
    <w:rsid w:val="00306D94"/>
    <w:rsid w:val="00307980"/>
    <w:rsid w:val="00310A34"/>
    <w:rsid w:val="00311FE4"/>
    <w:rsid w:val="003133A7"/>
    <w:rsid w:val="00313B27"/>
    <w:rsid w:val="00313BAD"/>
    <w:rsid w:val="00313D4A"/>
    <w:rsid w:val="003147B7"/>
    <w:rsid w:val="00314E95"/>
    <w:rsid w:val="00315699"/>
    <w:rsid w:val="00316780"/>
    <w:rsid w:val="00316CA4"/>
    <w:rsid w:val="003171D7"/>
    <w:rsid w:val="00317688"/>
    <w:rsid w:val="003177E0"/>
    <w:rsid w:val="00317957"/>
    <w:rsid w:val="003203DD"/>
    <w:rsid w:val="003203FE"/>
    <w:rsid w:val="00320597"/>
    <w:rsid w:val="00320BD9"/>
    <w:rsid w:val="00320C32"/>
    <w:rsid w:val="00320C57"/>
    <w:rsid w:val="00320E2E"/>
    <w:rsid w:val="00320F43"/>
    <w:rsid w:val="0032270E"/>
    <w:rsid w:val="003229F7"/>
    <w:rsid w:val="00323AE2"/>
    <w:rsid w:val="00323F51"/>
    <w:rsid w:val="003241AC"/>
    <w:rsid w:val="00324982"/>
    <w:rsid w:val="00325A61"/>
    <w:rsid w:val="003264C3"/>
    <w:rsid w:val="0032676D"/>
    <w:rsid w:val="003271EF"/>
    <w:rsid w:val="00331738"/>
    <w:rsid w:val="0033244E"/>
    <w:rsid w:val="00332573"/>
    <w:rsid w:val="003332E4"/>
    <w:rsid w:val="00333BDF"/>
    <w:rsid w:val="0033507E"/>
    <w:rsid w:val="003352CC"/>
    <w:rsid w:val="003358CC"/>
    <w:rsid w:val="003374F7"/>
    <w:rsid w:val="003375C4"/>
    <w:rsid w:val="00340046"/>
    <w:rsid w:val="00340833"/>
    <w:rsid w:val="00341688"/>
    <w:rsid w:val="00341BBD"/>
    <w:rsid w:val="00341C9E"/>
    <w:rsid w:val="0034209C"/>
    <w:rsid w:val="00342A95"/>
    <w:rsid w:val="00342D0B"/>
    <w:rsid w:val="003430BC"/>
    <w:rsid w:val="00343E87"/>
    <w:rsid w:val="00344376"/>
    <w:rsid w:val="00345B08"/>
    <w:rsid w:val="00346C9B"/>
    <w:rsid w:val="003504D7"/>
    <w:rsid w:val="00350ABA"/>
    <w:rsid w:val="00350B49"/>
    <w:rsid w:val="0035157B"/>
    <w:rsid w:val="00353DCE"/>
    <w:rsid w:val="00354E01"/>
    <w:rsid w:val="003561D9"/>
    <w:rsid w:val="00356BD6"/>
    <w:rsid w:val="0035713D"/>
    <w:rsid w:val="003608F6"/>
    <w:rsid w:val="00361280"/>
    <w:rsid w:val="00361BAD"/>
    <w:rsid w:val="0036412B"/>
    <w:rsid w:val="0036415D"/>
    <w:rsid w:val="003643EB"/>
    <w:rsid w:val="003649C2"/>
    <w:rsid w:val="003664ED"/>
    <w:rsid w:val="00367EF4"/>
    <w:rsid w:val="00370BC7"/>
    <w:rsid w:val="00370F05"/>
    <w:rsid w:val="00370F12"/>
    <w:rsid w:val="00372B64"/>
    <w:rsid w:val="00372E1A"/>
    <w:rsid w:val="00373291"/>
    <w:rsid w:val="003732E1"/>
    <w:rsid w:val="00373642"/>
    <w:rsid w:val="00373D3B"/>
    <w:rsid w:val="00373F40"/>
    <w:rsid w:val="00374429"/>
    <w:rsid w:val="0037464C"/>
    <w:rsid w:val="00375382"/>
    <w:rsid w:val="0037669A"/>
    <w:rsid w:val="00376E81"/>
    <w:rsid w:val="0037735D"/>
    <w:rsid w:val="003801C9"/>
    <w:rsid w:val="00381CED"/>
    <w:rsid w:val="003823EC"/>
    <w:rsid w:val="003823F2"/>
    <w:rsid w:val="003828A1"/>
    <w:rsid w:val="00382D8D"/>
    <w:rsid w:val="00383181"/>
    <w:rsid w:val="00383BB5"/>
    <w:rsid w:val="00384854"/>
    <w:rsid w:val="00384C5A"/>
    <w:rsid w:val="003854DA"/>
    <w:rsid w:val="00385ADA"/>
    <w:rsid w:val="00385FD0"/>
    <w:rsid w:val="0038672D"/>
    <w:rsid w:val="00386F9F"/>
    <w:rsid w:val="00390034"/>
    <w:rsid w:val="0039036D"/>
    <w:rsid w:val="00390693"/>
    <w:rsid w:val="00390E0C"/>
    <w:rsid w:val="00391D88"/>
    <w:rsid w:val="00393310"/>
    <w:rsid w:val="00393612"/>
    <w:rsid w:val="003936C1"/>
    <w:rsid w:val="003937E8"/>
    <w:rsid w:val="00393E92"/>
    <w:rsid w:val="003944CC"/>
    <w:rsid w:val="0039452D"/>
    <w:rsid w:val="003954FD"/>
    <w:rsid w:val="00396486"/>
    <w:rsid w:val="003968A3"/>
    <w:rsid w:val="00396E00"/>
    <w:rsid w:val="00396E48"/>
    <w:rsid w:val="003971BC"/>
    <w:rsid w:val="0039729D"/>
    <w:rsid w:val="003972A2"/>
    <w:rsid w:val="003A0178"/>
    <w:rsid w:val="003A06A4"/>
    <w:rsid w:val="003A0BE0"/>
    <w:rsid w:val="003A1DB0"/>
    <w:rsid w:val="003A28BC"/>
    <w:rsid w:val="003A37B2"/>
    <w:rsid w:val="003A3FCA"/>
    <w:rsid w:val="003A4A7D"/>
    <w:rsid w:val="003A4F59"/>
    <w:rsid w:val="003A59DA"/>
    <w:rsid w:val="003A5D51"/>
    <w:rsid w:val="003A6A9A"/>
    <w:rsid w:val="003B00F6"/>
    <w:rsid w:val="003B05FF"/>
    <w:rsid w:val="003B08C5"/>
    <w:rsid w:val="003B1B28"/>
    <w:rsid w:val="003B1DF5"/>
    <w:rsid w:val="003B2472"/>
    <w:rsid w:val="003B3823"/>
    <w:rsid w:val="003B4FE7"/>
    <w:rsid w:val="003B52EE"/>
    <w:rsid w:val="003B59FB"/>
    <w:rsid w:val="003B6614"/>
    <w:rsid w:val="003B7026"/>
    <w:rsid w:val="003B729B"/>
    <w:rsid w:val="003C03F5"/>
    <w:rsid w:val="003C0AC9"/>
    <w:rsid w:val="003C1D5F"/>
    <w:rsid w:val="003C2C38"/>
    <w:rsid w:val="003C2E45"/>
    <w:rsid w:val="003C3FC1"/>
    <w:rsid w:val="003C436C"/>
    <w:rsid w:val="003C43A6"/>
    <w:rsid w:val="003C44E9"/>
    <w:rsid w:val="003C5362"/>
    <w:rsid w:val="003C6626"/>
    <w:rsid w:val="003C7793"/>
    <w:rsid w:val="003C7868"/>
    <w:rsid w:val="003C7BDB"/>
    <w:rsid w:val="003D3488"/>
    <w:rsid w:val="003D3579"/>
    <w:rsid w:val="003D3A21"/>
    <w:rsid w:val="003D41C6"/>
    <w:rsid w:val="003D49DF"/>
    <w:rsid w:val="003D4AD3"/>
    <w:rsid w:val="003D5132"/>
    <w:rsid w:val="003D69DF"/>
    <w:rsid w:val="003D6A6C"/>
    <w:rsid w:val="003D7A7F"/>
    <w:rsid w:val="003E13EB"/>
    <w:rsid w:val="003E212B"/>
    <w:rsid w:val="003E23C9"/>
    <w:rsid w:val="003E2582"/>
    <w:rsid w:val="003E280B"/>
    <w:rsid w:val="003E3DC9"/>
    <w:rsid w:val="003E45E6"/>
    <w:rsid w:val="003E46F7"/>
    <w:rsid w:val="003E4915"/>
    <w:rsid w:val="003E4DE7"/>
    <w:rsid w:val="003E56C9"/>
    <w:rsid w:val="003E593F"/>
    <w:rsid w:val="003E5E4F"/>
    <w:rsid w:val="003E7EE5"/>
    <w:rsid w:val="003F06EC"/>
    <w:rsid w:val="003F112F"/>
    <w:rsid w:val="003F1577"/>
    <w:rsid w:val="003F1DF4"/>
    <w:rsid w:val="003F2E63"/>
    <w:rsid w:val="003F501C"/>
    <w:rsid w:val="003F570E"/>
    <w:rsid w:val="003F57EE"/>
    <w:rsid w:val="003F75A1"/>
    <w:rsid w:val="00401A31"/>
    <w:rsid w:val="00401C4B"/>
    <w:rsid w:val="00401D3F"/>
    <w:rsid w:val="00402334"/>
    <w:rsid w:val="004027F2"/>
    <w:rsid w:val="00402956"/>
    <w:rsid w:val="00402F13"/>
    <w:rsid w:val="00403655"/>
    <w:rsid w:val="0040570D"/>
    <w:rsid w:val="00405B0D"/>
    <w:rsid w:val="004062A5"/>
    <w:rsid w:val="0040709F"/>
    <w:rsid w:val="00407DF2"/>
    <w:rsid w:val="00410A9A"/>
    <w:rsid w:val="004112BC"/>
    <w:rsid w:val="0041227D"/>
    <w:rsid w:val="00413A0F"/>
    <w:rsid w:val="00413B8C"/>
    <w:rsid w:val="00415222"/>
    <w:rsid w:val="0041529B"/>
    <w:rsid w:val="00415C45"/>
    <w:rsid w:val="00416AD0"/>
    <w:rsid w:val="00417161"/>
    <w:rsid w:val="004173EF"/>
    <w:rsid w:val="00423326"/>
    <w:rsid w:val="004254FD"/>
    <w:rsid w:val="00426015"/>
    <w:rsid w:val="00426EDA"/>
    <w:rsid w:val="00426F0F"/>
    <w:rsid w:val="0042745E"/>
    <w:rsid w:val="00427943"/>
    <w:rsid w:val="00430082"/>
    <w:rsid w:val="004310FF"/>
    <w:rsid w:val="00431E21"/>
    <w:rsid w:val="00431E27"/>
    <w:rsid w:val="00432984"/>
    <w:rsid w:val="00432B8A"/>
    <w:rsid w:val="004334EA"/>
    <w:rsid w:val="0043358A"/>
    <w:rsid w:val="00434153"/>
    <w:rsid w:val="00434301"/>
    <w:rsid w:val="004352A1"/>
    <w:rsid w:val="00435576"/>
    <w:rsid w:val="00435965"/>
    <w:rsid w:val="004367E0"/>
    <w:rsid w:val="00436FD7"/>
    <w:rsid w:val="004371D6"/>
    <w:rsid w:val="00440B00"/>
    <w:rsid w:val="004410F7"/>
    <w:rsid w:val="004412FE"/>
    <w:rsid w:val="00441E40"/>
    <w:rsid w:val="00441E8F"/>
    <w:rsid w:val="00442886"/>
    <w:rsid w:val="00442927"/>
    <w:rsid w:val="00442BC4"/>
    <w:rsid w:val="00443D66"/>
    <w:rsid w:val="00443FB2"/>
    <w:rsid w:val="00444C2B"/>
    <w:rsid w:val="004450D1"/>
    <w:rsid w:val="00445D48"/>
    <w:rsid w:val="00445F74"/>
    <w:rsid w:val="00447C4E"/>
    <w:rsid w:val="00451D7D"/>
    <w:rsid w:val="00452853"/>
    <w:rsid w:val="00453A05"/>
    <w:rsid w:val="004540C0"/>
    <w:rsid w:val="00454B61"/>
    <w:rsid w:val="00455E44"/>
    <w:rsid w:val="004568DE"/>
    <w:rsid w:val="0045716A"/>
    <w:rsid w:val="004606E2"/>
    <w:rsid w:val="004616C4"/>
    <w:rsid w:val="0046186A"/>
    <w:rsid w:val="00461DC4"/>
    <w:rsid w:val="00462362"/>
    <w:rsid w:val="0046287B"/>
    <w:rsid w:val="00462FE6"/>
    <w:rsid w:val="00463F5D"/>
    <w:rsid w:val="00464A51"/>
    <w:rsid w:val="00465B3F"/>
    <w:rsid w:val="00467C70"/>
    <w:rsid w:val="00467C78"/>
    <w:rsid w:val="0047075D"/>
    <w:rsid w:val="004708E9"/>
    <w:rsid w:val="00470E33"/>
    <w:rsid w:val="00471F69"/>
    <w:rsid w:val="00473403"/>
    <w:rsid w:val="00474613"/>
    <w:rsid w:val="00474B4B"/>
    <w:rsid w:val="004757A4"/>
    <w:rsid w:val="00477086"/>
    <w:rsid w:val="004770BF"/>
    <w:rsid w:val="00477124"/>
    <w:rsid w:val="0047752B"/>
    <w:rsid w:val="00477E7F"/>
    <w:rsid w:val="00477F77"/>
    <w:rsid w:val="0048043F"/>
    <w:rsid w:val="004806AE"/>
    <w:rsid w:val="00481295"/>
    <w:rsid w:val="0048297F"/>
    <w:rsid w:val="00484F17"/>
    <w:rsid w:val="00485172"/>
    <w:rsid w:val="004859B9"/>
    <w:rsid w:val="00485D50"/>
    <w:rsid w:val="00486121"/>
    <w:rsid w:val="004866F6"/>
    <w:rsid w:val="00487670"/>
    <w:rsid w:val="004911CD"/>
    <w:rsid w:val="00491211"/>
    <w:rsid w:val="0049167F"/>
    <w:rsid w:val="00491CAB"/>
    <w:rsid w:val="004921F1"/>
    <w:rsid w:val="00492299"/>
    <w:rsid w:val="0049238C"/>
    <w:rsid w:val="00492C04"/>
    <w:rsid w:val="00492EFE"/>
    <w:rsid w:val="00493CDD"/>
    <w:rsid w:val="00494AB1"/>
    <w:rsid w:val="00494ECB"/>
    <w:rsid w:val="00496B47"/>
    <w:rsid w:val="004972DA"/>
    <w:rsid w:val="004976B0"/>
    <w:rsid w:val="004978EF"/>
    <w:rsid w:val="004A09BE"/>
    <w:rsid w:val="004A112E"/>
    <w:rsid w:val="004A42FE"/>
    <w:rsid w:val="004A449B"/>
    <w:rsid w:val="004A44DE"/>
    <w:rsid w:val="004A4EAD"/>
    <w:rsid w:val="004A55AA"/>
    <w:rsid w:val="004A7626"/>
    <w:rsid w:val="004A7D7A"/>
    <w:rsid w:val="004A7E9C"/>
    <w:rsid w:val="004B05AC"/>
    <w:rsid w:val="004B24E1"/>
    <w:rsid w:val="004B3500"/>
    <w:rsid w:val="004B365B"/>
    <w:rsid w:val="004B4FFD"/>
    <w:rsid w:val="004B515D"/>
    <w:rsid w:val="004B58A0"/>
    <w:rsid w:val="004B6FCD"/>
    <w:rsid w:val="004C0200"/>
    <w:rsid w:val="004C0325"/>
    <w:rsid w:val="004C1373"/>
    <w:rsid w:val="004C1EF8"/>
    <w:rsid w:val="004C2460"/>
    <w:rsid w:val="004C2879"/>
    <w:rsid w:val="004C4A3D"/>
    <w:rsid w:val="004C5209"/>
    <w:rsid w:val="004C56DF"/>
    <w:rsid w:val="004C5C5A"/>
    <w:rsid w:val="004C6662"/>
    <w:rsid w:val="004C6C12"/>
    <w:rsid w:val="004C6D91"/>
    <w:rsid w:val="004C76EE"/>
    <w:rsid w:val="004C7834"/>
    <w:rsid w:val="004D0181"/>
    <w:rsid w:val="004D184B"/>
    <w:rsid w:val="004D1C57"/>
    <w:rsid w:val="004D23D0"/>
    <w:rsid w:val="004D2C03"/>
    <w:rsid w:val="004D2D36"/>
    <w:rsid w:val="004D2D68"/>
    <w:rsid w:val="004D2EF4"/>
    <w:rsid w:val="004D33EF"/>
    <w:rsid w:val="004D3C1C"/>
    <w:rsid w:val="004D424F"/>
    <w:rsid w:val="004D4702"/>
    <w:rsid w:val="004D4BBA"/>
    <w:rsid w:val="004D4E53"/>
    <w:rsid w:val="004D53DF"/>
    <w:rsid w:val="004D5522"/>
    <w:rsid w:val="004D5CEF"/>
    <w:rsid w:val="004D6016"/>
    <w:rsid w:val="004D60C7"/>
    <w:rsid w:val="004E00FF"/>
    <w:rsid w:val="004E06A0"/>
    <w:rsid w:val="004E075E"/>
    <w:rsid w:val="004E3088"/>
    <w:rsid w:val="004E4E1C"/>
    <w:rsid w:val="004E58D4"/>
    <w:rsid w:val="004E5A4A"/>
    <w:rsid w:val="004E641D"/>
    <w:rsid w:val="004E668F"/>
    <w:rsid w:val="004E66BB"/>
    <w:rsid w:val="004E6EC1"/>
    <w:rsid w:val="004F0865"/>
    <w:rsid w:val="004F1020"/>
    <w:rsid w:val="004F2067"/>
    <w:rsid w:val="004F312F"/>
    <w:rsid w:val="004F3468"/>
    <w:rsid w:val="004F3C5E"/>
    <w:rsid w:val="004F44D6"/>
    <w:rsid w:val="004F4B0F"/>
    <w:rsid w:val="004F4C7E"/>
    <w:rsid w:val="004F7C62"/>
    <w:rsid w:val="00500E2A"/>
    <w:rsid w:val="00500E70"/>
    <w:rsid w:val="00500F4B"/>
    <w:rsid w:val="0050129A"/>
    <w:rsid w:val="0050159F"/>
    <w:rsid w:val="00501710"/>
    <w:rsid w:val="00501BCE"/>
    <w:rsid w:val="00501E3C"/>
    <w:rsid w:val="00502026"/>
    <w:rsid w:val="005030E1"/>
    <w:rsid w:val="00503A1F"/>
    <w:rsid w:val="00503EC0"/>
    <w:rsid w:val="005041B7"/>
    <w:rsid w:val="0050444B"/>
    <w:rsid w:val="00504BB4"/>
    <w:rsid w:val="00504CBC"/>
    <w:rsid w:val="00505410"/>
    <w:rsid w:val="005057BF"/>
    <w:rsid w:val="00505F0B"/>
    <w:rsid w:val="00506B24"/>
    <w:rsid w:val="0050704F"/>
    <w:rsid w:val="00507D14"/>
    <w:rsid w:val="0051163C"/>
    <w:rsid w:val="00511696"/>
    <w:rsid w:val="00511868"/>
    <w:rsid w:val="00512497"/>
    <w:rsid w:val="00512807"/>
    <w:rsid w:val="005131C2"/>
    <w:rsid w:val="0051369E"/>
    <w:rsid w:val="00513946"/>
    <w:rsid w:val="00514172"/>
    <w:rsid w:val="0051427A"/>
    <w:rsid w:val="0051457F"/>
    <w:rsid w:val="00514D78"/>
    <w:rsid w:val="00515A2B"/>
    <w:rsid w:val="00516A76"/>
    <w:rsid w:val="005174AF"/>
    <w:rsid w:val="0051763C"/>
    <w:rsid w:val="005217E0"/>
    <w:rsid w:val="00523645"/>
    <w:rsid w:val="0052478B"/>
    <w:rsid w:val="00524ED9"/>
    <w:rsid w:val="00525355"/>
    <w:rsid w:val="005256F2"/>
    <w:rsid w:val="005261E6"/>
    <w:rsid w:val="0052624C"/>
    <w:rsid w:val="005271BF"/>
    <w:rsid w:val="0053072F"/>
    <w:rsid w:val="00530AE9"/>
    <w:rsid w:val="005312C9"/>
    <w:rsid w:val="00531E86"/>
    <w:rsid w:val="00533320"/>
    <w:rsid w:val="00533A2E"/>
    <w:rsid w:val="00533ED0"/>
    <w:rsid w:val="00534C87"/>
    <w:rsid w:val="0053542F"/>
    <w:rsid w:val="00535722"/>
    <w:rsid w:val="005362A0"/>
    <w:rsid w:val="00536387"/>
    <w:rsid w:val="005363B5"/>
    <w:rsid w:val="00536785"/>
    <w:rsid w:val="00537408"/>
    <w:rsid w:val="00540350"/>
    <w:rsid w:val="005414FF"/>
    <w:rsid w:val="00541A15"/>
    <w:rsid w:val="005433CC"/>
    <w:rsid w:val="005434CE"/>
    <w:rsid w:val="00543572"/>
    <w:rsid w:val="00543CC8"/>
    <w:rsid w:val="00545549"/>
    <w:rsid w:val="00546CF2"/>
    <w:rsid w:val="00546DB0"/>
    <w:rsid w:val="00547347"/>
    <w:rsid w:val="005478AE"/>
    <w:rsid w:val="00550686"/>
    <w:rsid w:val="005510E9"/>
    <w:rsid w:val="00552585"/>
    <w:rsid w:val="005525A0"/>
    <w:rsid w:val="00552E7C"/>
    <w:rsid w:val="005534BA"/>
    <w:rsid w:val="005543D9"/>
    <w:rsid w:val="005557BE"/>
    <w:rsid w:val="00555D36"/>
    <w:rsid w:val="00556666"/>
    <w:rsid w:val="0055685D"/>
    <w:rsid w:val="00557383"/>
    <w:rsid w:val="00560306"/>
    <w:rsid w:val="005621C8"/>
    <w:rsid w:val="00562B48"/>
    <w:rsid w:val="00562D42"/>
    <w:rsid w:val="00562D95"/>
    <w:rsid w:val="0056381D"/>
    <w:rsid w:val="0056515B"/>
    <w:rsid w:val="00565285"/>
    <w:rsid w:val="0056547C"/>
    <w:rsid w:val="0056560F"/>
    <w:rsid w:val="00565690"/>
    <w:rsid w:val="005657A5"/>
    <w:rsid w:val="00565A35"/>
    <w:rsid w:val="00566363"/>
    <w:rsid w:val="00567632"/>
    <w:rsid w:val="00567F3B"/>
    <w:rsid w:val="005718E1"/>
    <w:rsid w:val="0057296E"/>
    <w:rsid w:val="00572B9C"/>
    <w:rsid w:val="005732F4"/>
    <w:rsid w:val="00573663"/>
    <w:rsid w:val="00573B41"/>
    <w:rsid w:val="00573D68"/>
    <w:rsid w:val="005741D1"/>
    <w:rsid w:val="00574418"/>
    <w:rsid w:val="005744EB"/>
    <w:rsid w:val="005745AB"/>
    <w:rsid w:val="0057475F"/>
    <w:rsid w:val="00574E3A"/>
    <w:rsid w:val="005751B8"/>
    <w:rsid w:val="00575303"/>
    <w:rsid w:val="00575EEE"/>
    <w:rsid w:val="00576893"/>
    <w:rsid w:val="00580531"/>
    <w:rsid w:val="0058083A"/>
    <w:rsid w:val="00580E0C"/>
    <w:rsid w:val="005810BE"/>
    <w:rsid w:val="005814DD"/>
    <w:rsid w:val="00581C02"/>
    <w:rsid w:val="0058238E"/>
    <w:rsid w:val="00584D8E"/>
    <w:rsid w:val="00586E89"/>
    <w:rsid w:val="005903DD"/>
    <w:rsid w:val="00590991"/>
    <w:rsid w:val="00591091"/>
    <w:rsid w:val="00591F44"/>
    <w:rsid w:val="00591F6B"/>
    <w:rsid w:val="00592CE8"/>
    <w:rsid w:val="00593038"/>
    <w:rsid w:val="005930B8"/>
    <w:rsid w:val="005939C4"/>
    <w:rsid w:val="00593C38"/>
    <w:rsid w:val="00594913"/>
    <w:rsid w:val="00595050"/>
    <w:rsid w:val="00595124"/>
    <w:rsid w:val="00595B96"/>
    <w:rsid w:val="00595CAA"/>
    <w:rsid w:val="0059633E"/>
    <w:rsid w:val="005968B0"/>
    <w:rsid w:val="00596D5A"/>
    <w:rsid w:val="0059755E"/>
    <w:rsid w:val="00597AEA"/>
    <w:rsid w:val="00597CB6"/>
    <w:rsid w:val="005A0881"/>
    <w:rsid w:val="005A0D60"/>
    <w:rsid w:val="005A186B"/>
    <w:rsid w:val="005A26C9"/>
    <w:rsid w:val="005A2EF6"/>
    <w:rsid w:val="005A3015"/>
    <w:rsid w:val="005A3086"/>
    <w:rsid w:val="005A3AF9"/>
    <w:rsid w:val="005A3B63"/>
    <w:rsid w:val="005A43B4"/>
    <w:rsid w:val="005A4FEB"/>
    <w:rsid w:val="005A595A"/>
    <w:rsid w:val="005A6B70"/>
    <w:rsid w:val="005A6DAE"/>
    <w:rsid w:val="005A72DB"/>
    <w:rsid w:val="005A7432"/>
    <w:rsid w:val="005A7935"/>
    <w:rsid w:val="005A7D32"/>
    <w:rsid w:val="005B0195"/>
    <w:rsid w:val="005B24C8"/>
    <w:rsid w:val="005B25C5"/>
    <w:rsid w:val="005B277E"/>
    <w:rsid w:val="005B2C63"/>
    <w:rsid w:val="005B3293"/>
    <w:rsid w:val="005B4F5A"/>
    <w:rsid w:val="005B5A2D"/>
    <w:rsid w:val="005B5A8C"/>
    <w:rsid w:val="005B5BC9"/>
    <w:rsid w:val="005B68AF"/>
    <w:rsid w:val="005B695D"/>
    <w:rsid w:val="005B76AA"/>
    <w:rsid w:val="005B7D8D"/>
    <w:rsid w:val="005C10CA"/>
    <w:rsid w:val="005C1100"/>
    <w:rsid w:val="005C174C"/>
    <w:rsid w:val="005C1A36"/>
    <w:rsid w:val="005C1A90"/>
    <w:rsid w:val="005C24B7"/>
    <w:rsid w:val="005C25AF"/>
    <w:rsid w:val="005C2DC9"/>
    <w:rsid w:val="005C3076"/>
    <w:rsid w:val="005C320E"/>
    <w:rsid w:val="005C4607"/>
    <w:rsid w:val="005C5552"/>
    <w:rsid w:val="005C5DAF"/>
    <w:rsid w:val="005C6570"/>
    <w:rsid w:val="005C6789"/>
    <w:rsid w:val="005C6819"/>
    <w:rsid w:val="005C6C1F"/>
    <w:rsid w:val="005C7CE6"/>
    <w:rsid w:val="005D17C9"/>
    <w:rsid w:val="005D196E"/>
    <w:rsid w:val="005D218C"/>
    <w:rsid w:val="005D2CE3"/>
    <w:rsid w:val="005D38D8"/>
    <w:rsid w:val="005D47BE"/>
    <w:rsid w:val="005D50F7"/>
    <w:rsid w:val="005D5DBA"/>
    <w:rsid w:val="005D6730"/>
    <w:rsid w:val="005D7508"/>
    <w:rsid w:val="005D7718"/>
    <w:rsid w:val="005E1212"/>
    <w:rsid w:val="005E2122"/>
    <w:rsid w:val="005E4121"/>
    <w:rsid w:val="005E6711"/>
    <w:rsid w:val="005E74F0"/>
    <w:rsid w:val="005E7789"/>
    <w:rsid w:val="005F12ED"/>
    <w:rsid w:val="005F16EF"/>
    <w:rsid w:val="005F1DF1"/>
    <w:rsid w:val="005F21B4"/>
    <w:rsid w:val="005F361F"/>
    <w:rsid w:val="005F4602"/>
    <w:rsid w:val="005F5FEB"/>
    <w:rsid w:val="005F6698"/>
    <w:rsid w:val="005F7901"/>
    <w:rsid w:val="005F7DB8"/>
    <w:rsid w:val="0060070D"/>
    <w:rsid w:val="00600970"/>
    <w:rsid w:val="00602F71"/>
    <w:rsid w:val="00603FED"/>
    <w:rsid w:val="0060487C"/>
    <w:rsid w:val="00605DA9"/>
    <w:rsid w:val="0060710A"/>
    <w:rsid w:val="006107C0"/>
    <w:rsid w:val="006121A5"/>
    <w:rsid w:val="00612D0C"/>
    <w:rsid w:val="00612D26"/>
    <w:rsid w:val="006141D1"/>
    <w:rsid w:val="0061433A"/>
    <w:rsid w:val="0061440D"/>
    <w:rsid w:val="00614795"/>
    <w:rsid w:val="00614D18"/>
    <w:rsid w:val="00615B79"/>
    <w:rsid w:val="00617368"/>
    <w:rsid w:val="00620825"/>
    <w:rsid w:val="00621A30"/>
    <w:rsid w:val="00622CF2"/>
    <w:rsid w:val="00623FD2"/>
    <w:rsid w:val="0062551A"/>
    <w:rsid w:val="00625906"/>
    <w:rsid w:val="00625E54"/>
    <w:rsid w:val="00625F9D"/>
    <w:rsid w:val="0062661D"/>
    <w:rsid w:val="0062673A"/>
    <w:rsid w:val="00626B1A"/>
    <w:rsid w:val="006270D2"/>
    <w:rsid w:val="00627567"/>
    <w:rsid w:val="00631208"/>
    <w:rsid w:val="00631889"/>
    <w:rsid w:val="00633BB2"/>
    <w:rsid w:val="0063444A"/>
    <w:rsid w:val="00634D76"/>
    <w:rsid w:val="00634EBF"/>
    <w:rsid w:val="00635425"/>
    <w:rsid w:val="00636443"/>
    <w:rsid w:val="006373F5"/>
    <w:rsid w:val="00637CB9"/>
    <w:rsid w:val="006413F5"/>
    <w:rsid w:val="0064202C"/>
    <w:rsid w:val="00642745"/>
    <w:rsid w:val="00642ECD"/>
    <w:rsid w:val="0064531B"/>
    <w:rsid w:val="006466C4"/>
    <w:rsid w:val="00647B4F"/>
    <w:rsid w:val="00647D2E"/>
    <w:rsid w:val="00651072"/>
    <w:rsid w:val="006514F7"/>
    <w:rsid w:val="00651709"/>
    <w:rsid w:val="006519DC"/>
    <w:rsid w:val="00651D35"/>
    <w:rsid w:val="00652A9E"/>
    <w:rsid w:val="00652D5C"/>
    <w:rsid w:val="0065376E"/>
    <w:rsid w:val="006542BF"/>
    <w:rsid w:val="00654CA0"/>
    <w:rsid w:val="006550AC"/>
    <w:rsid w:val="0065782A"/>
    <w:rsid w:val="006605CF"/>
    <w:rsid w:val="006614F7"/>
    <w:rsid w:val="0066179A"/>
    <w:rsid w:val="00662081"/>
    <w:rsid w:val="006659AE"/>
    <w:rsid w:val="00665D1B"/>
    <w:rsid w:val="00666187"/>
    <w:rsid w:val="00666B07"/>
    <w:rsid w:val="00666C82"/>
    <w:rsid w:val="00666E18"/>
    <w:rsid w:val="00670035"/>
    <w:rsid w:val="00670DFE"/>
    <w:rsid w:val="00670F4D"/>
    <w:rsid w:val="00671A54"/>
    <w:rsid w:val="00672BB3"/>
    <w:rsid w:val="0067328F"/>
    <w:rsid w:val="00673D56"/>
    <w:rsid w:val="00673E23"/>
    <w:rsid w:val="0067441E"/>
    <w:rsid w:val="00674DB6"/>
    <w:rsid w:val="0067505B"/>
    <w:rsid w:val="00675630"/>
    <w:rsid w:val="00677710"/>
    <w:rsid w:val="00680F22"/>
    <w:rsid w:val="00682401"/>
    <w:rsid w:val="006833E7"/>
    <w:rsid w:val="0068472F"/>
    <w:rsid w:val="006856DE"/>
    <w:rsid w:val="006858B2"/>
    <w:rsid w:val="00685FD4"/>
    <w:rsid w:val="00686220"/>
    <w:rsid w:val="00687098"/>
    <w:rsid w:val="00687BC3"/>
    <w:rsid w:val="00691A78"/>
    <w:rsid w:val="00691B11"/>
    <w:rsid w:val="00692989"/>
    <w:rsid w:val="00693584"/>
    <w:rsid w:val="00694165"/>
    <w:rsid w:val="00694C5F"/>
    <w:rsid w:val="00694D7A"/>
    <w:rsid w:val="00694E3A"/>
    <w:rsid w:val="00694F5A"/>
    <w:rsid w:val="00695AAB"/>
    <w:rsid w:val="006962B9"/>
    <w:rsid w:val="00696DAA"/>
    <w:rsid w:val="00697196"/>
    <w:rsid w:val="006A0290"/>
    <w:rsid w:val="006A20A4"/>
    <w:rsid w:val="006A24C4"/>
    <w:rsid w:val="006A2F54"/>
    <w:rsid w:val="006A3738"/>
    <w:rsid w:val="006A3EF1"/>
    <w:rsid w:val="006A3F34"/>
    <w:rsid w:val="006A49CA"/>
    <w:rsid w:val="006A4E45"/>
    <w:rsid w:val="006A6272"/>
    <w:rsid w:val="006A633A"/>
    <w:rsid w:val="006A7960"/>
    <w:rsid w:val="006A7DDB"/>
    <w:rsid w:val="006A7F6A"/>
    <w:rsid w:val="006B0726"/>
    <w:rsid w:val="006B0E33"/>
    <w:rsid w:val="006B1149"/>
    <w:rsid w:val="006B202F"/>
    <w:rsid w:val="006B2479"/>
    <w:rsid w:val="006B2D90"/>
    <w:rsid w:val="006B4C97"/>
    <w:rsid w:val="006B5063"/>
    <w:rsid w:val="006B506E"/>
    <w:rsid w:val="006B5B14"/>
    <w:rsid w:val="006B61EE"/>
    <w:rsid w:val="006B6D31"/>
    <w:rsid w:val="006C18C6"/>
    <w:rsid w:val="006C23F3"/>
    <w:rsid w:val="006C3434"/>
    <w:rsid w:val="006C346F"/>
    <w:rsid w:val="006C358F"/>
    <w:rsid w:val="006C37D5"/>
    <w:rsid w:val="006C4380"/>
    <w:rsid w:val="006C43E3"/>
    <w:rsid w:val="006C4ECC"/>
    <w:rsid w:val="006C653B"/>
    <w:rsid w:val="006C6C72"/>
    <w:rsid w:val="006C70AF"/>
    <w:rsid w:val="006C7129"/>
    <w:rsid w:val="006C7185"/>
    <w:rsid w:val="006C73D7"/>
    <w:rsid w:val="006D05BF"/>
    <w:rsid w:val="006D163B"/>
    <w:rsid w:val="006D3CA2"/>
    <w:rsid w:val="006D4F3A"/>
    <w:rsid w:val="006D537F"/>
    <w:rsid w:val="006D540A"/>
    <w:rsid w:val="006D5455"/>
    <w:rsid w:val="006D585F"/>
    <w:rsid w:val="006D5D8C"/>
    <w:rsid w:val="006D74C4"/>
    <w:rsid w:val="006D7FAC"/>
    <w:rsid w:val="006E00B2"/>
    <w:rsid w:val="006E2171"/>
    <w:rsid w:val="006E2A81"/>
    <w:rsid w:val="006E301C"/>
    <w:rsid w:val="006E33A2"/>
    <w:rsid w:val="006E499A"/>
    <w:rsid w:val="006E4A6D"/>
    <w:rsid w:val="006E4E87"/>
    <w:rsid w:val="006E5095"/>
    <w:rsid w:val="006E6956"/>
    <w:rsid w:val="006E6DD3"/>
    <w:rsid w:val="006E6F5E"/>
    <w:rsid w:val="006E7463"/>
    <w:rsid w:val="006F0563"/>
    <w:rsid w:val="006F0A27"/>
    <w:rsid w:val="006F171F"/>
    <w:rsid w:val="006F278F"/>
    <w:rsid w:val="006F2F43"/>
    <w:rsid w:val="006F428B"/>
    <w:rsid w:val="006F431B"/>
    <w:rsid w:val="006F6AFC"/>
    <w:rsid w:val="006F6CFA"/>
    <w:rsid w:val="00700359"/>
    <w:rsid w:val="007009CD"/>
    <w:rsid w:val="0070305B"/>
    <w:rsid w:val="00703B53"/>
    <w:rsid w:val="00703CB7"/>
    <w:rsid w:val="00704BF0"/>
    <w:rsid w:val="00705B56"/>
    <w:rsid w:val="00705B58"/>
    <w:rsid w:val="00705E4B"/>
    <w:rsid w:val="00706551"/>
    <w:rsid w:val="00706F4E"/>
    <w:rsid w:val="00707D9D"/>
    <w:rsid w:val="007106E6"/>
    <w:rsid w:val="007119A1"/>
    <w:rsid w:val="00711D01"/>
    <w:rsid w:val="007131F6"/>
    <w:rsid w:val="00713390"/>
    <w:rsid w:val="0071367E"/>
    <w:rsid w:val="00714B31"/>
    <w:rsid w:val="0071538F"/>
    <w:rsid w:val="00715A82"/>
    <w:rsid w:val="00715AAD"/>
    <w:rsid w:val="00715F18"/>
    <w:rsid w:val="00717B50"/>
    <w:rsid w:val="0072190F"/>
    <w:rsid w:val="00721A3F"/>
    <w:rsid w:val="00722B5B"/>
    <w:rsid w:val="00722C58"/>
    <w:rsid w:val="00723389"/>
    <w:rsid w:val="00724E25"/>
    <w:rsid w:val="00724F25"/>
    <w:rsid w:val="007250DE"/>
    <w:rsid w:val="00730996"/>
    <w:rsid w:val="007314C3"/>
    <w:rsid w:val="00731EBB"/>
    <w:rsid w:val="00733549"/>
    <w:rsid w:val="00733DC4"/>
    <w:rsid w:val="007341C0"/>
    <w:rsid w:val="00734844"/>
    <w:rsid w:val="00735365"/>
    <w:rsid w:val="0073568F"/>
    <w:rsid w:val="007366EA"/>
    <w:rsid w:val="00736754"/>
    <w:rsid w:val="007369A8"/>
    <w:rsid w:val="00736C40"/>
    <w:rsid w:val="00737654"/>
    <w:rsid w:val="00741E21"/>
    <w:rsid w:val="00742C25"/>
    <w:rsid w:val="0074458A"/>
    <w:rsid w:val="007451E5"/>
    <w:rsid w:val="00745554"/>
    <w:rsid w:val="00745D5E"/>
    <w:rsid w:val="00746257"/>
    <w:rsid w:val="0074642D"/>
    <w:rsid w:val="007468D9"/>
    <w:rsid w:val="0074789B"/>
    <w:rsid w:val="00750568"/>
    <w:rsid w:val="00750838"/>
    <w:rsid w:val="00751187"/>
    <w:rsid w:val="0075183C"/>
    <w:rsid w:val="00751EEA"/>
    <w:rsid w:val="00752481"/>
    <w:rsid w:val="00752A22"/>
    <w:rsid w:val="007531EE"/>
    <w:rsid w:val="007543B0"/>
    <w:rsid w:val="007546A2"/>
    <w:rsid w:val="0075482F"/>
    <w:rsid w:val="00754BC3"/>
    <w:rsid w:val="00755067"/>
    <w:rsid w:val="007567FC"/>
    <w:rsid w:val="007603D3"/>
    <w:rsid w:val="0076137E"/>
    <w:rsid w:val="00763FD3"/>
    <w:rsid w:val="00764079"/>
    <w:rsid w:val="0076450B"/>
    <w:rsid w:val="00764629"/>
    <w:rsid w:val="0076493A"/>
    <w:rsid w:val="007661C5"/>
    <w:rsid w:val="0076645C"/>
    <w:rsid w:val="007669AD"/>
    <w:rsid w:val="00766B3D"/>
    <w:rsid w:val="00767217"/>
    <w:rsid w:val="007676B1"/>
    <w:rsid w:val="0077045E"/>
    <w:rsid w:val="00771B0C"/>
    <w:rsid w:val="00771EB0"/>
    <w:rsid w:val="00772341"/>
    <w:rsid w:val="00773E61"/>
    <w:rsid w:val="0077413D"/>
    <w:rsid w:val="00774183"/>
    <w:rsid w:val="00774D2B"/>
    <w:rsid w:val="00774FFF"/>
    <w:rsid w:val="00775AFF"/>
    <w:rsid w:val="007760B3"/>
    <w:rsid w:val="00777B6B"/>
    <w:rsid w:val="00777BC9"/>
    <w:rsid w:val="00777D93"/>
    <w:rsid w:val="007801E1"/>
    <w:rsid w:val="00782437"/>
    <w:rsid w:val="00782CB3"/>
    <w:rsid w:val="00783B68"/>
    <w:rsid w:val="00783DD9"/>
    <w:rsid w:val="00784550"/>
    <w:rsid w:val="00785F8E"/>
    <w:rsid w:val="00786081"/>
    <w:rsid w:val="0078695F"/>
    <w:rsid w:val="00786DC3"/>
    <w:rsid w:val="0079000B"/>
    <w:rsid w:val="00790546"/>
    <w:rsid w:val="0079121D"/>
    <w:rsid w:val="007926E8"/>
    <w:rsid w:val="00793406"/>
    <w:rsid w:val="00793586"/>
    <w:rsid w:val="007936F0"/>
    <w:rsid w:val="00795235"/>
    <w:rsid w:val="007955DB"/>
    <w:rsid w:val="00797579"/>
    <w:rsid w:val="007976A2"/>
    <w:rsid w:val="007A0575"/>
    <w:rsid w:val="007A0E37"/>
    <w:rsid w:val="007A0E50"/>
    <w:rsid w:val="007A203F"/>
    <w:rsid w:val="007A21EA"/>
    <w:rsid w:val="007A21FF"/>
    <w:rsid w:val="007A394A"/>
    <w:rsid w:val="007A425B"/>
    <w:rsid w:val="007A4308"/>
    <w:rsid w:val="007A4E38"/>
    <w:rsid w:val="007A53FD"/>
    <w:rsid w:val="007A55D9"/>
    <w:rsid w:val="007A5EE6"/>
    <w:rsid w:val="007A66FF"/>
    <w:rsid w:val="007A67D1"/>
    <w:rsid w:val="007A6992"/>
    <w:rsid w:val="007A756E"/>
    <w:rsid w:val="007A758A"/>
    <w:rsid w:val="007B05AC"/>
    <w:rsid w:val="007B1EC1"/>
    <w:rsid w:val="007B281D"/>
    <w:rsid w:val="007B2B43"/>
    <w:rsid w:val="007B4473"/>
    <w:rsid w:val="007B4637"/>
    <w:rsid w:val="007B4D56"/>
    <w:rsid w:val="007B4F51"/>
    <w:rsid w:val="007B50E7"/>
    <w:rsid w:val="007B5288"/>
    <w:rsid w:val="007B5415"/>
    <w:rsid w:val="007B5D57"/>
    <w:rsid w:val="007B5F3C"/>
    <w:rsid w:val="007B7C87"/>
    <w:rsid w:val="007B7CBD"/>
    <w:rsid w:val="007B7E0E"/>
    <w:rsid w:val="007C0ACE"/>
    <w:rsid w:val="007C1423"/>
    <w:rsid w:val="007C1C2F"/>
    <w:rsid w:val="007C1E8A"/>
    <w:rsid w:val="007C2465"/>
    <w:rsid w:val="007C256A"/>
    <w:rsid w:val="007C2AAE"/>
    <w:rsid w:val="007C41D8"/>
    <w:rsid w:val="007C4459"/>
    <w:rsid w:val="007C4864"/>
    <w:rsid w:val="007C4B3E"/>
    <w:rsid w:val="007C4FDE"/>
    <w:rsid w:val="007C57CE"/>
    <w:rsid w:val="007C63E5"/>
    <w:rsid w:val="007C6565"/>
    <w:rsid w:val="007C7358"/>
    <w:rsid w:val="007C7796"/>
    <w:rsid w:val="007D095B"/>
    <w:rsid w:val="007D112B"/>
    <w:rsid w:val="007D1641"/>
    <w:rsid w:val="007D2E32"/>
    <w:rsid w:val="007D30FA"/>
    <w:rsid w:val="007D3B68"/>
    <w:rsid w:val="007D462D"/>
    <w:rsid w:val="007D4D57"/>
    <w:rsid w:val="007D5028"/>
    <w:rsid w:val="007D5141"/>
    <w:rsid w:val="007D5BFF"/>
    <w:rsid w:val="007D5E2B"/>
    <w:rsid w:val="007D66E1"/>
    <w:rsid w:val="007D6BD3"/>
    <w:rsid w:val="007D7B54"/>
    <w:rsid w:val="007E0839"/>
    <w:rsid w:val="007E10C7"/>
    <w:rsid w:val="007E1FEC"/>
    <w:rsid w:val="007E2046"/>
    <w:rsid w:val="007E45DD"/>
    <w:rsid w:val="007E45FC"/>
    <w:rsid w:val="007E4601"/>
    <w:rsid w:val="007E53A2"/>
    <w:rsid w:val="007E5B49"/>
    <w:rsid w:val="007E6019"/>
    <w:rsid w:val="007E6580"/>
    <w:rsid w:val="007E6827"/>
    <w:rsid w:val="007E6CFD"/>
    <w:rsid w:val="007E7A06"/>
    <w:rsid w:val="007F07E2"/>
    <w:rsid w:val="007F0887"/>
    <w:rsid w:val="007F08CF"/>
    <w:rsid w:val="007F0C59"/>
    <w:rsid w:val="007F1CBE"/>
    <w:rsid w:val="007F2222"/>
    <w:rsid w:val="007F2D0B"/>
    <w:rsid w:val="007F406B"/>
    <w:rsid w:val="007F4CD1"/>
    <w:rsid w:val="007F4E6E"/>
    <w:rsid w:val="007F56F8"/>
    <w:rsid w:val="007F6092"/>
    <w:rsid w:val="007F6646"/>
    <w:rsid w:val="00800C85"/>
    <w:rsid w:val="008010A3"/>
    <w:rsid w:val="00801FDC"/>
    <w:rsid w:val="008023B1"/>
    <w:rsid w:val="00802930"/>
    <w:rsid w:val="0080407A"/>
    <w:rsid w:val="00805064"/>
    <w:rsid w:val="00807599"/>
    <w:rsid w:val="0080763C"/>
    <w:rsid w:val="008079BA"/>
    <w:rsid w:val="0081109D"/>
    <w:rsid w:val="008115BA"/>
    <w:rsid w:val="00811CD8"/>
    <w:rsid w:val="00812789"/>
    <w:rsid w:val="00812FBB"/>
    <w:rsid w:val="008142B1"/>
    <w:rsid w:val="00814757"/>
    <w:rsid w:val="00815A86"/>
    <w:rsid w:val="00815B07"/>
    <w:rsid w:val="008176E7"/>
    <w:rsid w:val="0081780F"/>
    <w:rsid w:val="008200BB"/>
    <w:rsid w:val="008211B7"/>
    <w:rsid w:val="00821B4B"/>
    <w:rsid w:val="00821D51"/>
    <w:rsid w:val="00822F08"/>
    <w:rsid w:val="008247C3"/>
    <w:rsid w:val="00826647"/>
    <w:rsid w:val="008267A6"/>
    <w:rsid w:val="00827257"/>
    <w:rsid w:val="008273D4"/>
    <w:rsid w:val="00827498"/>
    <w:rsid w:val="008302E3"/>
    <w:rsid w:val="0083146C"/>
    <w:rsid w:val="00831D78"/>
    <w:rsid w:val="00833AB6"/>
    <w:rsid w:val="00833D0D"/>
    <w:rsid w:val="00834269"/>
    <w:rsid w:val="008342C5"/>
    <w:rsid w:val="008342E0"/>
    <w:rsid w:val="008350B4"/>
    <w:rsid w:val="008354A5"/>
    <w:rsid w:val="0083571B"/>
    <w:rsid w:val="008358D4"/>
    <w:rsid w:val="00836008"/>
    <w:rsid w:val="008361F6"/>
    <w:rsid w:val="00836F31"/>
    <w:rsid w:val="008406F6"/>
    <w:rsid w:val="00840AE9"/>
    <w:rsid w:val="00841B19"/>
    <w:rsid w:val="008428FF"/>
    <w:rsid w:val="00842C55"/>
    <w:rsid w:val="00844191"/>
    <w:rsid w:val="00844820"/>
    <w:rsid w:val="00844B5F"/>
    <w:rsid w:val="00844E8D"/>
    <w:rsid w:val="008453A5"/>
    <w:rsid w:val="008453DB"/>
    <w:rsid w:val="008453EF"/>
    <w:rsid w:val="00845533"/>
    <w:rsid w:val="00847116"/>
    <w:rsid w:val="00847BB4"/>
    <w:rsid w:val="00847CC6"/>
    <w:rsid w:val="00851391"/>
    <w:rsid w:val="0085188C"/>
    <w:rsid w:val="008525D7"/>
    <w:rsid w:val="00852B1A"/>
    <w:rsid w:val="00853610"/>
    <w:rsid w:val="00853B4A"/>
    <w:rsid w:val="00854176"/>
    <w:rsid w:val="00854431"/>
    <w:rsid w:val="0085459B"/>
    <w:rsid w:val="00854EE1"/>
    <w:rsid w:val="0085755F"/>
    <w:rsid w:val="00857D97"/>
    <w:rsid w:val="00860910"/>
    <w:rsid w:val="00860C49"/>
    <w:rsid w:val="00860CF6"/>
    <w:rsid w:val="00861327"/>
    <w:rsid w:val="00861CCD"/>
    <w:rsid w:val="008622A1"/>
    <w:rsid w:val="0086269F"/>
    <w:rsid w:val="0086373B"/>
    <w:rsid w:val="00863823"/>
    <w:rsid w:val="0086497C"/>
    <w:rsid w:val="00864A6B"/>
    <w:rsid w:val="00865CE6"/>
    <w:rsid w:val="008670C9"/>
    <w:rsid w:val="00867DA5"/>
    <w:rsid w:val="00870A4D"/>
    <w:rsid w:val="00872A25"/>
    <w:rsid w:val="0087570D"/>
    <w:rsid w:val="0087636C"/>
    <w:rsid w:val="008764F2"/>
    <w:rsid w:val="00876DD9"/>
    <w:rsid w:val="00877054"/>
    <w:rsid w:val="00877731"/>
    <w:rsid w:val="008801EF"/>
    <w:rsid w:val="008804AC"/>
    <w:rsid w:val="00881338"/>
    <w:rsid w:val="008816AD"/>
    <w:rsid w:val="0088176B"/>
    <w:rsid w:val="00881960"/>
    <w:rsid w:val="00881DF3"/>
    <w:rsid w:val="0088202C"/>
    <w:rsid w:val="008836B2"/>
    <w:rsid w:val="008841C8"/>
    <w:rsid w:val="008843D4"/>
    <w:rsid w:val="008856A6"/>
    <w:rsid w:val="00886BDE"/>
    <w:rsid w:val="00887264"/>
    <w:rsid w:val="008874EA"/>
    <w:rsid w:val="00887E4F"/>
    <w:rsid w:val="00890B54"/>
    <w:rsid w:val="00891258"/>
    <w:rsid w:val="008924C6"/>
    <w:rsid w:val="008928E9"/>
    <w:rsid w:val="00893EA4"/>
    <w:rsid w:val="00893FE0"/>
    <w:rsid w:val="008940BE"/>
    <w:rsid w:val="0089420D"/>
    <w:rsid w:val="0089455C"/>
    <w:rsid w:val="008949DE"/>
    <w:rsid w:val="00894D44"/>
    <w:rsid w:val="00894FFC"/>
    <w:rsid w:val="008952D8"/>
    <w:rsid w:val="0089561E"/>
    <w:rsid w:val="00895FE0"/>
    <w:rsid w:val="0089718A"/>
    <w:rsid w:val="0089794B"/>
    <w:rsid w:val="008979A8"/>
    <w:rsid w:val="008979F8"/>
    <w:rsid w:val="008A08B9"/>
    <w:rsid w:val="008A0FD2"/>
    <w:rsid w:val="008A19C5"/>
    <w:rsid w:val="008A22D8"/>
    <w:rsid w:val="008A46B4"/>
    <w:rsid w:val="008A52ED"/>
    <w:rsid w:val="008A5BF2"/>
    <w:rsid w:val="008A6480"/>
    <w:rsid w:val="008A762E"/>
    <w:rsid w:val="008A7843"/>
    <w:rsid w:val="008A7AC2"/>
    <w:rsid w:val="008A7E24"/>
    <w:rsid w:val="008B0060"/>
    <w:rsid w:val="008B0640"/>
    <w:rsid w:val="008B1034"/>
    <w:rsid w:val="008B1E4F"/>
    <w:rsid w:val="008B2CAE"/>
    <w:rsid w:val="008B3F58"/>
    <w:rsid w:val="008B4EF2"/>
    <w:rsid w:val="008B50BD"/>
    <w:rsid w:val="008B52CE"/>
    <w:rsid w:val="008B555F"/>
    <w:rsid w:val="008B5948"/>
    <w:rsid w:val="008B79D6"/>
    <w:rsid w:val="008B7A7A"/>
    <w:rsid w:val="008B7EC1"/>
    <w:rsid w:val="008C02BB"/>
    <w:rsid w:val="008C1037"/>
    <w:rsid w:val="008C250B"/>
    <w:rsid w:val="008C392A"/>
    <w:rsid w:val="008C3B98"/>
    <w:rsid w:val="008C5089"/>
    <w:rsid w:val="008C7005"/>
    <w:rsid w:val="008C7435"/>
    <w:rsid w:val="008C7739"/>
    <w:rsid w:val="008D14A9"/>
    <w:rsid w:val="008D3F1F"/>
    <w:rsid w:val="008D48C0"/>
    <w:rsid w:val="008D7252"/>
    <w:rsid w:val="008E0858"/>
    <w:rsid w:val="008E29A0"/>
    <w:rsid w:val="008E2FB9"/>
    <w:rsid w:val="008E30DD"/>
    <w:rsid w:val="008E3312"/>
    <w:rsid w:val="008E3E3B"/>
    <w:rsid w:val="008E4971"/>
    <w:rsid w:val="008E5008"/>
    <w:rsid w:val="008E51D1"/>
    <w:rsid w:val="008E5E17"/>
    <w:rsid w:val="008E610B"/>
    <w:rsid w:val="008E70C5"/>
    <w:rsid w:val="008E716E"/>
    <w:rsid w:val="008F0158"/>
    <w:rsid w:val="008F065D"/>
    <w:rsid w:val="008F0C44"/>
    <w:rsid w:val="008F1454"/>
    <w:rsid w:val="008F187B"/>
    <w:rsid w:val="008F2C9A"/>
    <w:rsid w:val="008F30C2"/>
    <w:rsid w:val="008F35F9"/>
    <w:rsid w:val="008F48B7"/>
    <w:rsid w:val="008F53F5"/>
    <w:rsid w:val="008F6E92"/>
    <w:rsid w:val="008F7004"/>
    <w:rsid w:val="008F77A4"/>
    <w:rsid w:val="008F7A77"/>
    <w:rsid w:val="00900099"/>
    <w:rsid w:val="00900977"/>
    <w:rsid w:val="0090126E"/>
    <w:rsid w:val="00901549"/>
    <w:rsid w:val="0090186A"/>
    <w:rsid w:val="00902301"/>
    <w:rsid w:val="00902C30"/>
    <w:rsid w:val="009035D8"/>
    <w:rsid w:val="00903E2B"/>
    <w:rsid w:val="00910A33"/>
    <w:rsid w:val="0091157B"/>
    <w:rsid w:val="00911701"/>
    <w:rsid w:val="00911C0A"/>
    <w:rsid w:val="00912976"/>
    <w:rsid w:val="00912A2C"/>
    <w:rsid w:val="00913A27"/>
    <w:rsid w:val="00914A73"/>
    <w:rsid w:val="009178C2"/>
    <w:rsid w:val="00917E61"/>
    <w:rsid w:val="00917FE8"/>
    <w:rsid w:val="0092103E"/>
    <w:rsid w:val="00921309"/>
    <w:rsid w:val="009224BE"/>
    <w:rsid w:val="00922C04"/>
    <w:rsid w:val="00923846"/>
    <w:rsid w:val="009243E7"/>
    <w:rsid w:val="00924CD3"/>
    <w:rsid w:val="00924F74"/>
    <w:rsid w:val="009255A1"/>
    <w:rsid w:val="009264B1"/>
    <w:rsid w:val="00927B6D"/>
    <w:rsid w:val="0093003B"/>
    <w:rsid w:val="00930224"/>
    <w:rsid w:val="00930952"/>
    <w:rsid w:val="00930DAF"/>
    <w:rsid w:val="00930FDC"/>
    <w:rsid w:val="00931FED"/>
    <w:rsid w:val="00932291"/>
    <w:rsid w:val="00933454"/>
    <w:rsid w:val="00933532"/>
    <w:rsid w:val="0093488B"/>
    <w:rsid w:val="009351EF"/>
    <w:rsid w:val="00935D1C"/>
    <w:rsid w:val="00936089"/>
    <w:rsid w:val="00936983"/>
    <w:rsid w:val="0093768C"/>
    <w:rsid w:val="009400A0"/>
    <w:rsid w:val="009400B2"/>
    <w:rsid w:val="009401F8"/>
    <w:rsid w:val="00940305"/>
    <w:rsid w:val="00940776"/>
    <w:rsid w:val="00941370"/>
    <w:rsid w:val="009423BF"/>
    <w:rsid w:val="009426DC"/>
    <w:rsid w:val="00942E73"/>
    <w:rsid w:val="00943528"/>
    <w:rsid w:val="0094356A"/>
    <w:rsid w:val="00944E37"/>
    <w:rsid w:val="00946ACE"/>
    <w:rsid w:val="00947B14"/>
    <w:rsid w:val="00947E5E"/>
    <w:rsid w:val="00950AE3"/>
    <w:rsid w:val="009526E2"/>
    <w:rsid w:val="0095290A"/>
    <w:rsid w:val="00953B61"/>
    <w:rsid w:val="00953F0B"/>
    <w:rsid w:val="00953F34"/>
    <w:rsid w:val="009546D7"/>
    <w:rsid w:val="0095582B"/>
    <w:rsid w:val="00955AAC"/>
    <w:rsid w:val="00956B7D"/>
    <w:rsid w:val="00956C35"/>
    <w:rsid w:val="00956DDA"/>
    <w:rsid w:val="00960CC6"/>
    <w:rsid w:val="00962778"/>
    <w:rsid w:val="00962ED3"/>
    <w:rsid w:val="00963566"/>
    <w:rsid w:val="00965420"/>
    <w:rsid w:val="0096648C"/>
    <w:rsid w:val="00966767"/>
    <w:rsid w:val="00966A55"/>
    <w:rsid w:val="00966AD7"/>
    <w:rsid w:val="0096774B"/>
    <w:rsid w:val="00967B87"/>
    <w:rsid w:val="00967CDE"/>
    <w:rsid w:val="00967F1F"/>
    <w:rsid w:val="009715BC"/>
    <w:rsid w:val="00971695"/>
    <w:rsid w:val="00971BE8"/>
    <w:rsid w:val="00972593"/>
    <w:rsid w:val="00972980"/>
    <w:rsid w:val="009729FF"/>
    <w:rsid w:val="00972EA3"/>
    <w:rsid w:val="00973951"/>
    <w:rsid w:val="00973A1F"/>
    <w:rsid w:val="009741C6"/>
    <w:rsid w:val="00974A07"/>
    <w:rsid w:val="00974C2F"/>
    <w:rsid w:val="00974C66"/>
    <w:rsid w:val="00975494"/>
    <w:rsid w:val="009757A4"/>
    <w:rsid w:val="00975844"/>
    <w:rsid w:val="00975981"/>
    <w:rsid w:val="00975F5B"/>
    <w:rsid w:val="009760FA"/>
    <w:rsid w:val="00976127"/>
    <w:rsid w:val="00976C33"/>
    <w:rsid w:val="00980D49"/>
    <w:rsid w:val="0098199B"/>
    <w:rsid w:val="00981F85"/>
    <w:rsid w:val="00982092"/>
    <w:rsid w:val="00982CF6"/>
    <w:rsid w:val="0098472B"/>
    <w:rsid w:val="00984A39"/>
    <w:rsid w:val="00984D15"/>
    <w:rsid w:val="00986E1C"/>
    <w:rsid w:val="00987A03"/>
    <w:rsid w:val="00990449"/>
    <w:rsid w:val="00992273"/>
    <w:rsid w:val="00992CA5"/>
    <w:rsid w:val="0099386F"/>
    <w:rsid w:val="00994B24"/>
    <w:rsid w:val="00995A03"/>
    <w:rsid w:val="00995AB8"/>
    <w:rsid w:val="00996344"/>
    <w:rsid w:val="0099712A"/>
    <w:rsid w:val="0099737E"/>
    <w:rsid w:val="009973A2"/>
    <w:rsid w:val="009976F3"/>
    <w:rsid w:val="00997E6A"/>
    <w:rsid w:val="009A056D"/>
    <w:rsid w:val="009A0775"/>
    <w:rsid w:val="009A0AC6"/>
    <w:rsid w:val="009A1AC2"/>
    <w:rsid w:val="009A1D5E"/>
    <w:rsid w:val="009A1EBE"/>
    <w:rsid w:val="009A1F56"/>
    <w:rsid w:val="009A248A"/>
    <w:rsid w:val="009A263C"/>
    <w:rsid w:val="009A4374"/>
    <w:rsid w:val="009A474F"/>
    <w:rsid w:val="009A4FA8"/>
    <w:rsid w:val="009A51B5"/>
    <w:rsid w:val="009A59EF"/>
    <w:rsid w:val="009A5BA3"/>
    <w:rsid w:val="009A6455"/>
    <w:rsid w:val="009A6BCA"/>
    <w:rsid w:val="009A70CD"/>
    <w:rsid w:val="009A719C"/>
    <w:rsid w:val="009A73FF"/>
    <w:rsid w:val="009A745E"/>
    <w:rsid w:val="009B0D28"/>
    <w:rsid w:val="009B134E"/>
    <w:rsid w:val="009B3205"/>
    <w:rsid w:val="009B3981"/>
    <w:rsid w:val="009B3EC8"/>
    <w:rsid w:val="009B44B1"/>
    <w:rsid w:val="009B5309"/>
    <w:rsid w:val="009B614E"/>
    <w:rsid w:val="009B6C64"/>
    <w:rsid w:val="009B7D22"/>
    <w:rsid w:val="009C1694"/>
    <w:rsid w:val="009C23E4"/>
    <w:rsid w:val="009C57C2"/>
    <w:rsid w:val="009C59BB"/>
    <w:rsid w:val="009C5A00"/>
    <w:rsid w:val="009C6E1A"/>
    <w:rsid w:val="009D13BF"/>
    <w:rsid w:val="009D17AB"/>
    <w:rsid w:val="009D1837"/>
    <w:rsid w:val="009D1C76"/>
    <w:rsid w:val="009D253E"/>
    <w:rsid w:val="009D2F84"/>
    <w:rsid w:val="009D38C8"/>
    <w:rsid w:val="009D4D3C"/>
    <w:rsid w:val="009D67E8"/>
    <w:rsid w:val="009D6EE0"/>
    <w:rsid w:val="009D7153"/>
    <w:rsid w:val="009D71C7"/>
    <w:rsid w:val="009D7482"/>
    <w:rsid w:val="009E0926"/>
    <w:rsid w:val="009E1D0F"/>
    <w:rsid w:val="009E26D0"/>
    <w:rsid w:val="009E2872"/>
    <w:rsid w:val="009E28D5"/>
    <w:rsid w:val="009E2FB4"/>
    <w:rsid w:val="009E3251"/>
    <w:rsid w:val="009E3BDA"/>
    <w:rsid w:val="009E3D2F"/>
    <w:rsid w:val="009E41BA"/>
    <w:rsid w:val="009E41F3"/>
    <w:rsid w:val="009E4372"/>
    <w:rsid w:val="009E481A"/>
    <w:rsid w:val="009E501A"/>
    <w:rsid w:val="009E5346"/>
    <w:rsid w:val="009E77D9"/>
    <w:rsid w:val="009F04C8"/>
    <w:rsid w:val="009F09D6"/>
    <w:rsid w:val="009F2866"/>
    <w:rsid w:val="009F2E7E"/>
    <w:rsid w:val="009F3694"/>
    <w:rsid w:val="009F4696"/>
    <w:rsid w:val="009F538E"/>
    <w:rsid w:val="009F55E2"/>
    <w:rsid w:val="009F586A"/>
    <w:rsid w:val="009F5E1F"/>
    <w:rsid w:val="00A0072A"/>
    <w:rsid w:val="00A00CCA"/>
    <w:rsid w:val="00A00D5D"/>
    <w:rsid w:val="00A01918"/>
    <w:rsid w:val="00A02041"/>
    <w:rsid w:val="00A020BF"/>
    <w:rsid w:val="00A0218D"/>
    <w:rsid w:val="00A022BF"/>
    <w:rsid w:val="00A039B5"/>
    <w:rsid w:val="00A03A08"/>
    <w:rsid w:val="00A04794"/>
    <w:rsid w:val="00A047F9"/>
    <w:rsid w:val="00A04F22"/>
    <w:rsid w:val="00A062C7"/>
    <w:rsid w:val="00A0715B"/>
    <w:rsid w:val="00A10B0E"/>
    <w:rsid w:val="00A10CAF"/>
    <w:rsid w:val="00A11702"/>
    <w:rsid w:val="00A15041"/>
    <w:rsid w:val="00A15D52"/>
    <w:rsid w:val="00A16DF0"/>
    <w:rsid w:val="00A20C71"/>
    <w:rsid w:val="00A21E8B"/>
    <w:rsid w:val="00A222E0"/>
    <w:rsid w:val="00A22A7E"/>
    <w:rsid w:val="00A23BC5"/>
    <w:rsid w:val="00A2421C"/>
    <w:rsid w:val="00A242C7"/>
    <w:rsid w:val="00A24339"/>
    <w:rsid w:val="00A24418"/>
    <w:rsid w:val="00A248A5"/>
    <w:rsid w:val="00A24AF8"/>
    <w:rsid w:val="00A24EE1"/>
    <w:rsid w:val="00A25537"/>
    <w:rsid w:val="00A2563C"/>
    <w:rsid w:val="00A25AF8"/>
    <w:rsid w:val="00A26FDE"/>
    <w:rsid w:val="00A274BA"/>
    <w:rsid w:val="00A27A3F"/>
    <w:rsid w:val="00A30135"/>
    <w:rsid w:val="00A3038A"/>
    <w:rsid w:val="00A313DC"/>
    <w:rsid w:val="00A32349"/>
    <w:rsid w:val="00A3298F"/>
    <w:rsid w:val="00A33824"/>
    <w:rsid w:val="00A33931"/>
    <w:rsid w:val="00A33B88"/>
    <w:rsid w:val="00A34043"/>
    <w:rsid w:val="00A353C6"/>
    <w:rsid w:val="00A3582C"/>
    <w:rsid w:val="00A367E9"/>
    <w:rsid w:val="00A36819"/>
    <w:rsid w:val="00A37D80"/>
    <w:rsid w:val="00A40EB2"/>
    <w:rsid w:val="00A43E9C"/>
    <w:rsid w:val="00A44EFE"/>
    <w:rsid w:val="00A450AA"/>
    <w:rsid w:val="00A456A0"/>
    <w:rsid w:val="00A464AA"/>
    <w:rsid w:val="00A46DFF"/>
    <w:rsid w:val="00A50C5D"/>
    <w:rsid w:val="00A519EA"/>
    <w:rsid w:val="00A5321D"/>
    <w:rsid w:val="00A53302"/>
    <w:rsid w:val="00A5524C"/>
    <w:rsid w:val="00A556D6"/>
    <w:rsid w:val="00A55993"/>
    <w:rsid w:val="00A55BDD"/>
    <w:rsid w:val="00A55C55"/>
    <w:rsid w:val="00A56726"/>
    <w:rsid w:val="00A56A1F"/>
    <w:rsid w:val="00A5765A"/>
    <w:rsid w:val="00A60D2E"/>
    <w:rsid w:val="00A6229A"/>
    <w:rsid w:val="00A62DB6"/>
    <w:rsid w:val="00A63084"/>
    <w:rsid w:val="00A6356E"/>
    <w:rsid w:val="00A6380B"/>
    <w:rsid w:val="00A645BA"/>
    <w:rsid w:val="00A66085"/>
    <w:rsid w:val="00A670D0"/>
    <w:rsid w:val="00A67697"/>
    <w:rsid w:val="00A6779A"/>
    <w:rsid w:val="00A67E4E"/>
    <w:rsid w:val="00A67ED3"/>
    <w:rsid w:val="00A7189E"/>
    <w:rsid w:val="00A71983"/>
    <w:rsid w:val="00A719FD"/>
    <w:rsid w:val="00A73899"/>
    <w:rsid w:val="00A744E6"/>
    <w:rsid w:val="00A745D4"/>
    <w:rsid w:val="00A74904"/>
    <w:rsid w:val="00A752EA"/>
    <w:rsid w:val="00A75EEE"/>
    <w:rsid w:val="00A76927"/>
    <w:rsid w:val="00A76BAE"/>
    <w:rsid w:val="00A77C5F"/>
    <w:rsid w:val="00A77E1B"/>
    <w:rsid w:val="00A800D3"/>
    <w:rsid w:val="00A80233"/>
    <w:rsid w:val="00A80A28"/>
    <w:rsid w:val="00A81C2E"/>
    <w:rsid w:val="00A83A6D"/>
    <w:rsid w:val="00A83AF6"/>
    <w:rsid w:val="00A845EA"/>
    <w:rsid w:val="00A84DFA"/>
    <w:rsid w:val="00A85221"/>
    <w:rsid w:val="00A8692E"/>
    <w:rsid w:val="00A90272"/>
    <w:rsid w:val="00A90C93"/>
    <w:rsid w:val="00A93569"/>
    <w:rsid w:val="00A93D69"/>
    <w:rsid w:val="00A93EC8"/>
    <w:rsid w:val="00A9404A"/>
    <w:rsid w:val="00A94A98"/>
    <w:rsid w:val="00A969A4"/>
    <w:rsid w:val="00A969F4"/>
    <w:rsid w:val="00A9722F"/>
    <w:rsid w:val="00AA0669"/>
    <w:rsid w:val="00AA132D"/>
    <w:rsid w:val="00AA18EE"/>
    <w:rsid w:val="00AA1B00"/>
    <w:rsid w:val="00AA1C39"/>
    <w:rsid w:val="00AA2284"/>
    <w:rsid w:val="00AA233A"/>
    <w:rsid w:val="00AA2B32"/>
    <w:rsid w:val="00AA461C"/>
    <w:rsid w:val="00AA4E15"/>
    <w:rsid w:val="00AA4FA2"/>
    <w:rsid w:val="00AA60B1"/>
    <w:rsid w:val="00AB007D"/>
    <w:rsid w:val="00AB064F"/>
    <w:rsid w:val="00AB1706"/>
    <w:rsid w:val="00AB1A36"/>
    <w:rsid w:val="00AB1EAC"/>
    <w:rsid w:val="00AB2114"/>
    <w:rsid w:val="00AB2217"/>
    <w:rsid w:val="00AB26C3"/>
    <w:rsid w:val="00AB2ABA"/>
    <w:rsid w:val="00AB449C"/>
    <w:rsid w:val="00AB45C2"/>
    <w:rsid w:val="00AB4D59"/>
    <w:rsid w:val="00AB57DE"/>
    <w:rsid w:val="00AB59E5"/>
    <w:rsid w:val="00AB6433"/>
    <w:rsid w:val="00AB6E54"/>
    <w:rsid w:val="00AB70D3"/>
    <w:rsid w:val="00AB73A2"/>
    <w:rsid w:val="00AB756A"/>
    <w:rsid w:val="00AC1479"/>
    <w:rsid w:val="00AC1889"/>
    <w:rsid w:val="00AC1AA0"/>
    <w:rsid w:val="00AC23AA"/>
    <w:rsid w:val="00AC3F16"/>
    <w:rsid w:val="00AC5600"/>
    <w:rsid w:val="00AC5B04"/>
    <w:rsid w:val="00AC6355"/>
    <w:rsid w:val="00AC6471"/>
    <w:rsid w:val="00AC6B5D"/>
    <w:rsid w:val="00AC6F15"/>
    <w:rsid w:val="00AC7535"/>
    <w:rsid w:val="00AC7885"/>
    <w:rsid w:val="00AC7E47"/>
    <w:rsid w:val="00AD10E5"/>
    <w:rsid w:val="00AD1A97"/>
    <w:rsid w:val="00AD1AA3"/>
    <w:rsid w:val="00AD2813"/>
    <w:rsid w:val="00AD2F7F"/>
    <w:rsid w:val="00AD36BE"/>
    <w:rsid w:val="00AD5385"/>
    <w:rsid w:val="00AD54D6"/>
    <w:rsid w:val="00AD66E5"/>
    <w:rsid w:val="00AD6DF4"/>
    <w:rsid w:val="00AE047B"/>
    <w:rsid w:val="00AE0DD8"/>
    <w:rsid w:val="00AE1B7C"/>
    <w:rsid w:val="00AE2387"/>
    <w:rsid w:val="00AE2DB8"/>
    <w:rsid w:val="00AE2DEC"/>
    <w:rsid w:val="00AE2EB8"/>
    <w:rsid w:val="00AE31A3"/>
    <w:rsid w:val="00AE333A"/>
    <w:rsid w:val="00AE4036"/>
    <w:rsid w:val="00AE41C9"/>
    <w:rsid w:val="00AE4244"/>
    <w:rsid w:val="00AE42AE"/>
    <w:rsid w:val="00AE4710"/>
    <w:rsid w:val="00AE495F"/>
    <w:rsid w:val="00AE5327"/>
    <w:rsid w:val="00AE6DDB"/>
    <w:rsid w:val="00AE700D"/>
    <w:rsid w:val="00AE7ABF"/>
    <w:rsid w:val="00AF027F"/>
    <w:rsid w:val="00AF0309"/>
    <w:rsid w:val="00AF0419"/>
    <w:rsid w:val="00AF0B9D"/>
    <w:rsid w:val="00AF107E"/>
    <w:rsid w:val="00AF1C6B"/>
    <w:rsid w:val="00AF24B6"/>
    <w:rsid w:val="00AF2B10"/>
    <w:rsid w:val="00AF2DD2"/>
    <w:rsid w:val="00AF32C3"/>
    <w:rsid w:val="00AF3893"/>
    <w:rsid w:val="00AF39C5"/>
    <w:rsid w:val="00AF41B0"/>
    <w:rsid w:val="00AF47D4"/>
    <w:rsid w:val="00AF49FA"/>
    <w:rsid w:val="00AF4D09"/>
    <w:rsid w:val="00AF51A6"/>
    <w:rsid w:val="00AF51EE"/>
    <w:rsid w:val="00AF6C4C"/>
    <w:rsid w:val="00AF7E69"/>
    <w:rsid w:val="00B02FFA"/>
    <w:rsid w:val="00B03146"/>
    <w:rsid w:val="00B03934"/>
    <w:rsid w:val="00B040FB"/>
    <w:rsid w:val="00B04B55"/>
    <w:rsid w:val="00B0586E"/>
    <w:rsid w:val="00B06B69"/>
    <w:rsid w:val="00B06FBF"/>
    <w:rsid w:val="00B07A22"/>
    <w:rsid w:val="00B116DA"/>
    <w:rsid w:val="00B11B4E"/>
    <w:rsid w:val="00B1276D"/>
    <w:rsid w:val="00B1307A"/>
    <w:rsid w:val="00B14737"/>
    <w:rsid w:val="00B15AAC"/>
    <w:rsid w:val="00B15B06"/>
    <w:rsid w:val="00B16287"/>
    <w:rsid w:val="00B166D8"/>
    <w:rsid w:val="00B1741D"/>
    <w:rsid w:val="00B176E9"/>
    <w:rsid w:val="00B17758"/>
    <w:rsid w:val="00B17BB6"/>
    <w:rsid w:val="00B232B1"/>
    <w:rsid w:val="00B23A4B"/>
    <w:rsid w:val="00B24D00"/>
    <w:rsid w:val="00B265D0"/>
    <w:rsid w:val="00B277F4"/>
    <w:rsid w:val="00B30233"/>
    <w:rsid w:val="00B31033"/>
    <w:rsid w:val="00B334DC"/>
    <w:rsid w:val="00B33FE7"/>
    <w:rsid w:val="00B341CB"/>
    <w:rsid w:val="00B342AF"/>
    <w:rsid w:val="00B350DB"/>
    <w:rsid w:val="00B35527"/>
    <w:rsid w:val="00B35EC3"/>
    <w:rsid w:val="00B365AB"/>
    <w:rsid w:val="00B36AE2"/>
    <w:rsid w:val="00B4061C"/>
    <w:rsid w:val="00B40787"/>
    <w:rsid w:val="00B41258"/>
    <w:rsid w:val="00B41622"/>
    <w:rsid w:val="00B41843"/>
    <w:rsid w:val="00B4292B"/>
    <w:rsid w:val="00B43265"/>
    <w:rsid w:val="00B43389"/>
    <w:rsid w:val="00B4342D"/>
    <w:rsid w:val="00B43F78"/>
    <w:rsid w:val="00B44249"/>
    <w:rsid w:val="00B4437B"/>
    <w:rsid w:val="00B449C8"/>
    <w:rsid w:val="00B4563F"/>
    <w:rsid w:val="00B45E88"/>
    <w:rsid w:val="00B464B3"/>
    <w:rsid w:val="00B46BDF"/>
    <w:rsid w:val="00B477C8"/>
    <w:rsid w:val="00B47C85"/>
    <w:rsid w:val="00B5202D"/>
    <w:rsid w:val="00B5246E"/>
    <w:rsid w:val="00B534F7"/>
    <w:rsid w:val="00B53A6F"/>
    <w:rsid w:val="00B56651"/>
    <w:rsid w:val="00B56E92"/>
    <w:rsid w:val="00B57131"/>
    <w:rsid w:val="00B57D3F"/>
    <w:rsid w:val="00B60915"/>
    <w:rsid w:val="00B6139F"/>
    <w:rsid w:val="00B61756"/>
    <w:rsid w:val="00B61C2E"/>
    <w:rsid w:val="00B61D96"/>
    <w:rsid w:val="00B62A67"/>
    <w:rsid w:val="00B62A87"/>
    <w:rsid w:val="00B62B14"/>
    <w:rsid w:val="00B62B59"/>
    <w:rsid w:val="00B630CA"/>
    <w:rsid w:val="00B638FE"/>
    <w:rsid w:val="00B6435B"/>
    <w:rsid w:val="00B64E8E"/>
    <w:rsid w:val="00B6556E"/>
    <w:rsid w:val="00B6576B"/>
    <w:rsid w:val="00B65C33"/>
    <w:rsid w:val="00B663B4"/>
    <w:rsid w:val="00B6642B"/>
    <w:rsid w:val="00B67547"/>
    <w:rsid w:val="00B67F76"/>
    <w:rsid w:val="00B70973"/>
    <w:rsid w:val="00B70E0B"/>
    <w:rsid w:val="00B71405"/>
    <w:rsid w:val="00B71930"/>
    <w:rsid w:val="00B7262E"/>
    <w:rsid w:val="00B73AD5"/>
    <w:rsid w:val="00B73F8C"/>
    <w:rsid w:val="00B74459"/>
    <w:rsid w:val="00B7525D"/>
    <w:rsid w:val="00B75D4A"/>
    <w:rsid w:val="00B778F2"/>
    <w:rsid w:val="00B77D96"/>
    <w:rsid w:val="00B77E6D"/>
    <w:rsid w:val="00B82CD2"/>
    <w:rsid w:val="00B8317E"/>
    <w:rsid w:val="00B83433"/>
    <w:rsid w:val="00B834D3"/>
    <w:rsid w:val="00B83633"/>
    <w:rsid w:val="00B84111"/>
    <w:rsid w:val="00B85B15"/>
    <w:rsid w:val="00B870ED"/>
    <w:rsid w:val="00B876FD"/>
    <w:rsid w:val="00B87C34"/>
    <w:rsid w:val="00B905B5"/>
    <w:rsid w:val="00B91643"/>
    <w:rsid w:val="00B93608"/>
    <w:rsid w:val="00B9369E"/>
    <w:rsid w:val="00B95439"/>
    <w:rsid w:val="00B9784C"/>
    <w:rsid w:val="00BA17AC"/>
    <w:rsid w:val="00BA1882"/>
    <w:rsid w:val="00BA3424"/>
    <w:rsid w:val="00BA3D36"/>
    <w:rsid w:val="00BA40BA"/>
    <w:rsid w:val="00BA4407"/>
    <w:rsid w:val="00BA533D"/>
    <w:rsid w:val="00BA568D"/>
    <w:rsid w:val="00BA5B3B"/>
    <w:rsid w:val="00BA60D9"/>
    <w:rsid w:val="00BA64F1"/>
    <w:rsid w:val="00BA6CCC"/>
    <w:rsid w:val="00BA7468"/>
    <w:rsid w:val="00BB0B34"/>
    <w:rsid w:val="00BB0B66"/>
    <w:rsid w:val="00BB13F6"/>
    <w:rsid w:val="00BB15B8"/>
    <w:rsid w:val="00BB1666"/>
    <w:rsid w:val="00BB2CC4"/>
    <w:rsid w:val="00BB2DF9"/>
    <w:rsid w:val="00BB37F2"/>
    <w:rsid w:val="00BB390D"/>
    <w:rsid w:val="00BB5493"/>
    <w:rsid w:val="00BB6BDF"/>
    <w:rsid w:val="00BB6D63"/>
    <w:rsid w:val="00BC05CE"/>
    <w:rsid w:val="00BC0E5E"/>
    <w:rsid w:val="00BC17DA"/>
    <w:rsid w:val="00BC1E36"/>
    <w:rsid w:val="00BC3E0F"/>
    <w:rsid w:val="00BC4C4B"/>
    <w:rsid w:val="00BC4E91"/>
    <w:rsid w:val="00BC5B3E"/>
    <w:rsid w:val="00BC72A8"/>
    <w:rsid w:val="00BC7944"/>
    <w:rsid w:val="00BC7A37"/>
    <w:rsid w:val="00BD090C"/>
    <w:rsid w:val="00BD1134"/>
    <w:rsid w:val="00BD1964"/>
    <w:rsid w:val="00BD238C"/>
    <w:rsid w:val="00BD2979"/>
    <w:rsid w:val="00BD2AC1"/>
    <w:rsid w:val="00BD366B"/>
    <w:rsid w:val="00BD48C8"/>
    <w:rsid w:val="00BD4F8C"/>
    <w:rsid w:val="00BD5894"/>
    <w:rsid w:val="00BD5A6E"/>
    <w:rsid w:val="00BD639E"/>
    <w:rsid w:val="00BD6A48"/>
    <w:rsid w:val="00BD73D8"/>
    <w:rsid w:val="00BD77EF"/>
    <w:rsid w:val="00BE0C65"/>
    <w:rsid w:val="00BE0D48"/>
    <w:rsid w:val="00BE118E"/>
    <w:rsid w:val="00BE179B"/>
    <w:rsid w:val="00BE1FCC"/>
    <w:rsid w:val="00BE2467"/>
    <w:rsid w:val="00BE2AE4"/>
    <w:rsid w:val="00BE3080"/>
    <w:rsid w:val="00BE3DFA"/>
    <w:rsid w:val="00BE52D3"/>
    <w:rsid w:val="00BE670D"/>
    <w:rsid w:val="00BE6819"/>
    <w:rsid w:val="00BE684E"/>
    <w:rsid w:val="00BE724D"/>
    <w:rsid w:val="00BF1FB7"/>
    <w:rsid w:val="00BF2770"/>
    <w:rsid w:val="00BF3B65"/>
    <w:rsid w:val="00BF3EFC"/>
    <w:rsid w:val="00BF4089"/>
    <w:rsid w:val="00BF5411"/>
    <w:rsid w:val="00BF56AE"/>
    <w:rsid w:val="00BF5BB7"/>
    <w:rsid w:val="00BF5C5E"/>
    <w:rsid w:val="00BF6715"/>
    <w:rsid w:val="00BF7016"/>
    <w:rsid w:val="00BF7376"/>
    <w:rsid w:val="00BF7598"/>
    <w:rsid w:val="00BF7E59"/>
    <w:rsid w:val="00BF7EA7"/>
    <w:rsid w:val="00C00FCA"/>
    <w:rsid w:val="00C01A8D"/>
    <w:rsid w:val="00C01B27"/>
    <w:rsid w:val="00C02BEB"/>
    <w:rsid w:val="00C03410"/>
    <w:rsid w:val="00C03685"/>
    <w:rsid w:val="00C03C42"/>
    <w:rsid w:val="00C04684"/>
    <w:rsid w:val="00C05CF8"/>
    <w:rsid w:val="00C06946"/>
    <w:rsid w:val="00C0749A"/>
    <w:rsid w:val="00C07AB5"/>
    <w:rsid w:val="00C07E79"/>
    <w:rsid w:val="00C10F10"/>
    <w:rsid w:val="00C1100D"/>
    <w:rsid w:val="00C1175E"/>
    <w:rsid w:val="00C118E9"/>
    <w:rsid w:val="00C11C08"/>
    <w:rsid w:val="00C1227E"/>
    <w:rsid w:val="00C12A74"/>
    <w:rsid w:val="00C13410"/>
    <w:rsid w:val="00C13D67"/>
    <w:rsid w:val="00C15057"/>
    <w:rsid w:val="00C15D7E"/>
    <w:rsid w:val="00C1682B"/>
    <w:rsid w:val="00C17094"/>
    <w:rsid w:val="00C20363"/>
    <w:rsid w:val="00C20B80"/>
    <w:rsid w:val="00C211E0"/>
    <w:rsid w:val="00C212E7"/>
    <w:rsid w:val="00C213D2"/>
    <w:rsid w:val="00C21522"/>
    <w:rsid w:val="00C21830"/>
    <w:rsid w:val="00C218DD"/>
    <w:rsid w:val="00C21A6A"/>
    <w:rsid w:val="00C21F03"/>
    <w:rsid w:val="00C229FA"/>
    <w:rsid w:val="00C248A8"/>
    <w:rsid w:val="00C25EE0"/>
    <w:rsid w:val="00C2602D"/>
    <w:rsid w:val="00C275C6"/>
    <w:rsid w:val="00C2789E"/>
    <w:rsid w:val="00C27BB8"/>
    <w:rsid w:val="00C316C0"/>
    <w:rsid w:val="00C32784"/>
    <w:rsid w:val="00C32C45"/>
    <w:rsid w:val="00C33233"/>
    <w:rsid w:val="00C34887"/>
    <w:rsid w:val="00C349F8"/>
    <w:rsid w:val="00C34BDA"/>
    <w:rsid w:val="00C37479"/>
    <w:rsid w:val="00C41117"/>
    <w:rsid w:val="00C4158C"/>
    <w:rsid w:val="00C423A9"/>
    <w:rsid w:val="00C42C5D"/>
    <w:rsid w:val="00C430A0"/>
    <w:rsid w:val="00C430C4"/>
    <w:rsid w:val="00C44470"/>
    <w:rsid w:val="00C44FD2"/>
    <w:rsid w:val="00C455F0"/>
    <w:rsid w:val="00C467DE"/>
    <w:rsid w:val="00C4681C"/>
    <w:rsid w:val="00C4719F"/>
    <w:rsid w:val="00C47A2B"/>
    <w:rsid w:val="00C505C6"/>
    <w:rsid w:val="00C50D0C"/>
    <w:rsid w:val="00C50DBF"/>
    <w:rsid w:val="00C5116A"/>
    <w:rsid w:val="00C5150E"/>
    <w:rsid w:val="00C51916"/>
    <w:rsid w:val="00C519E9"/>
    <w:rsid w:val="00C51B6D"/>
    <w:rsid w:val="00C5279D"/>
    <w:rsid w:val="00C52EB1"/>
    <w:rsid w:val="00C5361F"/>
    <w:rsid w:val="00C53D23"/>
    <w:rsid w:val="00C5404F"/>
    <w:rsid w:val="00C54A94"/>
    <w:rsid w:val="00C54E5B"/>
    <w:rsid w:val="00C571E5"/>
    <w:rsid w:val="00C57217"/>
    <w:rsid w:val="00C60756"/>
    <w:rsid w:val="00C60A59"/>
    <w:rsid w:val="00C60E13"/>
    <w:rsid w:val="00C626FA"/>
    <w:rsid w:val="00C62A13"/>
    <w:rsid w:val="00C63F28"/>
    <w:rsid w:val="00C642B4"/>
    <w:rsid w:val="00C64423"/>
    <w:rsid w:val="00C64716"/>
    <w:rsid w:val="00C64E54"/>
    <w:rsid w:val="00C656F0"/>
    <w:rsid w:val="00C65EBE"/>
    <w:rsid w:val="00C664F6"/>
    <w:rsid w:val="00C67668"/>
    <w:rsid w:val="00C7001F"/>
    <w:rsid w:val="00C70CA4"/>
    <w:rsid w:val="00C71896"/>
    <w:rsid w:val="00C718D3"/>
    <w:rsid w:val="00C71E70"/>
    <w:rsid w:val="00C71FBB"/>
    <w:rsid w:val="00C72967"/>
    <w:rsid w:val="00C73390"/>
    <w:rsid w:val="00C7351B"/>
    <w:rsid w:val="00C74210"/>
    <w:rsid w:val="00C74637"/>
    <w:rsid w:val="00C76E99"/>
    <w:rsid w:val="00C77347"/>
    <w:rsid w:val="00C80134"/>
    <w:rsid w:val="00C8042D"/>
    <w:rsid w:val="00C813BF"/>
    <w:rsid w:val="00C821BD"/>
    <w:rsid w:val="00C82209"/>
    <w:rsid w:val="00C829B7"/>
    <w:rsid w:val="00C82A15"/>
    <w:rsid w:val="00C82B97"/>
    <w:rsid w:val="00C83549"/>
    <w:rsid w:val="00C8361A"/>
    <w:rsid w:val="00C839EB"/>
    <w:rsid w:val="00C8443A"/>
    <w:rsid w:val="00C84794"/>
    <w:rsid w:val="00C85443"/>
    <w:rsid w:val="00C85462"/>
    <w:rsid w:val="00C8633C"/>
    <w:rsid w:val="00C86ADA"/>
    <w:rsid w:val="00C8711B"/>
    <w:rsid w:val="00C87848"/>
    <w:rsid w:val="00C87D03"/>
    <w:rsid w:val="00C87E73"/>
    <w:rsid w:val="00C901B6"/>
    <w:rsid w:val="00C901D9"/>
    <w:rsid w:val="00C91E9F"/>
    <w:rsid w:val="00C9319B"/>
    <w:rsid w:val="00C9321A"/>
    <w:rsid w:val="00C93C7D"/>
    <w:rsid w:val="00C93F53"/>
    <w:rsid w:val="00C9465F"/>
    <w:rsid w:val="00C95C0F"/>
    <w:rsid w:val="00C96697"/>
    <w:rsid w:val="00C966D2"/>
    <w:rsid w:val="00C96E85"/>
    <w:rsid w:val="00C971E3"/>
    <w:rsid w:val="00C976A2"/>
    <w:rsid w:val="00C97B57"/>
    <w:rsid w:val="00CA022D"/>
    <w:rsid w:val="00CA1523"/>
    <w:rsid w:val="00CA238F"/>
    <w:rsid w:val="00CA2674"/>
    <w:rsid w:val="00CA32F2"/>
    <w:rsid w:val="00CA3756"/>
    <w:rsid w:val="00CA4942"/>
    <w:rsid w:val="00CA4C10"/>
    <w:rsid w:val="00CA4F6C"/>
    <w:rsid w:val="00CA77B5"/>
    <w:rsid w:val="00CA7DBC"/>
    <w:rsid w:val="00CA7F1E"/>
    <w:rsid w:val="00CB03CE"/>
    <w:rsid w:val="00CB0C97"/>
    <w:rsid w:val="00CB126E"/>
    <w:rsid w:val="00CB1CFA"/>
    <w:rsid w:val="00CB3332"/>
    <w:rsid w:val="00CB346D"/>
    <w:rsid w:val="00CB3578"/>
    <w:rsid w:val="00CB4AA9"/>
    <w:rsid w:val="00CB5238"/>
    <w:rsid w:val="00CB5FBA"/>
    <w:rsid w:val="00CB6D58"/>
    <w:rsid w:val="00CB6D74"/>
    <w:rsid w:val="00CB6E34"/>
    <w:rsid w:val="00CC1F22"/>
    <w:rsid w:val="00CC29D8"/>
    <w:rsid w:val="00CC2E5F"/>
    <w:rsid w:val="00CC440E"/>
    <w:rsid w:val="00CC45C2"/>
    <w:rsid w:val="00CC4E2B"/>
    <w:rsid w:val="00CC578C"/>
    <w:rsid w:val="00CC6783"/>
    <w:rsid w:val="00CC6DB9"/>
    <w:rsid w:val="00CD0083"/>
    <w:rsid w:val="00CD0380"/>
    <w:rsid w:val="00CD0DEC"/>
    <w:rsid w:val="00CD2674"/>
    <w:rsid w:val="00CD3721"/>
    <w:rsid w:val="00CD587C"/>
    <w:rsid w:val="00CD5FBF"/>
    <w:rsid w:val="00CD77B1"/>
    <w:rsid w:val="00CE01CA"/>
    <w:rsid w:val="00CE0202"/>
    <w:rsid w:val="00CE098B"/>
    <w:rsid w:val="00CE0EC8"/>
    <w:rsid w:val="00CE11E3"/>
    <w:rsid w:val="00CE1BC1"/>
    <w:rsid w:val="00CE2127"/>
    <w:rsid w:val="00CE2352"/>
    <w:rsid w:val="00CE3E4C"/>
    <w:rsid w:val="00CE4064"/>
    <w:rsid w:val="00CE5315"/>
    <w:rsid w:val="00CE59CC"/>
    <w:rsid w:val="00CE5B9A"/>
    <w:rsid w:val="00CE5DA0"/>
    <w:rsid w:val="00CE6E85"/>
    <w:rsid w:val="00CE7A31"/>
    <w:rsid w:val="00CF41A0"/>
    <w:rsid w:val="00CF530C"/>
    <w:rsid w:val="00CF57D2"/>
    <w:rsid w:val="00CF5908"/>
    <w:rsid w:val="00CF5A02"/>
    <w:rsid w:val="00CF6EE6"/>
    <w:rsid w:val="00CF7C6F"/>
    <w:rsid w:val="00D01156"/>
    <w:rsid w:val="00D02333"/>
    <w:rsid w:val="00D03279"/>
    <w:rsid w:val="00D034FE"/>
    <w:rsid w:val="00D04655"/>
    <w:rsid w:val="00D04A22"/>
    <w:rsid w:val="00D0577B"/>
    <w:rsid w:val="00D05FD9"/>
    <w:rsid w:val="00D0617B"/>
    <w:rsid w:val="00D06B98"/>
    <w:rsid w:val="00D06C63"/>
    <w:rsid w:val="00D06D5D"/>
    <w:rsid w:val="00D07037"/>
    <w:rsid w:val="00D1010F"/>
    <w:rsid w:val="00D108F9"/>
    <w:rsid w:val="00D12CD6"/>
    <w:rsid w:val="00D12F8A"/>
    <w:rsid w:val="00D1367D"/>
    <w:rsid w:val="00D14920"/>
    <w:rsid w:val="00D14A9C"/>
    <w:rsid w:val="00D14B96"/>
    <w:rsid w:val="00D14E4C"/>
    <w:rsid w:val="00D15A51"/>
    <w:rsid w:val="00D15BBB"/>
    <w:rsid w:val="00D163FE"/>
    <w:rsid w:val="00D16DF9"/>
    <w:rsid w:val="00D1722A"/>
    <w:rsid w:val="00D17F66"/>
    <w:rsid w:val="00D20356"/>
    <w:rsid w:val="00D20875"/>
    <w:rsid w:val="00D20F46"/>
    <w:rsid w:val="00D2131B"/>
    <w:rsid w:val="00D216DE"/>
    <w:rsid w:val="00D2285E"/>
    <w:rsid w:val="00D2344D"/>
    <w:rsid w:val="00D23731"/>
    <w:rsid w:val="00D259CA"/>
    <w:rsid w:val="00D25D9B"/>
    <w:rsid w:val="00D25F8F"/>
    <w:rsid w:val="00D264DA"/>
    <w:rsid w:val="00D2694A"/>
    <w:rsid w:val="00D27887"/>
    <w:rsid w:val="00D27C48"/>
    <w:rsid w:val="00D30165"/>
    <w:rsid w:val="00D30513"/>
    <w:rsid w:val="00D309E5"/>
    <w:rsid w:val="00D30FA1"/>
    <w:rsid w:val="00D31C08"/>
    <w:rsid w:val="00D32F2C"/>
    <w:rsid w:val="00D341D8"/>
    <w:rsid w:val="00D35094"/>
    <w:rsid w:val="00D35989"/>
    <w:rsid w:val="00D36ABB"/>
    <w:rsid w:val="00D37B5C"/>
    <w:rsid w:val="00D409C9"/>
    <w:rsid w:val="00D41798"/>
    <w:rsid w:val="00D41B6E"/>
    <w:rsid w:val="00D4232E"/>
    <w:rsid w:val="00D42675"/>
    <w:rsid w:val="00D42B18"/>
    <w:rsid w:val="00D4470B"/>
    <w:rsid w:val="00D466AC"/>
    <w:rsid w:val="00D47C17"/>
    <w:rsid w:val="00D502EA"/>
    <w:rsid w:val="00D503DD"/>
    <w:rsid w:val="00D50CCD"/>
    <w:rsid w:val="00D51301"/>
    <w:rsid w:val="00D51691"/>
    <w:rsid w:val="00D52EE2"/>
    <w:rsid w:val="00D546E8"/>
    <w:rsid w:val="00D5544C"/>
    <w:rsid w:val="00D556E5"/>
    <w:rsid w:val="00D561F2"/>
    <w:rsid w:val="00D61F2A"/>
    <w:rsid w:val="00D6224A"/>
    <w:rsid w:val="00D62A5F"/>
    <w:rsid w:val="00D62BE6"/>
    <w:rsid w:val="00D6377A"/>
    <w:rsid w:val="00D63F9C"/>
    <w:rsid w:val="00D64103"/>
    <w:rsid w:val="00D6447A"/>
    <w:rsid w:val="00D65EE2"/>
    <w:rsid w:val="00D661F7"/>
    <w:rsid w:val="00D66A56"/>
    <w:rsid w:val="00D66B85"/>
    <w:rsid w:val="00D674B5"/>
    <w:rsid w:val="00D67531"/>
    <w:rsid w:val="00D67879"/>
    <w:rsid w:val="00D6798C"/>
    <w:rsid w:val="00D70181"/>
    <w:rsid w:val="00D70A60"/>
    <w:rsid w:val="00D70F44"/>
    <w:rsid w:val="00D714BB"/>
    <w:rsid w:val="00D71848"/>
    <w:rsid w:val="00D71CDB"/>
    <w:rsid w:val="00D74148"/>
    <w:rsid w:val="00D7443A"/>
    <w:rsid w:val="00D74A85"/>
    <w:rsid w:val="00D76826"/>
    <w:rsid w:val="00D768E7"/>
    <w:rsid w:val="00D77C33"/>
    <w:rsid w:val="00D800EA"/>
    <w:rsid w:val="00D803CF"/>
    <w:rsid w:val="00D80959"/>
    <w:rsid w:val="00D81615"/>
    <w:rsid w:val="00D81F9D"/>
    <w:rsid w:val="00D81FF0"/>
    <w:rsid w:val="00D82C96"/>
    <w:rsid w:val="00D831C4"/>
    <w:rsid w:val="00D83A74"/>
    <w:rsid w:val="00D8400B"/>
    <w:rsid w:val="00D84605"/>
    <w:rsid w:val="00D86AD6"/>
    <w:rsid w:val="00D86F89"/>
    <w:rsid w:val="00D9032C"/>
    <w:rsid w:val="00D906B4"/>
    <w:rsid w:val="00D9071A"/>
    <w:rsid w:val="00D9078B"/>
    <w:rsid w:val="00D91BD4"/>
    <w:rsid w:val="00D92D9B"/>
    <w:rsid w:val="00D94B42"/>
    <w:rsid w:val="00D9505D"/>
    <w:rsid w:val="00D952ED"/>
    <w:rsid w:val="00D95C0A"/>
    <w:rsid w:val="00D966EC"/>
    <w:rsid w:val="00D97023"/>
    <w:rsid w:val="00D9747C"/>
    <w:rsid w:val="00DA014B"/>
    <w:rsid w:val="00DA12A6"/>
    <w:rsid w:val="00DA174F"/>
    <w:rsid w:val="00DA2662"/>
    <w:rsid w:val="00DA3C09"/>
    <w:rsid w:val="00DA3D65"/>
    <w:rsid w:val="00DA4266"/>
    <w:rsid w:val="00DA44AE"/>
    <w:rsid w:val="00DA4530"/>
    <w:rsid w:val="00DA4637"/>
    <w:rsid w:val="00DA54C8"/>
    <w:rsid w:val="00DA5AE8"/>
    <w:rsid w:val="00DA7DA3"/>
    <w:rsid w:val="00DA7FEC"/>
    <w:rsid w:val="00DB1356"/>
    <w:rsid w:val="00DB146B"/>
    <w:rsid w:val="00DB14C5"/>
    <w:rsid w:val="00DB14E4"/>
    <w:rsid w:val="00DB25C2"/>
    <w:rsid w:val="00DB318C"/>
    <w:rsid w:val="00DB337A"/>
    <w:rsid w:val="00DB34C6"/>
    <w:rsid w:val="00DB449E"/>
    <w:rsid w:val="00DB4BC9"/>
    <w:rsid w:val="00DB4CB1"/>
    <w:rsid w:val="00DB4D3F"/>
    <w:rsid w:val="00DB571F"/>
    <w:rsid w:val="00DB5D9F"/>
    <w:rsid w:val="00DC1501"/>
    <w:rsid w:val="00DC42C1"/>
    <w:rsid w:val="00DC50DF"/>
    <w:rsid w:val="00DC6657"/>
    <w:rsid w:val="00DC740E"/>
    <w:rsid w:val="00DC79C5"/>
    <w:rsid w:val="00DC7D45"/>
    <w:rsid w:val="00DD025A"/>
    <w:rsid w:val="00DD0C2E"/>
    <w:rsid w:val="00DD14C8"/>
    <w:rsid w:val="00DD1C42"/>
    <w:rsid w:val="00DD1F49"/>
    <w:rsid w:val="00DD27F7"/>
    <w:rsid w:val="00DD365B"/>
    <w:rsid w:val="00DD3B93"/>
    <w:rsid w:val="00DD433F"/>
    <w:rsid w:val="00DD5698"/>
    <w:rsid w:val="00DD63D8"/>
    <w:rsid w:val="00DD6E78"/>
    <w:rsid w:val="00DD7249"/>
    <w:rsid w:val="00DD76C8"/>
    <w:rsid w:val="00DE08C6"/>
    <w:rsid w:val="00DE1DAF"/>
    <w:rsid w:val="00DE24EA"/>
    <w:rsid w:val="00DE2FF0"/>
    <w:rsid w:val="00DE318E"/>
    <w:rsid w:val="00DE3234"/>
    <w:rsid w:val="00DE344F"/>
    <w:rsid w:val="00DE4963"/>
    <w:rsid w:val="00DE4D85"/>
    <w:rsid w:val="00DE5240"/>
    <w:rsid w:val="00DE5A12"/>
    <w:rsid w:val="00DE5C0F"/>
    <w:rsid w:val="00DE5DA5"/>
    <w:rsid w:val="00DE60A0"/>
    <w:rsid w:val="00DE7867"/>
    <w:rsid w:val="00DF0024"/>
    <w:rsid w:val="00DF0581"/>
    <w:rsid w:val="00DF0616"/>
    <w:rsid w:val="00DF062E"/>
    <w:rsid w:val="00DF2508"/>
    <w:rsid w:val="00DF2E0B"/>
    <w:rsid w:val="00DF446B"/>
    <w:rsid w:val="00DF64DD"/>
    <w:rsid w:val="00DF6D09"/>
    <w:rsid w:val="00DF7B08"/>
    <w:rsid w:val="00DF7F52"/>
    <w:rsid w:val="00E00CBF"/>
    <w:rsid w:val="00E01165"/>
    <w:rsid w:val="00E02DCF"/>
    <w:rsid w:val="00E03741"/>
    <w:rsid w:val="00E03FD3"/>
    <w:rsid w:val="00E044EA"/>
    <w:rsid w:val="00E04875"/>
    <w:rsid w:val="00E0487D"/>
    <w:rsid w:val="00E049F5"/>
    <w:rsid w:val="00E0692F"/>
    <w:rsid w:val="00E06F32"/>
    <w:rsid w:val="00E0727A"/>
    <w:rsid w:val="00E11B63"/>
    <w:rsid w:val="00E12C16"/>
    <w:rsid w:val="00E13359"/>
    <w:rsid w:val="00E138F5"/>
    <w:rsid w:val="00E13CDA"/>
    <w:rsid w:val="00E14408"/>
    <w:rsid w:val="00E14961"/>
    <w:rsid w:val="00E14ACC"/>
    <w:rsid w:val="00E14BE1"/>
    <w:rsid w:val="00E155A8"/>
    <w:rsid w:val="00E15660"/>
    <w:rsid w:val="00E15EE1"/>
    <w:rsid w:val="00E162FA"/>
    <w:rsid w:val="00E1699C"/>
    <w:rsid w:val="00E20D4E"/>
    <w:rsid w:val="00E214CE"/>
    <w:rsid w:val="00E21BBD"/>
    <w:rsid w:val="00E226E2"/>
    <w:rsid w:val="00E230C0"/>
    <w:rsid w:val="00E23759"/>
    <w:rsid w:val="00E24AAC"/>
    <w:rsid w:val="00E24CBB"/>
    <w:rsid w:val="00E252FB"/>
    <w:rsid w:val="00E2587D"/>
    <w:rsid w:val="00E25AED"/>
    <w:rsid w:val="00E268CB"/>
    <w:rsid w:val="00E26D82"/>
    <w:rsid w:val="00E27B42"/>
    <w:rsid w:val="00E3021C"/>
    <w:rsid w:val="00E30260"/>
    <w:rsid w:val="00E30E51"/>
    <w:rsid w:val="00E310C5"/>
    <w:rsid w:val="00E345DE"/>
    <w:rsid w:val="00E37A15"/>
    <w:rsid w:val="00E40422"/>
    <w:rsid w:val="00E4057F"/>
    <w:rsid w:val="00E42729"/>
    <w:rsid w:val="00E442D8"/>
    <w:rsid w:val="00E44595"/>
    <w:rsid w:val="00E44DCB"/>
    <w:rsid w:val="00E45AA1"/>
    <w:rsid w:val="00E45F98"/>
    <w:rsid w:val="00E46056"/>
    <w:rsid w:val="00E462F3"/>
    <w:rsid w:val="00E46DCF"/>
    <w:rsid w:val="00E473DC"/>
    <w:rsid w:val="00E51B30"/>
    <w:rsid w:val="00E51DAF"/>
    <w:rsid w:val="00E536DE"/>
    <w:rsid w:val="00E546EA"/>
    <w:rsid w:val="00E56B4C"/>
    <w:rsid w:val="00E56FB7"/>
    <w:rsid w:val="00E5761D"/>
    <w:rsid w:val="00E6010F"/>
    <w:rsid w:val="00E606BB"/>
    <w:rsid w:val="00E60D0A"/>
    <w:rsid w:val="00E60E6D"/>
    <w:rsid w:val="00E6172A"/>
    <w:rsid w:val="00E61EC0"/>
    <w:rsid w:val="00E6297B"/>
    <w:rsid w:val="00E630D2"/>
    <w:rsid w:val="00E6421A"/>
    <w:rsid w:val="00E65075"/>
    <w:rsid w:val="00E65F2B"/>
    <w:rsid w:val="00E66E79"/>
    <w:rsid w:val="00E66F72"/>
    <w:rsid w:val="00E70533"/>
    <w:rsid w:val="00E71DDE"/>
    <w:rsid w:val="00E7207E"/>
    <w:rsid w:val="00E72A4F"/>
    <w:rsid w:val="00E72CC5"/>
    <w:rsid w:val="00E72E3E"/>
    <w:rsid w:val="00E7339C"/>
    <w:rsid w:val="00E73814"/>
    <w:rsid w:val="00E73CD5"/>
    <w:rsid w:val="00E73D28"/>
    <w:rsid w:val="00E7457A"/>
    <w:rsid w:val="00E74831"/>
    <w:rsid w:val="00E74F16"/>
    <w:rsid w:val="00E74FDF"/>
    <w:rsid w:val="00E75A3D"/>
    <w:rsid w:val="00E761D6"/>
    <w:rsid w:val="00E762E9"/>
    <w:rsid w:val="00E807C9"/>
    <w:rsid w:val="00E81A07"/>
    <w:rsid w:val="00E81A33"/>
    <w:rsid w:val="00E81F76"/>
    <w:rsid w:val="00E82E14"/>
    <w:rsid w:val="00E836F8"/>
    <w:rsid w:val="00E8371F"/>
    <w:rsid w:val="00E83D46"/>
    <w:rsid w:val="00E83DA4"/>
    <w:rsid w:val="00E84594"/>
    <w:rsid w:val="00E845F5"/>
    <w:rsid w:val="00E84DE0"/>
    <w:rsid w:val="00E84FA1"/>
    <w:rsid w:val="00E85005"/>
    <w:rsid w:val="00E8578E"/>
    <w:rsid w:val="00E859E7"/>
    <w:rsid w:val="00E85CB4"/>
    <w:rsid w:val="00E869D5"/>
    <w:rsid w:val="00E86A89"/>
    <w:rsid w:val="00E87C62"/>
    <w:rsid w:val="00E87C83"/>
    <w:rsid w:val="00E90336"/>
    <w:rsid w:val="00E9091C"/>
    <w:rsid w:val="00E922A3"/>
    <w:rsid w:val="00E924AA"/>
    <w:rsid w:val="00E924DF"/>
    <w:rsid w:val="00E934C9"/>
    <w:rsid w:val="00E94315"/>
    <w:rsid w:val="00E95F53"/>
    <w:rsid w:val="00E96AC8"/>
    <w:rsid w:val="00E96D7E"/>
    <w:rsid w:val="00E976D1"/>
    <w:rsid w:val="00E97961"/>
    <w:rsid w:val="00EA0883"/>
    <w:rsid w:val="00EA16F6"/>
    <w:rsid w:val="00EA2043"/>
    <w:rsid w:val="00EA23C2"/>
    <w:rsid w:val="00EA2C28"/>
    <w:rsid w:val="00EA3453"/>
    <w:rsid w:val="00EA3ADC"/>
    <w:rsid w:val="00EA4913"/>
    <w:rsid w:val="00EA4C2D"/>
    <w:rsid w:val="00EA5958"/>
    <w:rsid w:val="00EA6A8C"/>
    <w:rsid w:val="00EA6E3C"/>
    <w:rsid w:val="00EA7A07"/>
    <w:rsid w:val="00EA7BE7"/>
    <w:rsid w:val="00EA7DF0"/>
    <w:rsid w:val="00EB06C1"/>
    <w:rsid w:val="00EB1BD7"/>
    <w:rsid w:val="00EB1EC5"/>
    <w:rsid w:val="00EB2332"/>
    <w:rsid w:val="00EB2BAA"/>
    <w:rsid w:val="00EB4920"/>
    <w:rsid w:val="00EB4D5D"/>
    <w:rsid w:val="00EB5324"/>
    <w:rsid w:val="00EB6997"/>
    <w:rsid w:val="00EB6F72"/>
    <w:rsid w:val="00EB7354"/>
    <w:rsid w:val="00EC011A"/>
    <w:rsid w:val="00EC0465"/>
    <w:rsid w:val="00EC0D4F"/>
    <w:rsid w:val="00EC10B0"/>
    <w:rsid w:val="00EC15E5"/>
    <w:rsid w:val="00EC2678"/>
    <w:rsid w:val="00EC2D08"/>
    <w:rsid w:val="00EC4904"/>
    <w:rsid w:val="00EC4CE4"/>
    <w:rsid w:val="00EC5FBB"/>
    <w:rsid w:val="00EC6191"/>
    <w:rsid w:val="00EC6972"/>
    <w:rsid w:val="00EC71D0"/>
    <w:rsid w:val="00ED0288"/>
    <w:rsid w:val="00ED0DA4"/>
    <w:rsid w:val="00ED0FA0"/>
    <w:rsid w:val="00ED15CB"/>
    <w:rsid w:val="00ED2C0F"/>
    <w:rsid w:val="00ED2D4E"/>
    <w:rsid w:val="00ED2EF1"/>
    <w:rsid w:val="00ED38C8"/>
    <w:rsid w:val="00ED3B3B"/>
    <w:rsid w:val="00ED4A98"/>
    <w:rsid w:val="00ED5022"/>
    <w:rsid w:val="00ED51ED"/>
    <w:rsid w:val="00ED53F0"/>
    <w:rsid w:val="00ED7351"/>
    <w:rsid w:val="00ED7735"/>
    <w:rsid w:val="00ED7A63"/>
    <w:rsid w:val="00EE0EA7"/>
    <w:rsid w:val="00EE14FD"/>
    <w:rsid w:val="00EE1DB3"/>
    <w:rsid w:val="00EE2080"/>
    <w:rsid w:val="00EE30AA"/>
    <w:rsid w:val="00EE3C88"/>
    <w:rsid w:val="00EE4A60"/>
    <w:rsid w:val="00EE4BE5"/>
    <w:rsid w:val="00EE4F54"/>
    <w:rsid w:val="00EE65FB"/>
    <w:rsid w:val="00EE66DB"/>
    <w:rsid w:val="00EF0B93"/>
    <w:rsid w:val="00EF0D70"/>
    <w:rsid w:val="00EF18C2"/>
    <w:rsid w:val="00EF3147"/>
    <w:rsid w:val="00EF31B9"/>
    <w:rsid w:val="00EF3224"/>
    <w:rsid w:val="00EF3F2E"/>
    <w:rsid w:val="00EF3F3A"/>
    <w:rsid w:val="00EF4C34"/>
    <w:rsid w:val="00EF55D6"/>
    <w:rsid w:val="00EF63CF"/>
    <w:rsid w:val="00EF641A"/>
    <w:rsid w:val="00EF7179"/>
    <w:rsid w:val="00F00864"/>
    <w:rsid w:val="00F0094F"/>
    <w:rsid w:val="00F01565"/>
    <w:rsid w:val="00F0182B"/>
    <w:rsid w:val="00F0197E"/>
    <w:rsid w:val="00F0386E"/>
    <w:rsid w:val="00F0419B"/>
    <w:rsid w:val="00F05839"/>
    <w:rsid w:val="00F05917"/>
    <w:rsid w:val="00F078D2"/>
    <w:rsid w:val="00F11E87"/>
    <w:rsid w:val="00F12B3A"/>
    <w:rsid w:val="00F133C0"/>
    <w:rsid w:val="00F139E2"/>
    <w:rsid w:val="00F13BAE"/>
    <w:rsid w:val="00F14ECB"/>
    <w:rsid w:val="00F16974"/>
    <w:rsid w:val="00F16E97"/>
    <w:rsid w:val="00F16F20"/>
    <w:rsid w:val="00F206F7"/>
    <w:rsid w:val="00F2103F"/>
    <w:rsid w:val="00F225BF"/>
    <w:rsid w:val="00F2481B"/>
    <w:rsid w:val="00F24CFF"/>
    <w:rsid w:val="00F24DD0"/>
    <w:rsid w:val="00F25B8B"/>
    <w:rsid w:val="00F25ECB"/>
    <w:rsid w:val="00F303F7"/>
    <w:rsid w:val="00F31F17"/>
    <w:rsid w:val="00F3200C"/>
    <w:rsid w:val="00F32C6B"/>
    <w:rsid w:val="00F33522"/>
    <w:rsid w:val="00F3462F"/>
    <w:rsid w:val="00F34657"/>
    <w:rsid w:val="00F35722"/>
    <w:rsid w:val="00F35A46"/>
    <w:rsid w:val="00F35DEB"/>
    <w:rsid w:val="00F36578"/>
    <w:rsid w:val="00F36EAF"/>
    <w:rsid w:val="00F36FDC"/>
    <w:rsid w:val="00F37A44"/>
    <w:rsid w:val="00F37CB4"/>
    <w:rsid w:val="00F37E88"/>
    <w:rsid w:val="00F40818"/>
    <w:rsid w:val="00F4187E"/>
    <w:rsid w:val="00F41887"/>
    <w:rsid w:val="00F4234F"/>
    <w:rsid w:val="00F424C6"/>
    <w:rsid w:val="00F42CF9"/>
    <w:rsid w:val="00F4518F"/>
    <w:rsid w:val="00F4522B"/>
    <w:rsid w:val="00F45987"/>
    <w:rsid w:val="00F46A60"/>
    <w:rsid w:val="00F46B3D"/>
    <w:rsid w:val="00F46EE1"/>
    <w:rsid w:val="00F47DBE"/>
    <w:rsid w:val="00F50174"/>
    <w:rsid w:val="00F509C4"/>
    <w:rsid w:val="00F50F49"/>
    <w:rsid w:val="00F51E4F"/>
    <w:rsid w:val="00F5293D"/>
    <w:rsid w:val="00F53016"/>
    <w:rsid w:val="00F53388"/>
    <w:rsid w:val="00F53E78"/>
    <w:rsid w:val="00F54257"/>
    <w:rsid w:val="00F542EE"/>
    <w:rsid w:val="00F54FBB"/>
    <w:rsid w:val="00F55743"/>
    <w:rsid w:val="00F55F7F"/>
    <w:rsid w:val="00F56BE3"/>
    <w:rsid w:val="00F57584"/>
    <w:rsid w:val="00F60F09"/>
    <w:rsid w:val="00F61E26"/>
    <w:rsid w:val="00F61F6D"/>
    <w:rsid w:val="00F62587"/>
    <w:rsid w:val="00F6373B"/>
    <w:rsid w:val="00F64F79"/>
    <w:rsid w:val="00F65207"/>
    <w:rsid w:val="00F65BE2"/>
    <w:rsid w:val="00F661E6"/>
    <w:rsid w:val="00F66BD9"/>
    <w:rsid w:val="00F70CB7"/>
    <w:rsid w:val="00F71477"/>
    <w:rsid w:val="00F71F44"/>
    <w:rsid w:val="00F72130"/>
    <w:rsid w:val="00F7256C"/>
    <w:rsid w:val="00F745B1"/>
    <w:rsid w:val="00F74A3B"/>
    <w:rsid w:val="00F751DF"/>
    <w:rsid w:val="00F77D8A"/>
    <w:rsid w:val="00F8107A"/>
    <w:rsid w:val="00F819B0"/>
    <w:rsid w:val="00F821F5"/>
    <w:rsid w:val="00F82ECA"/>
    <w:rsid w:val="00F83001"/>
    <w:rsid w:val="00F837FE"/>
    <w:rsid w:val="00F842F0"/>
    <w:rsid w:val="00F844A2"/>
    <w:rsid w:val="00F862DF"/>
    <w:rsid w:val="00F86B55"/>
    <w:rsid w:val="00F879DB"/>
    <w:rsid w:val="00F91737"/>
    <w:rsid w:val="00F9188F"/>
    <w:rsid w:val="00F9267D"/>
    <w:rsid w:val="00F92CE0"/>
    <w:rsid w:val="00F939C8"/>
    <w:rsid w:val="00F93D9B"/>
    <w:rsid w:val="00F93DBB"/>
    <w:rsid w:val="00F96EC1"/>
    <w:rsid w:val="00F96EE8"/>
    <w:rsid w:val="00F973D9"/>
    <w:rsid w:val="00FA0B73"/>
    <w:rsid w:val="00FA12AE"/>
    <w:rsid w:val="00FA18FE"/>
    <w:rsid w:val="00FA1BF2"/>
    <w:rsid w:val="00FA2A97"/>
    <w:rsid w:val="00FA2B57"/>
    <w:rsid w:val="00FA3EEA"/>
    <w:rsid w:val="00FA43FF"/>
    <w:rsid w:val="00FA44E5"/>
    <w:rsid w:val="00FA5708"/>
    <w:rsid w:val="00FA63FB"/>
    <w:rsid w:val="00FA71A2"/>
    <w:rsid w:val="00FA7C67"/>
    <w:rsid w:val="00FA7E5F"/>
    <w:rsid w:val="00FB01BB"/>
    <w:rsid w:val="00FB2363"/>
    <w:rsid w:val="00FB26EB"/>
    <w:rsid w:val="00FB2FF2"/>
    <w:rsid w:val="00FB3158"/>
    <w:rsid w:val="00FB3C7C"/>
    <w:rsid w:val="00FB585C"/>
    <w:rsid w:val="00FB6744"/>
    <w:rsid w:val="00FB6BE4"/>
    <w:rsid w:val="00FB74BB"/>
    <w:rsid w:val="00FB75E5"/>
    <w:rsid w:val="00FC0C97"/>
    <w:rsid w:val="00FC0D54"/>
    <w:rsid w:val="00FC1D5D"/>
    <w:rsid w:val="00FC2B08"/>
    <w:rsid w:val="00FC4064"/>
    <w:rsid w:val="00FC4155"/>
    <w:rsid w:val="00FC41B8"/>
    <w:rsid w:val="00FC4997"/>
    <w:rsid w:val="00FC4F2E"/>
    <w:rsid w:val="00FC5615"/>
    <w:rsid w:val="00FC5B49"/>
    <w:rsid w:val="00FC7F87"/>
    <w:rsid w:val="00FD015F"/>
    <w:rsid w:val="00FD0CF3"/>
    <w:rsid w:val="00FD1D34"/>
    <w:rsid w:val="00FD203D"/>
    <w:rsid w:val="00FD3961"/>
    <w:rsid w:val="00FD4124"/>
    <w:rsid w:val="00FD4AB9"/>
    <w:rsid w:val="00FD4BB8"/>
    <w:rsid w:val="00FD59B7"/>
    <w:rsid w:val="00FD5E6F"/>
    <w:rsid w:val="00FD617E"/>
    <w:rsid w:val="00FD6271"/>
    <w:rsid w:val="00FD6622"/>
    <w:rsid w:val="00FD6A46"/>
    <w:rsid w:val="00FD74E6"/>
    <w:rsid w:val="00FD7795"/>
    <w:rsid w:val="00FD7F53"/>
    <w:rsid w:val="00FE0394"/>
    <w:rsid w:val="00FE17AE"/>
    <w:rsid w:val="00FE1A80"/>
    <w:rsid w:val="00FE20FB"/>
    <w:rsid w:val="00FE2438"/>
    <w:rsid w:val="00FE25FF"/>
    <w:rsid w:val="00FE2683"/>
    <w:rsid w:val="00FE31A4"/>
    <w:rsid w:val="00FE3597"/>
    <w:rsid w:val="00FE414D"/>
    <w:rsid w:val="00FE5198"/>
    <w:rsid w:val="00FE54B0"/>
    <w:rsid w:val="00FE5929"/>
    <w:rsid w:val="00FE61CA"/>
    <w:rsid w:val="00FE7F2F"/>
    <w:rsid w:val="00FF06E1"/>
    <w:rsid w:val="00FF0A19"/>
    <w:rsid w:val="00FF14F5"/>
    <w:rsid w:val="00FF2ECE"/>
    <w:rsid w:val="00FF3BF2"/>
    <w:rsid w:val="00FF50F6"/>
    <w:rsid w:val="00FF57E5"/>
    <w:rsid w:val="00FF5821"/>
    <w:rsid w:val="00FF5EE9"/>
    <w:rsid w:val="00FF6090"/>
    <w:rsid w:val="00FF6DE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style="mso-position-horizontal-relative:page;mso-position-vertical-relative:page" fill="f" fillcolor="white" stroke="f">
      <v:fill color="white" on="f"/>
      <v:stroke on="f"/>
      <o:colormru v:ext="edit" colors="#ffb9e3,#39c,#c0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0" w:unhideWhenUsed="0" w:qFormat="1"/>
    <w:lsdException w:name="heading 5" w:semiHidden="0" w:uiPriority="0" w:unhideWhenUsed="0" w:qFormat="1"/>
    <w:lsdException w:name="heading 6" w:semiHidden="0" w:uiPriority="0" w:unhideWhenUsed="0"/>
    <w:lsdException w:name="heading 7" w:uiPriority="9" w:qFormat="1"/>
    <w:lsdException w:name="heading 8" w:uiPriority="9" w:qFormat="1"/>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lsdException w:name="Body Text 2" w:uiPriority="0"/>
    <w:lsdException w:name="Body Text 3" w:uiPriority="0"/>
    <w:lsdException w:name="FollowedHyperlink" w:uiPriority="0"/>
    <w:lsdException w:name="Strong" w:semiHidden="0" w:uiPriority="0" w:unhideWhenUsed="0"/>
    <w:lsdException w:name="Emphasis" w:semiHidden="0" w:uiPriority="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139E2"/>
    <w:pPr>
      <w:spacing w:line="288" w:lineRule="auto"/>
    </w:pPr>
    <w:rPr>
      <w:rFonts w:ascii="Verdana" w:hAnsi="Verdana"/>
      <w:color w:val="333333"/>
      <w:sz w:val="24"/>
      <w:szCs w:val="24"/>
      <w:lang w:eastAsia="en-US"/>
    </w:rPr>
  </w:style>
  <w:style w:type="paragraph" w:styleId="Heading1">
    <w:name w:val="heading 1"/>
    <w:aliases w:val="Heading 1 Char Char Char Char Char Char"/>
    <w:next w:val="Normal"/>
    <w:link w:val="Heading1Char"/>
    <w:qFormat/>
    <w:rsid w:val="00D14B96"/>
    <w:pPr>
      <w:keepNext/>
      <w:widowControl w:val="0"/>
      <w:numPr>
        <w:numId w:val="2"/>
      </w:numPr>
      <w:spacing w:before="120" w:after="360" w:line="480" w:lineRule="exact"/>
      <w:ind w:right="352"/>
      <w:outlineLvl w:val="0"/>
    </w:pPr>
    <w:rPr>
      <w:rFonts w:ascii="Verdana" w:hAnsi="Verdana" w:cs="Arial"/>
      <w:b/>
      <w:bCs/>
      <w:color w:val="333333"/>
      <w:sz w:val="44"/>
      <w:szCs w:val="32"/>
    </w:rPr>
  </w:style>
  <w:style w:type="paragraph" w:styleId="Heading2">
    <w:name w:val="heading 2"/>
    <w:basedOn w:val="Heading1"/>
    <w:next w:val="Normal"/>
    <w:link w:val="Heading2Char"/>
    <w:qFormat/>
    <w:rsid w:val="00A8692E"/>
    <w:pPr>
      <w:numPr>
        <w:ilvl w:val="1"/>
      </w:numPr>
      <w:tabs>
        <w:tab w:val="clear" w:pos="434"/>
        <w:tab w:val="num" w:pos="709"/>
      </w:tabs>
      <w:spacing w:before="0" w:after="0" w:line="336" w:lineRule="auto"/>
      <w:outlineLvl w:val="1"/>
    </w:pPr>
    <w:rPr>
      <w:rFonts w:cs="Times New Roman"/>
      <w:bCs w:val="0"/>
      <w:iCs/>
      <w:sz w:val="28"/>
      <w:szCs w:val="28"/>
    </w:rPr>
  </w:style>
  <w:style w:type="paragraph" w:styleId="Heading3">
    <w:name w:val="heading 3"/>
    <w:basedOn w:val="Heading2"/>
    <w:next w:val="Normal"/>
    <w:link w:val="Heading3Char"/>
    <w:uiPriority w:val="99"/>
    <w:qFormat/>
    <w:rsid w:val="005B5BC9"/>
    <w:pPr>
      <w:numPr>
        <w:ilvl w:val="2"/>
      </w:numPr>
      <w:spacing w:after="120" w:line="264" w:lineRule="auto"/>
      <w:outlineLvl w:val="2"/>
    </w:pPr>
    <w:rPr>
      <w:bCs/>
      <w:sz w:val="25"/>
      <w:szCs w:val="26"/>
    </w:rPr>
  </w:style>
  <w:style w:type="paragraph" w:styleId="Heading4">
    <w:name w:val="heading 4"/>
    <w:basedOn w:val="Heading3"/>
    <w:next w:val="Normal"/>
    <w:link w:val="Heading4Char"/>
    <w:qFormat/>
    <w:rsid w:val="001D4257"/>
    <w:pPr>
      <w:numPr>
        <w:ilvl w:val="3"/>
      </w:numPr>
      <w:tabs>
        <w:tab w:val="num" w:pos="830"/>
      </w:tabs>
      <w:outlineLvl w:val="3"/>
    </w:pPr>
    <w:rPr>
      <w:rFonts w:ascii="Calibri" w:hAnsi="Calibri" w:cs="Arial"/>
      <w:color w:val="3399CC"/>
      <w:sz w:val="20"/>
    </w:rPr>
  </w:style>
  <w:style w:type="paragraph" w:styleId="Heading5">
    <w:name w:val="heading 5"/>
    <w:aliases w:val="paragraph"/>
    <w:basedOn w:val="Normal"/>
    <w:next w:val="Normal"/>
    <w:link w:val="Heading5Char"/>
    <w:qFormat/>
    <w:rsid w:val="005B5BC9"/>
    <w:pPr>
      <w:keepNext/>
      <w:numPr>
        <w:ilvl w:val="4"/>
        <w:numId w:val="2"/>
      </w:numPr>
      <w:outlineLvl w:val="4"/>
    </w:pPr>
    <w:rPr>
      <w:b/>
      <w:color w:val="262626"/>
      <w:u w:val="single"/>
    </w:rPr>
  </w:style>
  <w:style w:type="paragraph" w:styleId="Heading6">
    <w:name w:val="heading 6"/>
    <w:basedOn w:val="Normal"/>
    <w:next w:val="Normal"/>
    <w:link w:val="Heading6Char"/>
    <w:rsid w:val="005B5BC9"/>
    <w:pPr>
      <w:keepNext/>
      <w:keepLines/>
      <w:widowControl w:val="0"/>
      <w:numPr>
        <w:ilvl w:val="5"/>
        <w:numId w:val="1"/>
      </w:numPr>
      <w:tabs>
        <w:tab w:val="left" w:pos="567"/>
        <w:tab w:val="left" w:pos="851"/>
        <w:tab w:val="left" w:pos="1418"/>
        <w:tab w:val="left" w:pos="1701"/>
        <w:tab w:val="left" w:pos="1985"/>
      </w:tabs>
      <w:jc w:val="center"/>
      <w:outlineLvl w:val="5"/>
    </w:pPr>
    <w:rPr>
      <w:b/>
      <w:color w:val="000000"/>
      <w:sz w:val="52"/>
      <w:szCs w:val="20"/>
    </w:rPr>
  </w:style>
  <w:style w:type="paragraph" w:styleId="Heading9">
    <w:name w:val="heading 9"/>
    <w:basedOn w:val="Normal"/>
    <w:next w:val="Normal"/>
    <w:link w:val="Heading9Char"/>
    <w:rsid w:val="003D41C6"/>
    <w:pPr>
      <w:keepNext/>
      <w:keepLines/>
      <w:widowControl w:val="0"/>
      <w:numPr>
        <w:ilvl w:val="8"/>
        <w:numId w:val="1"/>
      </w:numPr>
      <w:tabs>
        <w:tab w:val="left" w:pos="567"/>
        <w:tab w:val="left" w:pos="851"/>
        <w:tab w:val="left" w:pos="1134"/>
        <w:tab w:val="left" w:pos="1418"/>
        <w:tab w:val="left" w:pos="1701"/>
        <w:tab w:val="left" w:pos="1985"/>
      </w:tabs>
      <w:outlineLvl w:val="8"/>
    </w:pPr>
    <w:rPr>
      <w:rFonts w:ascii="Calibri" w:hAnsi="Calibri"/>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 Char Char Char Char Char Char Char"/>
    <w:link w:val="Heading1"/>
    <w:rsid w:val="00D14B96"/>
    <w:rPr>
      <w:rFonts w:ascii="Verdana" w:hAnsi="Verdana" w:cs="Arial"/>
      <w:b/>
      <w:bCs/>
      <w:color w:val="333333"/>
      <w:sz w:val="44"/>
      <w:szCs w:val="32"/>
    </w:rPr>
  </w:style>
  <w:style w:type="character" w:customStyle="1" w:styleId="Heading2Char">
    <w:name w:val="Heading 2 Char"/>
    <w:link w:val="Heading2"/>
    <w:rsid w:val="00A8692E"/>
    <w:rPr>
      <w:rFonts w:ascii="Verdana" w:hAnsi="Verdana"/>
      <w:b/>
      <w:iCs/>
      <w:color w:val="333333"/>
      <w:sz w:val="28"/>
      <w:szCs w:val="28"/>
    </w:rPr>
  </w:style>
  <w:style w:type="character" w:customStyle="1" w:styleId="Heading3Char">
    <w:name w:val="Heading 3 Char"/>
    <w:link w:val="Heading3"/>
    <w:uiPriority w:val="99"/>
    <w:rsid w:val="005B5BC9"/>
    <w:rPr>
      <w:rFonts w:ascii="Verdana" w:hAnsi="Verdana"/>
      <w:b/>
      <w:bCs/>
      <w:iCs/>
      <w:color w:val="333333"/>
      <w:sz w:val="25"/>
      <w:szCs w:val="26"/>
    </w:rPr>
  </w:style>
  <w:style w:type="character" w:customStyle="1" w:styleId="Heading4Char">
    <w:name w:val="Heading 4 Char"/>
    <w:link w:val="Heading4"/>
    <w:rsid w:val="001D4257"/>
    <w:rPr>
      <w:rFonts w:ascii="Calibri" w:hAnsi="Calibri" w:cs="Arial"/>
      <w:b/>
      <w:bCs/>
      <w:iCs/>
      <w:color w:val="3399CC"/>
      <w:szCs w:val="26"/>
    </w:rPr>
  </w:style>
  <w:style w:type="character" w:customStyle="1" w:styleId="Heading5Char">
    <w:name w:val="Heading 5 Char"/>
    <w:aliases w:val="paragraph Char"/>
    <w:link w:val="Heading5"/>
    <w:rsid w:val="005B5BC9"/>
    <w:rPr>
      <w:rFonts w:ascii="Verdana" w:hAnsi="Verdana"/>
      <w:b/>
      <w:color w:val="262626"/>
      <w:sz w:val="24"/>
      <w:szCs w:val="24"/>
      <w:u w:val="single"/>
      <w:lang w:eastAsia="en-US"/>
    </w:rPr>
  </w:style>
  <w:style w:type="character" w:customStyle="1" w:styleId="Heading6Char">
    <w:name w:val="Heading 6 Char"/>
    <w:link w:val="Heading6"/>
    <w:rsid w:val="005B5BC9"/>
    <w:rPr>
      <w:rFonts w:ascii="Verdana" w:hAnsi="Verdana"/>
      <w:b/>
      <w:color w:val="000000"/>
      <w:sz w:val="52"/>
      <w:lang w:eastAsia="en-US"/>
    </w:rPr>
  </w:style>
  <w:style w:type="character" w:customStyle="1" w:styleId="Heading9Char">
    <w:name w:val="Heading 9 Char"/>
    <w:link w:val="Heading9"/>
    <w:rsid w:val="00CA238F"/>
    <w:rPr>
      <w:rFonts w:ascii="Calibri" w:hAnsi="Calibri"/>
      <w:b/>
      <w:color w:val="000000"/>
      <w:lang w:eastAsia="en-US"/>
    </w:rPr>
  </w:style>
  <w:style w:type="paragraph" w:styleId="TOC3">
    <w:name w:val="toc 3"/>
    <w:basedOn w:val="Normal"/>
    <w:next w:val="Normal"/>
    <w:autoRedefine/>
    <w:uiPriority w:val="39"/>
    <w:rsid w:val="003504D7"/>
    <w:pPr>
      <w:keepLines/>
      <w:widowControl w:val="0"/>
      <w:tabs>
        <w:tab w:val="left" w:pos="1320"/>
        <w:tab w:val="right" w:leader="dot" w:pos="4162"/>
      </w:tabs>
      <w:spacing w:line="360" w:lineRule="auto"/>
      <w:ind w:left="440"/>
    </w:pPr>
    <w:rPr>
      <w:i/>
      <w:color w:val="000000"/>
      <w:szCs w:val="20"/>
    </w:rPr>
  </w:style>
  <w:style w:type="paragraph" w:customStyle="1" w:styleId="Secondlevel">
    <w:name w:val="Second level"/>
    <w:basedOn w:val="ListParagraph"/>
    <w:qFormat/>
    <w:rsid w:val="005B5BC9"/>
  </w:style>
  <w:style w:type="paragraph" w:styleId="ListParagraph">
    <w:name w:val="List Paragraph"/>
    <w:basedOn w:val="Normal"/>
    <w:uiPriority w:val="34"/>
    <w:qFormat/>
    <w:rsid w:val="005B5BC9"/>
    <w:pPr>
      <w:ind w:left="360" w:hanging="360"/>
    </w:pPr>
  </w:style>
  <w:style w:type="paragraph" w:styleId="TOC2">
    <w:name w:val="toc 2"/>
    <w:basedOn w:val="Normal"/>
    <w:next w:val="Normal"/>
    <w:autoRedefine/>
    <w:uiPriority w:val="39"/>
    <w:rsid w:val="009B44B1"/>
    <w:pPr>
      <w:tabs>
        <w:tab w:val="left" w:pos="0"/>
        <w:tab w:val="right" w:leader="dot" w:pos="4162"/>
      </w:tabs>
      <w:spacing w:line="240" w:lineRule="auto"/>
      <w:ind w:left="567" w:hanging="567"/>
    </w:pPr>
  </w:style>
  <w:style w:type="paragraph" w:styleId="TOC1">
    <w:name w:val="toc 1"/>
    <w:basedOn w:val="Normal"/>
    <w:next w:val="Normal"/>
    <w:link w:val="TOC1Char"/>
    <w:autoRedefine/>
    <w:uiPriority w:val="39"/>
    <w:rsid w:val="00C212E7"/>
    <w:pPr>
      <w:tabs>
        <w:tab w:val="left" w:pos="330"/>
        <w:tab w:val="left" w:pos="454"/>
        <w:tab w:val="right" w:leader="dot" w:pos="8789"/>
      </w:tabs>
      <w:spacing w:after="120" w:line="240" w:lineRule="auto"/>
    </w:pPr>
    <w:rPr>
      <w:rFonts w:cs="Arial"/>
      <w:noProof/>
    </w:rPr>
  </w:style>
  <w:style w:type="character" w:customStyle="1" w:styleId="TOC1Char">
    <w:name w:val="TOC 1 Char"/>
    <w:basedOn w:val="DefaultParagraphFont"/>
    <w:link w:val="TOC1"/>
    <w:uiPriority w:val="39"/>
    <w:rsid w:val="00141D7E"/>
    <w:rPr>
      <w:rFonts w:ascii="Verdana" w:hAnsi="Verdana" w:cs="Arial"/>
      <w:noProof/>
      <w:color w:val="333333"/>
      <w:sz w:val="24"/>
      <w:szCs w:val="24"/>
      <w:lang w:eastAsia="en-US"/>
    </w:rPr>
  </w:style>
  <w:style w:type="paragraph" w:styleId="Header">
    <w:name w:val="header"/>
    <w:basedOn w:val="Normal"/>
    <w:link w:val="HeaderChar"/>
    <w:uiPriority w:val="99"/>
    <w:rsid w:val="00CB03CE"/>
    <w:pPr>
      <w:tabs>
        <w:tab w:val="center" w:pos="4320"/>
        <w:tab w:val="right" w:pos="8640"/>
      </w:tabs>
    </w:pPr>
  </w:style>
  <w:style w:type="character" w:customStyle="1" w:styleId="HeaderChar">
    <w:name w:val="Header Char"/>
    <w:basedOn w:val="DefaultParagraphFont"/>
    <w:link w:val="Header"/>
    <w:uiPriority w:val="99"/>
    <w:rsid w:val="00D0577B"/>
    <w:rPr>
      <w:rFonts w:ascii="Verdana" w:hAnsi="Verdana"/>
      <w:color w:val="333333"/>
      <w:sz w:val="24"/>
      <w:szCs w:val="24"/>
      <w:lang w:eastAsia="en-US"/>
    </w:rPr>
  </w:style>
  <w:style w:type="paragraph" w:styleId="Footer">
    <w:name w:val="footer"/>
    <w:basedOn w:val="Normal"/>
    <w:link w:val="FooterChar"/>
    <w:uiPriority w:val="99"/>
    <w:rsid w:val="000D052D"/>
    <w:pPr>
      <w:tabs>
        <w:tab w:val="center" w:pos="4320"/>
        <w:tab w:val="right" w:pos="8640"/>
      </w:tabs>
    </w:pPr>
    <w:rPr>
      <w:sz w:val="20"/>
    </w:rPr>
  </w:style>
  <w:style w:type="character" w:customStyle="1" w:styleId="FooterChar">
    <w:name w:val="Footer Char"/>
    <w:basedOn w:val="DefaultParagraphFont"/>
    <w:link w:val="Footer"/>
    <w:uiPriority w:val="99"/>
    <w:rsid w:val="008F0C44"/>
    <w:rPr>
      <w:rFonts w:ascii="Verdana" w:hAnsi="Verdana"/>
      <w:color w:val="333333"/>
      <w:szCs w:val="24"/>
      <w:lang w:eastAsia="en-US"/>
    </w:rPr>
  </w:style>
  <w:style w:type="character" w:styleId="Hyperlink">
    <w:name w:val="Hyperlink"/>
    <w:uiPriority w:val="99"/>
    <w:rsid w:val="005B5BC9"/>
    <w:rPr>
      <w:rFonts w:ascii="Verdana" w:hAnsi="Verdana"/>
      <w:color w:val="BFBFBF"/>
      <w:u w:val="single"/>
    </w:rPr>
  </w:style>
  <w:style w:type="paragraph" w:styleId="BalloonText">
    <w:name w:val="Balloon Text"/>
    <w:basedOn w:val="Normal"/>
    <w:link w:val="BalloonTextChar"/>
    <w:uiPriority w:val="99"/>
    <w:semiHidden/>
    <w:unhideWhenUsed/>
    <w:rsid w:val="005B5BC9"/>
    <w:pPr>
      <w:spacing w:line="240" w:lineRule="auto"/>
    </w:pPr>
    <w:rPr>
      <w:rFonts w:ascii="Tahoma" w:hAnsi="Tahoma"/>
      <w:sz w:val="16"/>
      <w:szCs w:val="16"/>
    </w:rPr>
  </w:style>
  <w:style w:type="character" w:customStyle="1" w:styleId="BalloonTextChar">
    <w:name w:val="Balloon Text Char"/>
    <w:link w:val="BalloonText"/>
    <w:uiPriority w:val="99"/>
    <w:semiHidden/>
    <w:rsid w:val="005B5BC9"/>
    <w:rPr>
      <w:rFonts w:ascii="Tahoma" w:hAnsi="Tahoma" w:cs="Tahoma"/>
      <w:color w:val="333333"/>
      <w:sz w:val="16"/>
      <w:szCs w:val="16"/>
      <w:lang w:eastAsia="en-US"/>
    </w:rPr>
  </w:style>
  <w:style w:type="paragraph" w:customStyle="1" w:styleId="Subtitlestyle">
    <w:name w:val="Subtitle style"/>
    <w:basedOn w:val="Normal"/>
    <w:qFormat/>
    <w:rsid w:val="005B5BC9"/>
    <w:pPr>
      <w:spacing w:after="840"/>
    </w:pPr>
    <w:rPr>
      <w:i/>
      <w:sz w:val="32"/>
    </w:rPr>
  </w:style>
  <w:style w:type="paragraph" w:customStyle="1" w:styleId="Table">
    <w:name w:val="Table"/>
    <w:basedOn w:val="Normal"/>
    <w:link w:val="TableChar"/>
    <w:rsid w:val="00044758"/>
    <w:pPr>
      <w:spacing w:line="360" w:lineRule="auto"/>
      <w:jc w:val="both"/>
    </w:pPr>
    <w:rPr>
      <w:rFonts w:ascii="Arial" w:hAnsi="Arial" w:cs="Times"/>
      <w:color w:val="auto"/>
      <w:sz w:val="20"/>
      <w:szCs w:val="22"/>
      <w:shd w:val="clear" w:color="auto" w:fill="FFFFFF"/>
    </w:rPr>
  </w:style>
  <w:style w:type="character" w:customStyle="1" w:styleId="TableChar">
    <w:name w:val="Table Char"/>
    <w:basedOn w:val="DefaultParagraphFont"/>
    <w:link w:val="Table"/>
    <w:rsid w:val="00D8400B"/>
    <w:rPr>
      <w:rFonts w:ascii="Arial" w:hAnsi="Arial" w:cs="Times"/>
      <w:szCs w:val="22"/>
      <w:lang w:eastAsia="en-US"/>
    </w:rPr>
  </w:style>
  <w:style w:type="paragraph" w:styleId="Title">
    <w:name w:val="Title"/>
    <w:basedOn w:val="Normal"/>
    <w:next w:val="Normal"/>
    <w:link w:val="TitleChar"/>
    <w:qFormat/>
    <w:rsid w:val="005B5BC9"/>
    <w:pPr>
      <w:spacing w:after="300" w:line="240" w:lineRule="auto"/>
      <w:contextualSpacing/>
    </w:pPr>
    <w:rPr>
      <w:color w:val="2B0330"/>
      <w:spacing w:val="5"/>
      <w:kern w:val="28"/>
      <w:sz w:val="54"/>
      <w:szCs w:val="52"/>
    </w:rPr>
  </w:style>
  <w:style w:type="character" w:customStyle="1" w:styleId="TitleChar">
    <w:name w:val="Title Char"/>
    <w:link w:val="Title"/>
    <w:rsid w:val="005B5BC9"/>
    <w:rPr>
      <w:rFonts w:ascii="Verdana" w:eastAsia="Times New Roman" w:hAnsi="Verdana" w:cs="Times New Roman"/>
      <w:color w:val="2B0330"/>
      <w:spacing w:val="5"/>
      <w:kern w:val="28"/>
      <w:sz w:val="54"/>
      <w:szCs w:val="52"/>
      <w:lang w:eastAsia="en-US"/>
    </w:rPr>
  </w:style>
  <w:style w:type="paragraph" w:customStyle="1" w:styleId="IntroandContents">
    <w:name w:val="Intro and Contents"/>
    <w:basedOn w:val="Normal"/>
    <w:link w:val="IntroandContentsCharChar"/>
    <w:qFormat/>
    <w:rsid w:val="005B5BC9"/>
    <w:pPr>
      <w:spacing w:after="600" w:line="240" w:lineRule="auto"/>
    </w:pPr>
    <w:rPr>
      <w:b/>
      <w:sz w:val="44"/>
      <w:szCs w:val="32"/>
      <w:lang w:eastAsia="ja-JP"/>
    </w:rPr>
  </w:style>
  <w:style w:type="character" w:customStyle="1" w:styleId="IntroandContentsCharChar">
    <w:name w:val="Intro and Contents Char Char"/>
    <w:link w:val="IntroandContents"/>
    <w:rsid w:val="005B5BC9"/>
    <w:rPr>
      <w:rFonts w:ascii="Verdana" w:hAnsi="Verdana"/>
      <w:b/>
      <w:color w:val="333333"/>
      <w:sz w:val="44"/>
      <w:szCs w:val="32"/>
      <w:lang w:eastAsia="ja-JP"/>
    </w:rPr>
  </w:style>
  <w:style w:type="character" w:customStyle="1" w:styleId="Sub-heading">
    <w:name w:val="Sub-heading"/>
    <w:rsid w:val="00431E27"/>
    <w:rPr>
      <w:i/>
      <w:iCs/>
      <w:color w:val="FFFFFF"/>
      <w:sz w:val="32"/>
    </w:rPr>
  </w:style>
  <w:style w:type="paragraph" w:customStyle="1" w:styleId="NormalEH">
    <w:name w:val="Normal EH"/>
    <w:basedOn w:val="Normal"/>
    <w:link w:val="NormalEHChar"/>
    <w:rsid w:val="00431E27"/>
    <w:rPr>
      <w:rFonts w:ascii="Calibri" w:hAnsi="Calibri"/>
      <w:color w:val="262626"/>
    </w:rPr>
  </w:style>
  <w:style w:type="character" w:customStyle="1" w:styleId="NormalEHChar">
    <w:name w:val="Normal EH Char"/>
    <w:link w:val="NormalEH"/>
    <w:rsid w:val="00431E27"/>
    <w:rPr>
      <w:rFonts w:ascii="Calibri" w:hAnsi="Calibri"/>
      <w:color w:val="262626"/>
      <w:sz w:val="24"/>
      <w:szCs w:val="24"/>
      <w:lang w:eastAsia="en-US"/>
    </w:rPr>
  </w:style>
  <w:style w:type="paragraph" w:customStyle="1" w:styleId="BulletEH">
    <w:name w:val="Bullet EH"/>
    <w:basedOn w:val="Bullet"/>
    <w:rsid w:val="00431E27"/>
  </w:style>
  <w:style w:type="paragraph" w:customStyle="1" w:styleId="Bullet">
    <w:name w:val="Bullet"/>
    <w:basedOn w:val="Normal"/>
    <w:qFormat/>
    <w:rsid w:val="00431E27"/>
    <w:pPr>
      <w:ind w:left="568" w:hanging="284"/>
    </w:pPr>
    <w:rPr>
      <w:rFonts w:ascii="Calibri" w:hAnsi="Calibri"/>
      <w:color w:val="262626"/>
    </w:rPr>
  </w:style>
  <w:style w:type="paragraph" w:customStyle="1" w:styleId="Sub-headingEH">
    <w:name w:val="Sub-heading EH"/>
    <w:basedOn w:val="Normal"/>
    <w:rsid w:val="00431E27"/>
    <w:rPr>
      <w:rFonts w:ascii="Calibri" w:hAnsi="Calibri"/>
      <w:i/>
      <w:iCs/>
      <w:noProof/>
      <w:color w:val="FFFFFF"/>
      <w:sz w:val="32"/>
      <w:lang w:val="en-US" w:eastAsia="ko-KR"/>
    </w:rPr>
  </w:style>
  <w:style w:type="paragraph" w:customStyle="1" w:styleId="H2EH">
    <w:name w:val="H2 EH"/>
    <w:basedOn w:val="Heading2"/>
    <w:link w:val="H2EHChar"/>
    <w:rsid w:val="00431E27"/>
    <w:rPr>
      <w:rFonts w:ascii="Calibri" w:hAnsi="Calibri"/>
      <w:b w:val="0"/>
      <w:iCs w:val="0"/>
      <w:color w:val="3399CC"/>
    </w:rPr>
  </w:style>
  <w:style w:type="character" w:customStyle="1" w:styleId="H2EHChar">
    <w:name w:val="H2 EH Char"/>
    <w:link w:val="H2EH"/>
    <w:rsid w:val="00431E27"/>
    <w:rPr>
      <w:rFonts w:ascii="Calibri" w:hAnsi="Calibri"/>
      <w:color w:val="3399CC"/>
      <w:sz w:val="28"/>
      <w:szCs w:val="28"/>
    </w:rPr>
  </w:style>
  <w:style w:type="paragraph" w:customStyle="1" w:styleId="NewSub-heading">
    <w:name w:val="New Sub-heading"/>
    <w:basedOn w:val="Normal"/>
    <w:link w:val="NewSub-headingChar"/>
    <w:rsid w:val="00431E27"/>
    <w:rPr>
      <w:rFonts w:ascii="Calibri" w:hAnsi="Calibri"/>
      <w:i/>
      <w:color w:val="FFFFFF"/>
      <w:sz w:val="32"/>
    </w:rPr>
  </w:style>
  <w:style w:type="character" w:customStyle="1" w:styleId="NewSub-headingChar">
    <w:name w:val="New Sub-heading Char"/>
    <w:link w:val="NewSub-heading"/>
    <w:rsid w:val="00431E27"/>
    <w:rPr>
      <w:rFonts w:ascii="Calibri" w:hAnsi="Calibri"/>
      <w:i/>
      <w:color w:val="FFFFFF"/>
      <w:sz w:val="32"/>
      <w:szCs w:val="24"/>
      <w:lang w:eastAsia="en-US"/>
    </w:rPr>
  </w:style>
  <w:style w:type="paragraph" w:customStyle="1" w:styleId="H3EH">
    <w:name w:val="H3 EH"/>
    <w:basedOn w:val="Heading3"/>
    <w:link w:val="H3EHChar"/>
    <w:rsid w:val="00431E27"/>
    <w:pPr>
      <w:spacing w:after="0"/>
    </w:pPr>
    <w:rPr>
      <w:rFonts w:ascii="Calibri" w:hAnsi="Calibri"/>
      <w:b w:val="0"/>
      <w:bCs w:val="0"/>
      <w:iCs w:val="0"/>
      <w:color w:val="3399CC"/>
    </w:rPr>
  </w:style>
  <w:style w:type="character" w:customStyle="1" w:styleId="H3EHChar">
    <w:name w:val="H3 EH Char"/>
    <w:link w:val="H3EH"/>
    <w:rsid w:val="00431E27"/>
    <w:rPr>
      <w:rFonts w:ascii="Calibri" w:hAnsi="Calibri"/>
      <w:color w:val="3399CC"/>
      <w:sz w:val="25"/>
      <w:szCs w:val="26"/>
    </w:rPr>
  </w:style>
  <w:style w:type="paragraph" w:customStyle="1" w:styleId="Topspace">
    <w:name w:val="Top space"/>
    <w:basedOn w:val="Normal"/>
    <w:qFormat/>
    <w:rsid w:val="00DD7249"/>
    <w:pPr>
      <w:spacing w:after="1200" w:line="480" w:lineRule="exact"/>
      <w:jc w:val="both"/>
    </w:pPr>
    <w:rPr>
      <w:sz w:val="28"/>
    </w:rPr>
  </w:style>
  <w:style w:type="character" w:styleId="CommentReference">
    <w:name w:val="annotation reference"/>
    <w:basedOn w:val="DefaultParagraphFont"/>
    <w:uiPriority w:val="99"/>
    <w:semiHidden/>
    <w:unhideWhenUsed/>
    <w:rsid w:val="00782CB3"/>
    <w:rPr>
      <w:sz w:val="16"/>
      <w:szCs w:val="16"/>
    </w:rPr>
  </w:style>
  <w:style w:type="paragraph" w:styleId="CommentText">
    <w:name w:val="annotation text"/>
    <w:basedOn w:val="Normal"/>
    <w:link w:val="CommentTextChar"/>
    <w:uiPriority w:val="99"/>
    <w:unhideWhenUsed/>
    <w:rsid w:val="00782CB3"/>
    <w:pPr>
      <w:spacing w:line="240" w:lineRule="auto"/>
    </w:pPr>
    <w:rPr>
      <w:sz w:val="20"/>
      <w:szCs w:val="20"/>
    </w:rPr>
  </w:style>
  <w:style w:type="character" w:customStyle="1" w:styleId="CommentTextChar">
    <w:name w:val="Comment Text Char"/>
    <w:basedOn w:val="DefaultParagraphFont"/>
    <w:link w:val="CommentText"/>
    <w:uiPriority w:val="99"/>
    <w:rsid w:val="00782CB3"/>
    <w:rPr>
      <w:rFonts w:ascii="Verdana" w:hAnsi="Verdana"/>
      <w:color w:val="333333"/>
      <w:lang w:eastAsia="en-US"/>
    </w:rPr>
  </w:style>
  <w:style w:type="paragraph" w:styleId="CommentSubject">
    <w:name w:val="annotation subject"/>
    <w:basedOn w:val="CommentText"/>
    <w:next w:val="CommentText"/>
    <w:link w:val="CommentSubjectChar"/>
    <w:uiPriority w:val="99"/>
    <w:semiHidden/>
    <w:unhideWhenUsed/>
    <w:rsid w:val="00782CB3"/>
    <w:rPr>
      <w:b/>
      <w:bCs/>
    </w:rPr>
  </w:style>
  <w:style w:type="character" w:customStyle="1" w:styleId="CommentSubjectChar">
    <w:name w:val="Comment Subject Char"/>
    <w:basedOn w:val="CommentTextChar"/>
    <w:link w:val="CommentSubject"/>
    <w:uiPriority w:val="99"/>
    <w:semiHidden/>
    <w:rsid w:val="00782CB3"/>
    <w:rPr>
      <w:rFonts w:ascii="Verdana" w:hAnsi="Verdana"/>
      <w:b/>
      <w:bCs/>
      <w:color w:val="333333"/>
      <w:lang w:eastAsia="en-US"/>
    </w:rPr>
  </w:style>
  <w:style w:type="character" w:styleId="FollowedHyperlink">
    <w:name w:val="FollowedHyperlink"/>
    <w:basedOn w:val="DefaultParagraphFont"/>
    <w:semiHidden/>
    <w:unhideWhenUsed/>
    <w:rsid w:val="00197A1C"/>
    <w:rPr>
      <w:color w:val="800080" w:themeColor="followedHyperlink"/>
      <w:u w:val="single"/>
    </w:rPr>
  </w:style>
  <w:style w:type="table" w:styleId="TableGrid">
    <w:name w:val="Table Grid"/>
    <w:basedOn w:val="TableNormal"/>
    <w:uiPriority w:val="39"/>
    <w:rsid w:val="000713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uiPriority w:val="61"/>
    <w:rsid w:val="000713F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NSBulletlevel1">
    <w:name w:val="TNS Bullet level 1"/>
    <w:qFormat/>
    <w:rsid w:val="00642ECD"/>
    <w:pPr>
      <w:numPr>
        <w:numId w:val="4"/>
      </w:numPr>
      <w:spacing w:line="280" w:lineRule="exact"/>
    </w:pPr>
    <w:rPr>
      <w:rFonts w:ascii="Verdana" w:eastAsia="Calibri" w:hAnsi="Verdana"/>
      <w:color w:val="333333"/>
      <w:sz w:val="18"/>
      <w:szCs w:val="18"/>
      <w:lang w:val="en-AU" w:eastAsia="en-AU"/>
    </w:rPr>
  </w:style>
  <w:style w:type="paragraph" w:customStyle="1" w:styleId="Bullets">
    <w:name w:val="Bullets"/>
    <w:basedOn w:val="Normal"/>
    <w:rsid w:val="008B52CE"/>
    <w:pPr>
      <w:numPr>
        <w:numId w:val="5"/>
      </w:numPr>
      <w:spacing w:after="240" w:line="312" w:lineRule="auto"/>
    </w:pPr>
    <w:rPr>
      <w:color w:val="auto"/>
      <w:sz w:val="20"/>
      <w:lang w:eastAsia="en-GB"/>
    </w:rPr>
  </w:style>
  <w:style w:type="paragraph" w:customStyle="1" w:styleId="RptBodyCharChar">
    <w:name w:val="RptBody Char Char"/>
    <w:basedOn w:val="Normal"/>
    <w:link w:val="RptBodyCharCharChar"/>
    <w:rsid w:val="008B52CE"/>
    <w:pPr>
      <w:spacing w:after="240" w:line="312" w:lineRule="auto"/>
      <w:jc w:val="both"/>
    </w:pPr>
    <w:rPr>
      <w:rFonts w:ascii="Garamond" w:hAnsi="Garamond"/>
      <w:color w:val="auto"/>
      <w:szCs w:val="20"/>
      <w:lang w:eastAsia="en-GB"/>
    </w:rPr>
  </w:style>
  <w:style w:type="character" w:customStyle="1" w:styleId="RptBodyCharCharChar">
    <w:name w:val="RptBody Char Char Char"/>
    <w:basedOn w:val="DefaultParagraphFont"/>
    <w:link w:val="RptBodyCharChar"/>
    <w:rsid w:val="008B52CE"/>
    <w:rPr>
      <w:rFonts w:ascii="Garamond" w:hAnsi="Garamond"/>
      <w:sz w:val="24"/>
    </w:rPr>
  </w:style>
  <w:style w:type="character" w:customStyle="1" w:styleId="BoldBlue">
    <w:name w:val="Bold: Blue"/>
    <w:basedOn w:val="DefaultParagraphFont"/>
    <w:rsid w:val="008B52CE"/>
    <w:rPr>
      <w:rFonts w:ascii="Verdana" w:hAnsi="Verdana"/>
      <w:b/>
      <w:color w:val="004990"/>
    </w:rPr>
  </w:style>
  <w:style w:type="paragraph" w:styleId="BodyText">
    <w:name w:val="Body Text"/>
    <w:basedOn w:val="Normal"/>
    <w:link w:val="BodyTextChar"/>
    <w:unhideWhenUsed/>
    <w:rsid w:val="008B52CE"/>
    <w:pPr>
      <w:spacing w:after="120"/>
    </w:pPr>
  </w:style>
  <w:style w:type="character" w:customStyle="1" w:styleId="BodyTextChar">
    <w:name w:val="Body Text Char"/>
    <w:basedOn w:val="DefaultParagraphFont"/>
    <w:link w:val="BodyText"/>
    <w:rsid w:val="008B52CE"/>
    <w:rPr>
      <w:rFonts w:ascii="Verdana" w:hAnsi="Verdana"/>
      <w:color w:val="333333"/>
      <w:sz w:val="24"/>
      <w:szCs w:val="24"/>
      <w:lang w:eastAsia="en-US"/>
    </w:rPr>
  </w:style>
  <w:style w:type="paragraph" w:styleId="List">
    <w:name w:val="List"/>
    <w:basedOn w:val="Normal"/>
    <w:rsid w:val="008B52CE"/>
    <w:pPr>
      <w:spacing w:line="240" w:lineRule="auto"/>
      <w:ind w:left="283" w:hanging="283"/>
    </w:pPr>
    <w:rPr>
      <w:rFonts w:ascii="Times New Roman" w:hAnsi="Times New Roman"/>
      <w:color w:val="auto"/>
      <w:sz w:val="20"/>
      <w:szCs w:val="20"/>
    </w:rPr>
  </w:style>
  <w:style w:type="paragraph" w:customStyle="1" w:styleId="questionnaire">
    <w:name w:val="questionnaire"/>
    <w:rsid w:val="008B52CE"/>
    <w:pPr>
      <w:widowControl w:val="0"/>
      <w:tabs>
        <w:tab w:val="right" w:pos="680"/>
        <w:tab w:val="left" w:pos="794"/>
        <w:tab w:val="right" w:pos="7513"/>
        <w:tab w:val="left" w:pos="7853"/>
        <w:tab w:val="left" w:pos="8222"/>
        <w:tab w:val="right" w:pos="11057"/>
      </w:tabs>
      <w:suppressAutoHyphens/>
    </w:pPr>
    <w:rPr>
      <w:rFonts w:ascii="Helvetica" w:hAnsi="Helvetica"/>
      <w:lang w:val="en-US" w:eastAsia="en-US"/>
    </w:rPr>
  </w:style>
  <w:style w:type="paragraph" w:customStyle="1" w:styleId="TNSBodyText">
    <w:name w:val="TNS Body Text"/>
    <w:link w:val="TNSBodyTextChar"/>
    <w:qFormat/>
    <w:rsid w:val="00D8400B"/>
    <w:pPr>
      <w:spacing w:after="200" w:line="280" w:lineRule="exact"/>
    </w:pPr>
    <w:rPr>
      <w:rFonts w:ascii="Verdana" w:eastAsia="Calibri" w:hAnsi="Verdana"/>
      <w:color w:val="333333"/>
      <w:sz w:val="18"/>
      <w:szCs w:val="18"/>
      <w:lang w:val="en-AU" w:eastAsia="en-AU"/>
    </w:rPr>
  </w:style>
  <w:style w:type="character" w:customStyle="1" w:styleId="TNSBodyTextChar">
    <w:name w:val="TNS Body Text Char"/>
    <w:basedOn w:val="DefaultParagraphFont"/>
    <w:link w:val="TNSBodyText"/>
    <w:rsid w:val="001128F8"/>
    <w:rPr>
      <w:rFonts w:ascii="Verdana" w:eastAsia="Calibri" w:hAnsi="Verdana"/>
      <w:color w:val="333333"/>
      <w:sz w:val="18"/>
      <w:szCs w:val="18"/>
      <w:lang w:val="en-AU" w:eastAsia="en-AU"/>
    </w:rPr>
  </w:style>
  <w:style w:type="character" w:customStyle="1" w:styleId="BodyCopyChar">
    <w:name w:val="¬Body Copy Char"/>
    <w:link w:val="BodyCopy"/>
    <w:rsid w:val="00282B5A"/>
    <w:rPr>
      <w:rFonts w:ascii="HelveticaNeue LT 55 Roman" w:hAnsi="HelveticaNeue LT 55 Roman"/>
      <w:sz w:val="22"/>
    </w:rPr>
  </w:style>
  <w:style w:type="paragraph" w:customStyle="1" w:styleId="BodyCopy">
    <w:name w:val="¬Body Copy"/>
    <w:basedOn w:val="Normal"/>
    <w:link w:val="BodyCopyChar"/>
    <w:rsid w:val="00282B5A"/>
    <w:pPr>
      <w:spacing w:line="240" w:lineRule="auto"/>
    </w:pPr>
    <w:rPr>
      <w:rFonts w:ascii="HelveticaNeue LT 55 Roman" w:hAnsi="HelveticaNeue LT 55 Roman"/>
      <w:color w:val="auto"/>
      <w:sz w:val="22"/>
      <w:szCs w:val="20"/>
      <w:lang w:eastAsia="en-GB"/>
    </w:rPr>
  </w:style>
  <w:style w:type="paragraph" w:styleId="NormalWeb">
    <w:name w:val="Normal (Web)"/>
    <w:basedOn w:val="Normal"/>
    <w:uiPriority w:val="99"/>
    <w:unhideWhenUsed/>
    <w:rsid w:val="00C218DD"/>
    <w:pPr>
      <w:spacing w:before="100" w:beforeAutospacing="1" w:after="100" w:afterAutospacing="1" w:line="240" w:lineRule="auto"/>
    </w:pPr>
    <w:rPr>
      <w:rFonts w:ascii="Times New Roman" w:hAnsi="Times New Roman"/>
      <w:color w:val="auto"/>
      <w:lang w:eastAsia="en-GB"/>
    </w:rPr>
  </w:style>
  <w:style w:type="paragraph" w:customStyle="1" w:styleId="Default">
    <w:name w:val="Default"/>
    <w:basedOn w:val="Normal"/>
    <w:rsid w:val="00C218DD"/>
    <w:pPr>
      <w:autoSpaceDE w:val="0"/>
      <w:autoSpaceDN w:val="0"/>
      <w:spacing w:line="240" w:lineRule="auto"/>
    </w:pPr>
    <w:rPr>
      <w:rFonts w:ascii="Myriad Pro" w:eastAsiaTheme="minorHAnsi" w:hAnsi="Myriad Pro"/>
      <w:color w:val="000000"/>
    </w:rPr>
  </w:style>
  <w:style w:type="paragraph" w:customStyle="1" w:styleId="Pa0">
    <w:name w:val="Pa0"/>
    <w:basedOn w:val="Default"/>
    <w:next w:val="Default"/>
    <w:uiPriority w:val="99"/>
    <w:rsid w:val="00C218DD"/>
    <w:pPr>
      <w:adjustRightInd w:val="0"/>
      <w:spacing w:line="241" w:lineRule="atLeast"/>
    </w:pPr>
    <w:rPr>
      <w:rFonts w:ascii="EFNTE S+ Chevin" w:eastAsia="Times New Roman" w:hAnsi="EFNTE S+ Chevin"/>
      <w:color w:val="auto"/>
      <w:lang w:eastAsia="en-GB"/>
    </w:rPr>
  </w:style>
  <w:style w:type="character" w:customStyle="1" w:styleId="A0">
    <w:name w:val="A0"/>
    <w:uiPriority w:val="99"/>
    <w:rsid w:val="00C218DD"/>
    <w:rPr>
      <w:rFonts w:cs="EFNTE S+ Chevin"/>
      <w:color w:val="000000"/>
      <w:sz w:val="72"/>
      <w:szCs w:val="72"/>
    </w:rPr>
  </w:style>
  <w:style w:type="paragraph" w:styleId="Caption">
    <w:name w:val="caption"/>
    <w:basedOn w:val="Normal"/>
    <w:next w:val="Normal"/>
    <w:uiPriority w:val="35"/>
    <w:unhideWhenUsed/>
    <w:qFormat/>
    <w:rsid w:val="000A7F81"/>
    <w:pPr>
      <w:spacing w:after="200"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C60A59"/>
    <w:pPr>
      <w:spacing w:line="240" w:lineRule="auto"/>
    </w:pPr>
    <w:rPr>
      <w:sz w:val="20"/>
      <w:szCs w:val="20"/>
    </w:rPr>
  </w:style>
  <w:style w:type="character" w:customStyle="1" w:styleId="FootnoteTextChar">
    <w:name w:val="Footnote Text Char"/>
    <w:basedOn w:val="DefaultParagraphFont"/>
    <w:link w:val="FootnoteText"/>
    <w:uiPriority w:val="99"/>
    <w:semiHidden/>
    <w:rsid w:val="00C60A59"/>
    <w:rPr>
      <w:rFonts w:ascii="Verdana" w:hAnsi="Verdana"/>
      <w:color w:val="333333"/>
      <w:lang w:eastAsia="en-US"/>
    </w:rPr>
  </w:style>
  <w:style w:type="character" w:styleId="FootnoteReference">
    <w:name w:val="footnote reference"/>
    <w:basedOn w:val="DefaultParagraphFont"/>
    <w:uiPriority w:val="99"/>
    <w:semiHidden/>
    <w:unhideWhenUsed/>
    <w:rsid w:val="00C60A59"/>
    <w:rPr>
      <w:vertAlign w:val="superscript"/>
    </w:rPr>
  </w:style>
  <w:style w:type="paragraph" w:styleId="NoSpacing">
    <w:name w:val="No Spacing"/>
    <w:uiPriority w:val="1"/>
    <w:qFormat/>
    <w:rsid w:val="00CD0DEC"/>
    <w:rPr>
      <w:rFonts w:asciiTheme="minorHAnsi" w:eastAsiaTheme="minorHAnsi" w:hAnsiTheme="minorHAnsi" w:cstheme="minorBidi"/>
      <w:sz w:val="24"/>
      <w:szCs w:val="22"/>
      <w:lang w:eastAsia="en-US"/>
    </w:rPr>
  </w:style>
  <w:style w:type="paragraph" w:styleId="Revision">
    <w:name w:val="Revision"/>
    <w:hidden/>
    <w:uiPriority w:val="99"/>
    <w:semiHidden/>
    <w:rsid w:val="009178C2"/>
    <w:rPr>
      <w:rFonts w:ascii="Verdana" w:hAnsi="Verdana"/>
      <w:color w:val="333333"/>
      <w:sz w:val="24"/>
      <w:szCs w:val="24"/>
      <w:lang w:eastAsia="en-US"/>
    </w:rPr>
  </w:style>
  <w:style w:type="paragraph" w:styleId="EndnoteText">
    <w:name w:val="endnote text"/>
    <w:basedOn w:val="Normal"/>
    <w:link w:val="EndnoteTextChar"/>
    <w:uiPriority w:val="99"/>
    <w:semiHidden/>
    <w:unhideWhenUsed/>
    <w:rsid w:val="00325A61"/>
    <w:pPr>
      <w:spacing w:line="240" w:lineRule="auto"/>
    </w:pPr>
    <w:rPr>
      <w:sz w:val="20"/>
      <w:szCs w:val="20"/>
    </w:rPr>
  </w:style>
  <w:style w:type="character" w:customStyle="1" w:styleId="EndnoteTextChar">
    <w:name w:val="Endnote Text Char"/>
    <w:basedOn w:val="DefaultParagraphFont"/>
    <w:link w:val="EndnoteText"/>
    <w:uiPriority w:val="99"/>
    <w:semiHidden/>
    <w:rsid w:val="00325A61"/>
    <w:rPr>
      <w:rFonts w:ascii="Verdana" w:hAnsi="Verdana"/>
      <w:color w:val="333333"/>
      <w:lang w:eastAsia="en-US"/>
    </w:rPr>
  </w:style>
  <w:style w:type="character" w:styleId="EndnoteReference">
    <w:name w:val="endnote reference"/>
    <w:basedOn w:val="DefaultParagraphFont"/>
    <w:uiPriority w:val="99"/>
    <w:semiHidden/>
    <w:unhideWhenUsed/>
    <w:rsid w:val="00325A61"/>
    <w:rPr>
      <w:vertAlign w:val="superscript"/>
    </w:rPr>
  </w:style>
  <w:style w:type="paragraph" w:customStyle="1" w:styleId="Pa15">
    <w:name w:val="Pa15"/>
    <w:basedOn w:val="Default"/>
    <w:next w:val="Default"/>
    <w:uiPriority w:val="99"/>
    <w:rsid w:val="00D0577B"/>
    <w:pPr>
      <w:adjustRightInd w:val="0"/>
      <w:spacing w:line="221" w:lineRule="atLeast"/>
    </w:pPr>
    <w:rPr>
      <w:rFonts w:ascii="FS Me Light" w:hAnsi="FS Me Light" w:cstheme="minorBidi"/>
      <w:color w:val="auto"/>
      <w:lang w:val="de-DE"/>
    </w:rPr>
  </w:style>
  <w:style w:type="character" w:customStyle="1" w:styleId="A4">
    <w:name w:val="A4"/>
    <w:uiPriority w:val="99"/>
    <w:rsid w:val="00D0577B"/>
    <w:rPr>
      <w:rFonts w:cs="FS Me Light"/>
      <w:color w:val="000000"/>
      <w:sz w:val="22"/>
      <w:szCs w:val="22"/>
    </w:rPr>
  </w:style>
  <w:style w:type="paragraph" w:customStyle="1" w:styleId="KDinterviewerinstructions">
    <w:name w:val="KD interviewer instructions"/>
    <w:basedOn w:val="TOC1"/>
    <w:link w:val="KDinterviewerinstructionsChar"/>
    <w:qFormat/>
    <w:rsid w:val="00141D7E"/>
  </w:style>
  <w:style w:type="character" w:customStyle="1" w:styleId="KDinterviewerinstructionsChar">
    <w:name w:val="KD interviewer instructions Char"/>
    <w:basedOn w:val="TOC1Char"/>
    <w:link w:val="KDinterviewerinstructions"/>
    <w:rsid w:val="00141D7E"/>
    <w:rPr>
      <w:rFonts w:ascii="Verdana" w:hAnsi="Verdana" w:cs="Arial"/>
      <w:noProof/>
      <w:color w:val="333333"/>
      <w:sz w:val="24"/>
      <w:szCs w:val="24"/>
      <w:lang w:eastAsia="en-US"/>
    </w:rPr>
  </w:style>
  <w:style w:type="paragraph" w:styleId="TOC4">
    <w:name w:val="toc 4"/>
    <w:basedOn w:val="Normal"/>
    <w:next w:val="Normal"/>
    <w:autoRedefine/>
    <w:uiPriority w:val="39"/>
    <w:unhideWhenUsed/>
    <w:rsid w:val="0073568F"/>
    <w:pPr>
      <w:spacing w:after="100" w:line="276" w:lineRule="auto"/>
      <w:ind w:left="660"/>
    </w:pPr>
    <w:rPr>
      <w:rFonts w:asciiTheme="minorHAnsi" w:eastAsiaTheme="minorEastAsia" w:hAnsiTheme="minorHAnsi" w:cstheme="minorBidi"/>
      <w:color w:val="auto"/>
      <w:sz w:val="22"/>
      <w:szCs w:val="22"/>
      <w:lang w:eastAsia="en-GB"/>
    </w:rPr>
  </w:style>
  <w:style w:type="paragraph" w:styleId="TOC5">
    <w:name w:val="toc 5"/>
    <w:basedOn w:val="Normal"/>
    <w:next w:val="Normal"/>
    <w:autoRedefine/>
    <w:uiPriority w:val="39"/>
    <w:unhideWhenUsed/>
    <w:rsid w:val="0073568F"/>
    <w:pPr>
      <w:spacing w:after="100" w:line="276" w:lineRule="auto"/>
      <w:ind w:left="880"/>
    </w:pPr>
    <w:rPr>
      <w:rFonts w:asciiTheme="minorHAnsi" w:eastAsiaTheme="minorEastAsia" w:hAnsiTheme="minorHAnsi" w:cstheme="minorBidi"/>
      <w:color w:val="auto"/>
      <w:sz w:val="22"/>
      <w:szCs w:val="22"/>
      <w:lang w:eastAsia="en-GB"/>
    </w:rPr>
  </w:style>
  <w:style w:type="paragraph" w:styleId="TOC6">
    <w:name w:val="toc 6"/>
    <w:basedOn w:val="Normal"/>
    <w:next w:val="Normal"/>
    <w:autoRedefine/>
    <w:uiPriority w:val="39"/>
    <w:unhideWhenUsed/>
    <w:rsid w:val="0073568F"/>
    <w:pPr>
      <w:spacing w:after="100" w:line="276" w:lineRule="auto"/>
      <w:ind w:left="1100"/>
    </w:pPr>
    <w:rPr>
      <w:rFonts w:asciiTheme="minorHAnsi" w:eastAsiaTheme="minorEastAsia" w:hAnsiTheme="minorHAnsi" w:cstheme="minorBidi"/>
      <w:color w:val="auto"/>
      <w:sz w:val="22"/>
      <w:szCs w:val="22"/>
      <w:lang w:eastAsia="en-GB"/>
    </w:rPr>
  </w:style>
  <w:style w:type="paragraph" w:styleId="TOC7">
    <w:name w:val="toc 7"/>
    <w:basedOn w:val="Normal"/>
    <w:next w:val="Normal"/>
    <w:autoRedefine/>
    <w:uiPriority w:val="39"/>
    <w:unhideWhenUsed/>
    <w:rsid w:val="0073568F"/>
    <w:pPr>
      <w:spacing w:after="100" w:line="276" w:lineRule="auto"/>
      <w:ind w:left="1320"/>
    </w:pPr>
    <w:rPr>
      <w:rFonts w:asciiTheme="minorHAnsi" w:eastAsiaTheme="minorEastAsia" w:hAnsiTheme="minorHAnsi" w:cstheme="minorBidi"/>
      <w:color w:val="auto"/>
      <w:sz w:val="22"/>
      <w:szCs w:val="22"/>
      <w:lang w:eastAsia="en-GB"/>
    </w:rPr>
  </w:style>
  <w:style w:type="paragraph" w:styleId="TOC8">
    <w:name w:val="toc 8"/>
    <w:basedOn w:val="Normal"/>
    <w:next w:val="Normal"/>
    <w:autoRedefine/>
    <w:uiPriority w:val="39"/>
    <w:unhideWhenUsed/>
    <w:rsid w:val="0073568F"/>
    <w:pPr>
      <w:spacing w:after="100" w:line="276" w:lineRule="auto"/>
      <w:ind w:left="1540"/>
    </w:pPr>
    <w:rPr>
      <w:rFonts w:asciiTheme="minorHAnsi" w:eastAsiaTheme="minorEastAsia" w:hAnsiTheme="minorHAnsi" w:cstheme="minorBidi"/>
      <w:color w:val="auto"/>
      <w:sz w:val="22"/>
      <w:szCs w:val="22"/>
      <w:lang w:eastAsia="en-GB"/>
    </w:rPr>
  </w:style>
  <w:style w:type="paragraph" w:styleId="TOC9">
    <w:name w:val="toc 9"/>
    <w:basedOn w:val="Normal"/>
    <w:next w:val="Normal"/>
    <w:autoRedefine/>
    <w:uiPriority w:val="39"/>
    <w:unhideWhenUsed/>
    <w:rsid w:val="0073568F"/>
    <w:pPr>
      <w:spacing w:after="100" w:line="276" w:lineRule="auto"/>
      <w:ind w:left="1760"/>
    </w:pPr>
    <w:rPr>
      <w:rFonts w:asciiTheme="minorHAnsi" w:eastAsiaTheme="minorEastAsia" w:hAnsiTheme="minorHAnsi" w:cstheme="minorBidi"/>
      <w:color w:val="auto"/>
      <w:sz w:val="22"/>
      <w:szCs w:val="22"/>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nhideWhenUsed="0" w:qFormat="1"/>
    <w:lsdException w:name="heading 4" w:semiHidden="0" w:uiPriority="0" w:unhideWhenUsed="0" w:qFormat="1"/>
    <w:lsdException w:name="heading 5" w:semiHidden="0" w:uiPriority="0" w:unhideWhenUsed="0" w:qFormat="1"/>
    <w:lsdException w:name="heading 6" w:semiHidden="0" w:uiPriority="0" w:unhideWhenUsed="0"/>
    <w:lsdException w:name="heading 7" w:uiPriority="9" w:qFormat="1"/>
    <w:lsdException w:name="heading 8" w:uiPriority="9" w:qFormat="1"/>
    <w:lsdException w:name="heading 9" w:semiHidden="0" w:uiPriority="0"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lsdException w:name="Body Text 2" w:uiPriority="0"/>
    <w:lsdException w:name="Body Text 3" w:uiPriority="0"/>
    <w:lsdException w:name="FollowedHyperlink" w:uiPriority="0"/>
    <w:lsdException w:name="Strong" w:semiHidden="0" w:uiPriority="0" w:unhideWhenUsed="0"/>
    <w:lsdException w:name="Emphasis" w:semiHidden="0" w:uiPriority="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F139E2"/>
    <w:pPr>
      <w:spacing w:line="288" w:lineRule="auto"/>
    </w:pPr>
    <w:rPr>
      <w:rFonts w:ascii="Verdana" w:hAnsi="Verdana"/>
      <w:color w:val="333333"/>
      <w:sz w:val="24"/>
      <w:szCs w:val="24"/>
      <w:lang w:eastAsia="en-US"/>
    </w:rPr>
  </w:style>
  <w:style w:type="paragraph" w:styleId="Heading1">
    <w:name w:val="heading 1"/>
    <w:aliases w:val="Heading 1 Char Char Char Char Char Char"/>
    <w:next w:val="Normal"/>
    <w:link w:val="Heading1Char"/>
    <w:qFormat/>
    <w:rsid w:val="00D14B96"/>
    <w:pPr>
      <w:keepNext/>
      <w:widowControl w:val="0"/>
      <w:numPr>
        <w:numId w:val="2"/>
      </w:numPr>
      <w:spacing w:before="120" w:after="360" w:line="480" w:lineRule="exact"/>
      <w:ind w:right="352"/>
      <w:outlineLvl w:val="0"/>
    </w:pPr>
    <w:rPr>
      <w:rFonts w:ascii="Verdana" w:hAnsi="Verdana" w:cs="Arial"/>
      <w:b/>
      <w:bCs/>
      <w:color w:val="333333"/>
      <w:sz w:val="44"/>
      <w:szCs w:val="32"/>
    </w:rPr>
  </w:style>
  <w:style w:type="paragraph" w:styleId="Heading2">
    <w:name w:val="heading 2"/>
    <w:basedOn w:val="Heading1"/>
    <w:next w:val="Normal"/>
    <w:link w:val="Heading2Char"/>
    <w:qFormat/>
    <w:rsid w:val="00A8692E"/>
    <w:pPr>
      <w:numPr>
        <w:ilvl w:val="1"/>
      </w:numPr>
      <w:tabs>
        <w:tab w:val="clear" w:pos="434"/>
        <w:tab w:val="num" w:pos="709"/>
      </w:tabs>
      <w:spacing w:before="0" w:after="0" w:line="336" w:lineRule="auto"/>
      <w:outlineLvl w:val="1"/>
    </w:pPr>
    <w:rPr>
      <w:rFonts w:cs="Times New Roman"/>
      <w:bCs w:val="0"/>
      <w:iCs/>
      <w:sz w:val="28"/>
      <w:szCs w:val="28"/>
    </w:rPr>
  </w:style>
  <w:style w:type="paragraph" w:styleId="Heading3">
    <w:name w:val="heading 3"/>
    <w:basedOn w:val="Heading2"/>
    <w:next w:val="Normal"/>
    <w:link w:val="Heading3Char"/>
    <w:uiPriority w:val="99"/>
    <w:qFormat/>
    <w:rsid w:val="005B5BC9"/>
    <w:pPr>
      <w:numPr>
        <w:ilvl w:val="2"/>
      </w:numPr>
      <w:spacing w:after="120" w:line="264" w:lineRule="auto"/>
      <w:outlineLvl w:val="2"/>
    </w:pPr>
    <w:rPr>
      <w:bCs/>
      <w:sz w:val="25"/>
      <w:szCs w:val="26"/>
    </w:rPr>
  </w:style>
  <w:style w:type="paragraph" w:styleId="Heading4">
    <w:name w:val="heading 4"/>
    <w:basedOn w:val="Heading3"/>
    <w:next w:val="Normal"/>
    <w:link w:val="Heading4Char"/>
    <w:qFormat/>
    <w:rsid w:val="001D4257"/>
    <w:pPr>
      <w:numPr>
        <w:ilvl w:val="3"/>
      </w:numPr>
      <w:tabs>
        <w:tab w:val="num" w:pos="830"/>
      </w:tabs>
      <w:outlineLvl w:val="3"/>
    </w:pPr>
    <w:rPr>
      <w:rFonts w:ascii="Calibri" w:hAnsi="Calibri" w:cs="Arial"/>
      <w:color w:val="3399CC"/>
      <w:sz w:val="20"/>
    </w:rPr>
  </w:style>
  <w:style w:type="paragraph" w:styleId="Heading5">
    <w:name w:val="heading 5"/>
    <w:aliases w:val="paragraph"/>
    <w:basedOn w:val="Normal"/>
    <w:next w:val="Normal"/>
    <w:link w:val="Heading5Char"/>
    <w:qFormat/>
    <w:rsid w:val="005B5BC9"/>
    <w:pPr>
      <w:keepNext/>
      <w:numPr>
        <w:ilvl w:val="4"/>
        <w:numId w:val="2"/>
      </w:numPr>
      <w:outlineLvl w:val="4"/>
    </w:pPr>
    <w:rPr>
      <w:b/>
      <w:color w:val="262626"/>
      <w:u w:val="single"/>
    </w:rPr>
  </w:style>
  <w:style w:type="paragraph" w:styleId="Heading6">
    <w:name w:val="heading 6"/>
    <w:basedOn w:val="Normal"/>
    <w:next w:val="Normal"/>
    <w:link w:val="Heading6Char"/>
    <w:rsid w:val="005B5BC9"/>
    <w:pPr>
      <w:keepNext/>
      <w:keepLines/>
      <w:widowControl w:val="0"/>
      <w:numPr>
        <w:ilvl w:val="5"/>
        <w:numId w:val="1"/>
      </w:numPr>
      <w:tabs>
        <w:tab w:val="left" w:pos="567"/>
        <w:tab w:val="left" w:pos="851"/>
        <w:tab w:val="left" w:pos="1418"/>
        <w:tab w:val="left" w:pos="1701"/>
        <w:tab w:val="left" w:pos="1985"/>
      </w:tabs>
      <w:jc w:val="center"/>
      <w:outlineLvl w:val="5"/>
    </w:pPr>
    <w:rPr>
      <w:b/>
      <w:color w:val="000000"/>
      <w:sz w:val="52"/>
      <w:szCs w:val="20"/>
    </w:rPr>
  </w:style>
  <w:style w:type="paragraph" w:styleId="Heading9">
    <w:name w:val="heading 9"/>
    <w:basedOn w:val="Normal"/>
    <w:next w:val="Normal"/>
    <w:link w:val="Heading9Char"/>
    <w:rsid w:val="003D41C6"/>
    <w:pPr>
      <w:keepNext/>
      <w:keepLines/>
      <w:widowControl w:val="0"/>
      <w:numPr>
        <w:ilvl w:val="8"/>
        <w:numId w:val="1"/>
      </w:numPr>
      <w:tabs>
        <w:tab w:val="left" w:pos="567"/>
        <w:tab w:val="left" w:pos="851"/>
        <w:tab w:val="left" w:pos="1134"/>
        <w:tab w:val="left" w:pos="1418"/>
        <w:tab w:val="left" w:pos="1701"/>
        <w:tab w:val="left" w:pos="1985"/>
      </w:tabs>
      <w:outlineLvl w:val="8"/>
    </w:pPr>
    <w:rPr>
      <w:rFonts w:ascii="Calibri" w:hAnsi="Calibri"/>
      <w:b/>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 Char Char Char Char Char Char Char"/>
    <w:link w:val="Heading1"/>
    <w:rsid w:val="00D14B96"/>
    <w:rPr>
      <w:rFonts w:ascii="Verdana" w:hAnsi="Verdana" w:cs="Arial"/>
      <w:b/>
      <w:bCs/>
      <w:color w:val="333333"/>
      <w:sz w:val="44"/>
      <w:szCs w:val="32"/>
    </w:rPr>
  </w:style>
  <w:style w:type="character" w:customStyle="1" w:styleId="Heading2Char">
    <w:name w:val="Heading 2 Char"/>
    <w:link w:val="Heading2"/>
    <w:rsid w:val="00A8692E"/>
    <w:rPr>
      <w:rFonts w:ascii="Verdana" w:hAnsi="Verdana"/>
      <w:b/>
      <w:iCs/>
      <w:color w:val="333333"/>
      <w:sz w:val="28"/>
      <w:szCs w:val="28"/>
    </w:rPr>
  </w:style>
  <w:style w:type="character" w:customStyle="1" w:styleId="Heading3Char">
    <w:name w:val="Heading 3 Char"/>
    <w:link w:val="Heading3"/>
    <w:uiPriority w:val="99"/>
    <w:rsid w:val="005B5BC9"/>
    <w:rPr>
      <w:rFonts w:ascii="Verdana" w:hAnsi="Verdana"/>
      <w:b/>
      <w:bCs/>
      <w:iCs/>
      <w:color w:val="333333"/>
      <w:sz w:val="25"/>
      <w:szCs w:val="26"/>
    </w:rPr>
  </w:style>
  <w:style w:type="character" w:customStyle="1" w:styleId="Heading4Char">
    <w:name w:val="Heading 4 Char"/>
    <w:link w:val="Heading4"/>
    <w:rsid w:val="001D4257"/>
    <w:rPr>
      <w:rFonts w:ascii="Calibri" w:hAnsi="Calibri" w:cs="Arial"/>
      <w:b/>
      <w:bCs/>
      <w:iCs/>
      <w:color w:val="3399CC"/>
      <w:szCs w:val="26"/>
    </w:rPr>
  </w:style>
  <w:style w:type="character" w:customStyle="1" w:styleId="Heading5Char">
    <w:name w:val="Heading 5 Char"/>
    <w:aliases w:val="paragraph Char"/>
    <w:link w:val="Heading5"/>
    <w:rsid w:val="005B5BC9"/>
    <w:rPr>
      <w:rFonts w:ascii="Verdana" w:hAnsi="Verdana"/>
      <w:b/>
      <w:color w:val="262626"/>
      <w:sz w:val="24"/>
      <w:szCs w:val="24"/>
      <w:u w:val="single"/>
      <w:lang w:eastAsia="en-US"/>
    </w:rPr>
  </w:style>
  <w:style w:type="character" w:customStyle="1" w:styleId="Heading6Char">
    <w:name w:val="Heading 6 Char"/>
    <w:link w:val="Heading6"/>
    <w:rsid w:val="005B5BC9"/>
    <w:rPr>
      <w:rFonts w:ascii="Verdana" w:hAnsi="Verdana"/>
      <w:b/>
      <w:color w:val="000000"/>
      <w:sz w:val="52"/>
      <w:lang w:eastAsia="en-US"/>
    </w:rPr>
  </w:style>
  <w:style w:type="character" w:customStyle="1" w:styleId="Heading9Char">
    <w:name w:val="Heading 9 Char"/>
    <w:link w:val="Heading9"/>
    <w:rsid w:val="00CA238F"/>
    <w:rPr>
      <w:rFonts w:ascii="Calibri" w:hAnsi="Calibri"/>
      <w:b/>
      <w:color w:val="000000"/>
      <w:lang w:eastAsia="en-US"/>
    </w:rPr>
  </w:style>
  <w:style w:type="paragraph" w:styleId="TOC3">
    <w:name w:val="toc 3"/>
    <w:basedOn w:val="Normal"/>
    <w:next w:val="Normal"/>
    <w:autoRedefine/>
    <w:uiPriority w:val="39"/>
    <w:rsid w:val="003504D7"/>
    <w:pPr>
      <w:keepLines/>
      <w:widowControl w:val="0"/>
      <w:tabs>
        <w:tab w:val="left" w:pos="1320"/>
        <w:tab w:val="right" w:leader="dot" w:pos="4162"/>
      </w:tabs>
      <w:spacing w:line="360" w:lineRule="auto"/>
      <w:ind w:left="440"/>
    </w:pPr>
    <w:rPr>
      <w:i/>
      <w:color w:val="000000"/>
      <w:szCs w:val="20"/>
    </w:rPr>
  </w:style>
  <w:style w:type="paragraph" w:customStyle="1" w:styleId="Secondlevel">
    <w:name w:val="Second level"/>
    <w:basedOn w:val="ListParagraph"/>
    <w:qFormat/>
    <w:rsid w:val="005B5BC9"/>
  </w:style>
  <w:style w:type="paragraph" w:styleId="ListParagraph">
    <w:name w:val="List Paragraph"/>
    <w:basedOn w:val="Normal"/>
    <w:uiPriority w:val="34"/>
    <w:qFormat/>
    <w:rsid w:val="005B5BC9"/>
    <w:pPr>
      <w:ind w:left="360" w:hanging="360"/>
    </w:pPr>
  </w:style>
  <w:style w:type="paragraph" w:styleId="TOC2">
    <w:name w:val="toc 2"/>
    <w:basedOn w:val="Normal"/>
    <w:next w:val="Normal"/>
    <w:autoRedefine/>
    <w:uiPriority w:val="39"/>
    <w:rsid w:val="009B44B1"/>
    <w:pPr>
      <w:tabs>
        <w:tab w:val="left" w:pos="0"/>
        <w:tab w:val="right" w:leader="dot" w:pos="4162"/>
      </w:tabs>
      <w:spacing w:line="240" w:lineRule="auto"/>
      <w:ind w:left="567" w:hanging="567"/>
    </w:pPr>
  </w:style>
  <w:style w:type="paragraph" w:styleId="TOC1">
    <w:name w:val="toc 1"/>
    <w:basedOn w:val="Normal"/>
    <w:next w:val="Normal"/>
    <w:link w:val="TOC1Char"/>
    <w:autoRedefine/>
    <w:uiPriority w:val="39"/>
    <w:rsid w:val="00C212E7"/>
    <w:pPr>
      <w:tabs>
        <w:tab w:val="left" w:pos="330"/>
        <w:tab w:val="left" w:pos="454"/>
        <w:tab w:val="right" w:leader="dot" w:pos="8789"/>
      </w:tabs>
      <w:spacing w:after="120" w:line="240" w:lineRule="auto"/>
    </w:pPr>
    <w:rPr>
      <w:rFonts w:cs="Arial"/>
      <w:noProof/>
    </w:rPr>
  </w:style>
  <w:style w:type="character" w:customStyle="1" w:styleId="TOC1Char">
    <w:name w:val="TOC 1 Char"/>
    <w:basedOn w:val="DefaultParagraphFont"/>
    <w:link w:val="TOC1"/>
    <w:uiPriority w:val="39"/>
    <w:rsid w:val="00141D7E"/>
    <w:rPr>
      <w:rFonts w:ascii="Verdana" w:hAnsi="Verdana" w:cs="Arial"/>
      <w:noProof/>
      <w:color w:val="333333"/>
      <w:sz w:val="24"/>
      <w:szCs w:val="24"/>
      <w:lang w:eastAsia="en-US"/>
    </w:rPr>
  </w:style>
  <w:style w:type="paragraph" w:styleId="Header">
    <w:name w:val="header"/>
    <w:basedOn w:val="Normal"/>
    <w:link w:val="HeaderChar"/>
    <w:uiPriority w:val="99"/>
    <w:rsid w:val="00CB03CE"/>
    <w:pPr>
      <w:tabs>
        <w:tab w:val="center" w:pos="4320"/>
        <w:tab w:val="right" w:pos="8640"/>
      </w:tabs>
    </w:pPr>
  </w:style>
  <w:style w:type="character" w:customStyle="1" w:styleId="HeaderChar">
    <w:name w:val="Header Char"/>
    <w:basedOn w:val="DefaultParagraphFont"/>
    <w:link w:val="Header"/>
    <w:uiPriority w:val="99"/>
    <w:rsid w:val="00D0577B"/>
    <w:rPr>
      <w:rFonts w:ascii="Verdana" w:hAnsi="Verdana"/>
      <w:color w:val="333333"/>
      <w:sz w:val="24"/>
      <w:szCs w:val="24"/>
      <w:lang w:eastAsia="en-US"/>
    </w:rPr>
  </w:style>
  <w:style w:type="paragraph" w:styleId="Footer">
    <w:name w:val="footer"/>
    <w:basedOn w:val="Normal"/>
    <w:link w:val="FooterChar"/>
    <w:uiPriority w:val="99"/>
    <w:rsid w:val="000D052D"/>
    <w:pPr>
      <w:tabs>
        <w:tab w:val="center" w:pos="4320"/>
        <w:tab w:val="right" w:pos="8640"/>
      </w:tabs>
    </w:pPr>
    <w:rPr>
      <w:sz w:val="20"/>
    </w:rPr>
  </w:style>
  <w:style w:type="character" w:customStyle="1" w:styleId="FooterChar">
    <w:name w:val="Footer Char"/>
    <w:basedOn w:val="DefaultParagraphFont"/>
    <w:link w:val="Footer"/>
    <w:uiPriority w:val="99"/>
    <w:rsid w:val="008F0C44"/>
    <w:rPr>
      <w:rFonts w:ascii="Verdana" w:hAnsi="Verdana"/>
      <w:color w:val="333333"/>
      <w:szCs w:val="24"/>
      <w:lang w:eastAsia="en-US"/>
    </w:rPr>
  </w:style>
  <w:style w:type="character" w:styleId="Hyperlink">
    <w:name w:val="Hyperlink"/>
    <w:uiPriority w:val="99"/>
    <w:rsid w:val="005B5BC9"/>
    <w:rPr>
      <w:rFonts w:ascii="Verdana" w:hAnsi="Verdana"/>
      <w:color w:val="BFBFBF"/>
      <w:u w:val="single"/>
    </w:rPr>
  </w:style>
  <w:style w:type="paragraph" w:styleId="BalloonText">
    <w:name w:val="Balloon Text"/>
    <w:basedOn w:val="Normal"/>
    <w:link w:val="BalloonTextChar"/>
    <w:uiPriority w:val="99"/>
    <w:semiHidden/>
    <w:unhideWhenUsed/>
    <w:rsid w:val="005B5BC9"/>
    <w:pPr>
      <w:spacing w:line="240" w:lineRule="auto"/>
    </w:pPr>
    <w:rPr>
      <w:rFonts w:ascii="Tahoma" w:hAnsi="Tahoma"/>
      <w:sz w:val="16"/>
      <w:szCs w:val="16"/>
    </w:rPr>
  </w:style>
  <w:style w:type="character" w:customStyle="1" w:styleId="BalloonTextChar">
    <w:name w:val="Balloon Text Char"/>
    <w:link w:val="BalloonText"/>
    <w:uiPriority w:val="99"/>
    <w:semiHidden/>
    <w:rsid w:val="005B5BC9"/>
    <w:rPr>
      <w:rFonts w:ascii="Tahoma" w:hAnsi="Tahoma" w:cs="Tahoma"/>
      <w:color w:val="333333"/>
      <w:sz w:val="16"/>
      <w:szCs w:val="16"/>
      <w:lang w:eastAsia="en-US"/>
    </w:rPr>
  </w:style>
  <w:style w:type="paragraph" w:customStyle="1" w:styleId="Subtitlestyle">
    <w:name w:val="Subtitle style"/>
    <w:basedOn w:val="Normal"/>
    <w:qFormat/>
    <w:rsid w:val="005B5BC9"/>
    <w:pPr>
      <w:spacing w:after="840"/>
    </w:pPr>
    <w:rPr>
      <w:i/>
      <w:sz w:val="32"/>
    </w:rPr>
  </w:style>
  <w:style w:type="paragraph" w:customStyle="1" w:styleId="Table">
    <w:name w:val="Table"/>
    <w:basedOn w:val="Normal"/>
    <w:link w:val="TableChar"/>
    <w:rsid w:val="00044758"/>
    <w:pPr>
      <w:spacing w:line="360" w:lineRule="auto"/>
      <w:jc w:val="both"/>
    </w:pPr>
    <w:rPr>
      <w:rFonts w:ascii="Arial" w:hAnsi="Arial" w:cs="Times"/>
      <w:color w:val="auto"/>
      <w:sz w:val="20"/>
      <w:szCs w:val="22"/>
      <w:shd w:val="clear" w:color="auto" w:fill="FFFFFF"/>
    </w:rPr>
  </w:style>
  <w:style w:type="character" w:customStyle="1" w:styleId="TableChar">
    <w:name w:val="Table Char"/>
    <w:basedOn w:val="DefaultParagraphFont"/>
    <w:link w:val="Table"/>
    <w:rsid w:val="00D8400B"/>
    <w:rPr>
      <w:rFonts w:ascii="Arial" w:hAnsi="Arial" w:cs="Times"/>
      <w:szCs w:val="22"/>
      <w:lang w:eastAsia="en-US"/>
    </w:rPr>
  </w:style>
  <w:style w:type="paragraph" w:styleId="Title">
    <w:name w:val="Title"/>
    <w:basedOn w:val="Normal"/>
    <w:next w:val="Normal"/>
    <w:link w:val="TitleChar"/>
    <w:qFormat/>
    <w:rsid w:val="005B5BC9"/>
    <w:pPr>
      <w:spacing w:after="300" w:line="240" w:lineRule="auto"/>
      <w:contextualSpacing/>
    </w:pPr>
    <w:rPr>
      <w:color w:val="2B0330"/>
      <w:spacing w:val="5"/>
      <w:kern w:val="28"/>
      <w:sz w:val="54"/>
      <w:szCs w:val="52"/>
    </w:rPr>
  </w:style>
  <w:style w:type="character" w:customStyle="1" w:styleId="TitleChar">
    <w:name w:val="Title Char"/>
    <w:link w:val="Title"/>
    <w:rsid w:val="005B5BC9"/>
    <w:rPr>
      <w:rFonts w:ascii="Verdana" w:eastAsia="Times New Roman" w:hAnsi="Verdana" w:cs="Times New Roman"/>
      <w:color w:val="2B0330"/>
      <w:spacing w:val="5"/>
      <w:kern w:val="28"/>
      <w:sz w:val="54"/>
      <w:szCs w:val="52"/>
      <w:lang w:eastAsia="en-US"/>
    </w:rPr>
  </w:style>
  <w:style w:type="paragraph" w:customStyle="1" w:styleId="IntroandContents">
    <w:name w:val="Intro and Contents"/>
    <w:basedOn w:val="Normal"/>
    <w:link w:val="IntroandContentsCharChar"/>
    <w:qFormat/>
    <w:rsid w:val="005B5BC9"/>
    <w:pPr>
      <w:spacing w:after="600" w:line="240" w:lineRule="auto"/>
    </w:pPr>
    <w:rPr>
      <w:b/>
      <w:sz w:val="44"/>
      <w:szCs w:val="32"/>
      <w:lang w:eastAsia="ja-JP"/>
    </w:rPr>
  </w:style>
  <w:style w:type="character" w:customStyle="1" w:styleId="IntroandContentsCharChar">
    <w:name w:val="Intro and Contents Char Char"/>
    <w:link w:val="IntroandContents"/>
    <w:rsid w:val="005B5BC9"/>
    <w:rPr>
      <w:rFonts w:ascii="Verdana" w:hAnsi="Verdana"/>
      <w:b/>
      <w:color w:val="333333"/>
      <w:sz w:val="44"/>
      <w:szCs w:val="32"/>
      <w:lang w:eastAsia="ja-JP"/>
    </w:rPr>
  </w:style>
  <w:style w:type="character" w:customStyle="1" w:styleId="Sub-heading">
    <w:name w:val="Sub-heading"/>
    <w:rsid w:val="00431E27"/>
    <w:rPr>
      <w:i/>
      <w:iCs/>
      <w:color w:val="FFFFFF"/>
      <w:sz w:val="32"/>
    </w:rPr>
  </w:style>
  <w:style w:type="paragraph" w:customStyle="1" w:styleId="NormalEH">
    <w:name w:val="Normal EH"/>
    <w:basedOn w:val="Normal"/>
    <w:link w:val="NormalEHChar"/>
    <w:rsid w:val="00431E27"/>
    <w:rPr>
      <w:rFonts w:ascii="Calibri" w:hAnsi="Calibri"/>
      <w:color w:val="262626"/>
    </w:rPr>
  </w:style>
  <w:style w:type="character" w:customStyle="1" w:styleId="NormalEHChar">
    <w:name w:val="Normal EH Char"/>
    <w:link w:val="NormalEH"/>
    <w:rsid w:val="00431E27"/>
    <w:rPr>
      <w:rFonts w:ascii="Calibri" w:hAnsi="Calibri"/>
      <w:color w:val="262626"/>
      <w:sz w:val="24"/>
      <w:szCs w:val="24"/>
      <w:lang w:eastAsia="en-US"/>
    </w:rPr>
  </w:style>
  <w:style w:type="paragraph" w:customStyle="1" w:styleId="BulletEH">
    <w:name w:val="Bullet EH"/>
    <w:basedOn w:val="Bullet"/>
    <w:rsid w:val="00431E27"/>
  </w:style>
  <w:style w:type="paragraph" w:customStyle="1" w:styleId="Bullet">
    <w:name w:val="Bullet"/>
    <w:basedOn w:val="Normal"/>
    <w:qFormat/>
    <w:rsid w:val="00431E27"/>
    <w:pPr>
      <w:ind w:left="568" w:hanging="284"/>
    </w:pPr>
    <w:rPr>
      <w:rFonts w:ascii="Calibri" w:hAnsi="Calibri"/>
      <w:color w:val="262626"/>
    </w:rPr>
  </w:style>
  <w:style w:type="paragraph" w:customStyle="1" w:styleId="Sub-headingEH">
    <w:name w:val="Sub-heading EH"/>
    <w:basedOn w:val="Normal"/>
    <w:rsid w:val="00431E27"/>
    <w:rPr>
      <w:rFonts w:ascii="Calibri" w:hAnsi="Calibri"/>
      <w:i/>
      <w:iCs/>
      <w:noProof/>
      <w:color w:val="FFFFFF"/>
      <w:sz w:val="32"/>
      <w:lang w:val="en-US" w:eastAsia="ko-KR"/>
    </w:rPr>
  </w:style>
  <w:style w:type="paragraph" w:customStyle="1" w:styleId="H2EH">
    <w:name w:val="H2 EH"/>
    <w:basedOn w:val="Heading2"/>
    <w:link w:val="H2EHChar"/>
    <w:rsid w:val="00431E27"/>
    <w:rPr>
      <w:rFonts w:ascii="Calibri" w:hAnsi="Calibri"/>
      <w:b w:val="0"/>
      <w:iCs w:val="0"/>
      <w:color w:val="3399CC"/>
    </w:rPr>
  </w:style>
  <w:style w:type="character" w:customStyle="1" w:styleId="H2EHChar">
    <w:name w:val="H2 EH Char"/>
    <w:link w:val="H2EH"/>
    <w:rsid w:val="00431E27"/>
    <w:rPr>
      <w:rFonts w:ascii="Calibri" w:hAnsi="Calibri"/>
      <w:color w:val="3399CC"/>
      <w:sz w:val="28"/>
      <w:szCs w:val="28"/>
    </w:rPr>
  </w:style>
  <w:style w:type="paragraph" w:customStyle="1" w:styleId="NewSub-heading">
    <w:name w:val="New Sub-heading"/>
    <w:basedOn w:val="Normal"/>
    <w:link w:val="NewSub-headingChar"/>
    <w:rsid w:val="00431E27"/>
    <w:rPr>
      <w:rFonts w:ascii="Calibri" w:hAnsi="Calibri"/>
      <w:i/>
      <w:color w:val="FFFFFF"/>
      <w:sz w:val="32"/>
    </w:rPr>
  </w:style>
  <w:style w:type="character" w:customStyle="1" w:styleId="NewSub-headingChar">
    <w:name w:val="New Sub-heading Char"/>
    <w:link w:val="NewSub-heading"/>
    <w:rsid w:val="00431E27"/>
    <w:rPr>
      <w:rFonts w:ascii="Calibri" w:hAnsi="Calibri"/>
      <w:i/>
      <w:color w:val="FFFFFF"/>
      <w:sz w:val="32"/>
      <w:szCs w:val="24"/>
      <w:lang w:eastAsia="en-US"/>
    </w:rPr>
  </w:style>
  <w:style w:type="paragraph" w:customStyle="1" w:styleId="H3EH">
    <w:name w:val="H3 EH"/>
    <w:basedOn w:val="Heading3"/>
    <w:link w:val="H3EHChar"/>
    <w:rsid w:val="00431E27"/>
    <w:pPr>
      <w:spacing w:after="0"/>
    </w:pPr>
    <w:rPr>
      <w:rFonts w:ascii="Calibri" w:hAnsi="Calibri"/>
      <w:b w:val="0"/>
      <w:bCs w:val="0"/>
      <w:iCs w:val="0"/>
      <w:color w:val="3399CC"/>
    </w:rPr>
  </w:style>
  <w:style w:type="character" w:customStyle="1" w:styleId="H3EHChar">
    <w:name w:val="H3 EH Char"/>
    <w:link w:val="H3EH"/>
    <w:rsid w:val="00431E27"/>
    <w:rPr>
      <w:rFonts w:ascii="Calibri" w:hAnsi="Calibri"/>
      <w:color w:val="3399CC"/>
      <w:sz w:val="25"/>
      <w:szCs w:val="26"/>
    </w:rPr>
  </w:style>
  <w:style w:type="paragraph" w:customStyle="1" w:styleId="Topspace">
    <w:name w:val="Top space"/>
    <w:basedOn w:val="Normal"/>
    <w:qFormat/>
    <w:rsid w:val="00DD7249"/>
    <w:pPr>
      <w:spacing w:after="1200" w:line="480" w:lineRule="exact"/>
      <w:jc w:val="both"/>
    </w:pPr>
    <w:rPr>
      <w:sz w:val="28"/>
    </w:rPr>
  </w:style>
  <w:style w:type="character" w:styleId="CommentReference">
    <w:name w:val="annotation reference"/>
    <w:basedOn w:val="DefaultParagraphFont"/>
    <w:uiPriority w:val="99"/>
    <w:semiHidden/>
    <w:unhideWhenUsed/>
    <w:rsid w:val="00782CB3"/>
    <w:rPr>
      <w:sz w:val="16"/>
      <w:szCs w:val="16"/>
    </w:rPr>
  </w:style>
  <w:style w:type="paragraph" w:styleId="CommentText">
    <w:name w:val="annotation text"/>
    <w:basedOn w:val="Normal"/>
    <w:link w:val="CommentTextChar"/>
    <w:uiPriority w:val="99"/>
    <w:unhideWhenUsed/>
    <w:rsid w:val="00782CB3"/>
    <w:pPr>
      <w:spacing w:line="240" w:lineRule="auto"/>
    </w:pPr>
    <w:rPr>
      <w:sz w:val="20"/>
      <w:szCs w:val="20"/>
    </w:rPr>
  </w:style>
  <w:style w:type="character" w:customStyle="1" w:styleId="CommentTextChar">
    <w:name w:val="Comment Text Char"/>
    <w:basedOn w:val="DefaultParagraphFont"/>
    <w:link w:val="CommentText"/>
    <w:uiPriority w:val="99"/>
    <w:rsid w:val="00782CB3"/>
    <w:rPr>
      <w:rFonts w:ascii="Verdana" w:hAnsi="Verdana"/>
      <w:color w:val="333333"/>
      <w:lang w:eastAsia="en-US"/>
    </w:rPr>
  </w:style>
  <w:style w:type="paragraph" w:styleId="CommentSubject">
    <w:name w:val="annotation subject"/>
    <w:basedOn w:val="CommentText"/>
    <w:next w:val="CommentText"/>
    <w:link w:val="CommentSubjectChar"/>
    <w:uiPriority w:val="99"/>
    <w:semiHidden/>
    <w:unhideWhenUsed/>
    <w:rsid w:val="00782CB3"/>
    <w:rPr>
      <w:b/>
      <w:bCs/>
    </w:rPr>
  </w:style>
  <w:style w:type="character" w:customStyle="1" w:styleId="CommentSubjectChar">
    <w:name w:val="Comment Subject Char"/>
    <w:basedOn w:val="CommentTextChar"/>
    <w:link w:val="CommentSubject"/>
    <w:uiPriority w:val="99"/>
    <w:semiHidden/>
    <w:rsid w:val="00782CB3"/>
    <w:rPr>
      <w:rFonts w:ascii="Verdana" w:hAnsi="Verdana"/>
      <w:b/>
      <w:bCs/>
      <w:color w:val="333333"/>
      <w:lang w:eastAsia="en-US"/>
    </w:rPr>
  </w:style>
  <w:style w:type="character" w:styleId="FollowedHyperlink">
    <w:name w:val="FollowedHyperlink"/>
    <w:basedOn w:val="DefaultParagraphFont"/>
    <w:semiHidden/>
    <w:unhideWhenUsed/>
    <w:rsid w:val="00197A1C"/>
    <w:rPr>
      <w:color w:val="800080" w:themeColor="followedHyperlink"/>
      <w:u w:val="single"/>
    </w:rPr>
  </w:style>
  <w:style w:type="table" w:styleId="TableGrid">
    <w:name w:val="Table Grid"/>
    <w:basedOn w:val="TableNormal"/>
    <w:uiPriority w:val="39"/>
    <w:rsid w:val="000713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1">
    <w:name w:val="Light List - Accent 11"/>
    <w:basedOn w:val="TableNormal"/>
    <w:uiPriority w:val="61"/>
    <w:rsid w:val="000713FB"/>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TNSBulletlevel1">
    <w:name w:val="TNS Bullet level 1"/>
    <w:qFormat/>
    <w:rsid w:val="00642ECD"/>
    <w:pPr>
      <w:numPr>
        <w:numId w:val="4"/>
      </w:numPr>
      <w:spacing w:line="280" w:lineRule="exact"/>
    </w:pPr>
    <w:rPr>
      <w:rFonts w:ascii="Verdana" w:eastAsia="Calibri" w:hAnsi="Verdana"/>
      <w:color w:val="333333"/>
      <w:sz w:val="18"/>
      <w:szCs w:val="18"/>
      <w:lang w:val="en-AU" w:eastAsia="en-AU"/>
    </w:rPr>
  </w:style>
  <w:style w:type="paragraph" w:customStyle="1" w:styleId="Bullets">
    <w:name w:val="Bullets"/>
    <w:basedOn w:val="Normal"/>
    <w:rsid w:val="008B52CE"/>
    <w:pPr>
      <w:numPr>
        <w:numId w:val="5"/>
      </w:numPr>
      <w:spacing w:after="240" w:line="312" w:lineRule="auto"/>
    </w:pPr>
    <w:rPr>
      <w:color w:val="auto"/>
      <w:sz w:val="20"/>
      <w:lang w:eastAsia="en-GB"/>
    </w:rPr>
  </w:style>
  <w:style w:type="paragraph" w:customStyle="1" w:styleId="RptBodyCharChar">
    <w:name w:val="RptBody Char Char"/>
    <w:basedOn w:val="Normal"/>
    <w:link w:val="RptBodyCharCharChar"/>
    <w:rsid w:val="008B52CE"/>
    <w:pPr>
      <w:spacing w:after="240" w:line="312" w:lineRule="auto"/>
      <w:jc w:val="both"/>
    </w:pPr>
    <w:rPr>
      <w:rFonts w:ascii="Garamond" w:hAnsi="Garamond"/>
      <w:color w:val="auto"/>
      <w:szCs w:val="20"/>
      <w:lang w:eastAsia="en-GB"/>
    </w:rPr>
  </w:style>
  <w:style w:type="character" w:customStyle="1" w:styleId="RptBodyCharCharChar">
    <w:name w:val="RptBody Char Char Char"/>
    <w:basedOn w:val="DefaultParagraphFont"/>
    <w:link w:val="RptBodyCharChar"/>
    <w:rsid w:val="008B52CE"/>
    <w:rPr>
      <w:rFonts w:ascii="Garamond" w:hAnsi="Garamond"/>
      <w:sz w:val="24"/>
    </w:rPr>
  </w:style>
  <w:style w:type="character" w:customStyle="1" w:styleId="BoldBlue">
    <w:name w:val="Bold: Blue"/>
    <w:basedOn w:val="DefaultParagraphFont"/>
    <w:rsid w:val="008B52CE"/>
    <w:rPr>
      <w:rFonts w:ascii="Verdana" w:hAnsi="Verdana"/>
      <w:b/>
      <w:color w:val="004990"/>
    </w:rPr>
  </w:style>
  <w:style w:type="paragraph" w:styleId="BodyText">
    <w:name w:val="Body Text"/>
    <w:basedOn w:val="Normal"/>
    <w:link w:val="BodyTextChar"/>
    <w:unhideWhenUsed/>
    <w:rsid w:val="008B52CE"/>
    <w:pPr>
      <w:spacing w:after="120"/>
    </w:pPr>
  </w:style>
  <w:style w:type="character" w:customStyle="1" w:styleId="BodyTextChar">
    <w:name w:val="Body Text Char"/>
    <w:basedOn w:val="DefaultParagraphFont"/>
    <w:link w:val="BodyText"/>
    <w:rsid w:val="008B52CE"/>
    <w:rPr>
      <w:rFonts w:ascii="Verdana" w:hAnsi="Verdana"/>
      <w:color w:val="333333"/>
      <w:sz w:val="24"/>
      <w:szCs w:val="24"/>
      <w:lang w:eastAsia="en-US"/>
    </w:rPr>
  </w:style>
  <w:style w:type="paragraph" w:styleId="List">
    <w:name w:val="List"/>
    <w:basedOn w:val="Normal"/>
    <w:rsid w:val="008B52CE"/>
    <w:pPr>
      <w:spacing w:line="240" w:lineRule="auto"/>
      <w:ind w:left="283" w:hanging="283"/>
    </w:pPr>
    <w:rPr>
      <w:rFonts w:ascii="Times New Roman" w:hAnsi="Times New Roman"/>
      <w:color w:val="auto"/>
      <w:sz w:val="20"/>
      <w:szCs w:val="20"/>
    </w:rPr>
  </w:style>
  <w:style w:type="paragraph" w:customStyle="1" w:styleId="questionnaire">
    <w:name w:val="questionnaire"/>
    <w:rsid w:val="008B52CE"/>
    <w:pPr>
      <w:widowControl w:val="0"/>
      <w:tabs>
        <w:tab w:val="right" w:pos="680"/>
        <w:tab w:val="left" w:pos="794"/>
        <w:tab w:val="right" w:pos="7513"/>
        <w:tab w:val="left" w:pos="7853"/>
        <w:tab w:val="left" w:pos="8222"/>
        <w:tab w:val="right" w:pos="11057"/>
      </w:tabs>
      <w:suppressAutoHyphens/>
    </w:pPr>
    <w:rPr>
      <w:rFonts w:ascii="Helvetica" w:hAnsi="Helvetica"/>
      <w:lang w:val="en-US" w:eastAsia="en-US"/>
    </w:rPr>
  </w:style>
  <w:style w:type="paragraph" w:customStyle="1" w:styleId="TNSBodyText">
    <w:name w:val="TNS Body Text"/>
    <w:link w:val="TNSBodyTextChar"/>
    <w:qFormat/>
    <w:rsid w:val="00D8400B"/>
    <w:pPr>
      <w:spacing w:after="200" w:line="280" w:lineRule="exact"/>
    </w:pPr>
    <w:rPr>
      <w:rFonts w:ascii="Verdana" w:eastAsia="Calibri" w:hAnsi="Verdana"/>
      <w:color w:val="333333"/>
      <w:sz w:val="18"/>
      <w:szCs w:val="18"/>
      <w:lang w:val="en-AU" w:eastAsia="en-AU"/>
    </w:rPr>
  </w:style>
  <w:style w:type="character" w:customStyle="1" w:styleId="TNSBodyTextChar">
    <w:name w:val="TNS Body Text Char"/>
    <w:basedOn w:val="DefaultParagraphFont"/>
    <w:link w:val="TNSBodyText"/>
    <w:rsid w:val="001128F8"/>
    <w:rPr>
      <w:rFonts w:ascii="Verdana" w:eastAsia="Calibri" w:hAnsi="Verdana"/>
      <w:color w:val="333333"/>
      <w:sz w:val="18"/>
      <w:szCs w:val="18"/>
      <w:lang w:val="en-AU" w:eastAsia="en-AU"/>
    </w:rPr>
  </w:style>
  <w:style w:type="character" w:customStyle="1" w:styleId="BodyCopyChar">
    <w:name w:val="¬Body Copy Char"/>
    <w:link w:val="BodyCopy"/>
    <w:rsid w:val="00282B5A"/>
    <w:rPr>
      <w:rFonts w:ascii="HelveticaNeue LT 55 Roman" w:hAnsi="HelveticaNeue LT 55 Roman"/>
      <w:sz w:val="22"/>
    </w:rPr>
  </w:style>
  <w:style w:type="paragraph" w:customStyle="1" w:styleId="BodyCopy">
    <w:name w:val="¬Body Copy"/>
    <w:basedOn w:val="Normal"/>
    <w:link w:val="BodyCopyChar"/>
    <w:rsid w:val="00282B5A"/>
    <w:pPr>
      <w:spacing w:line="240" w:lineRule="auto"/>
    </w:pPr>
    <w:rPr>
      <w:rFonts w:ascii="HelveticaNeue LT 55 Roman" w:hAnsi="HelveticaNeue LT 55 Roman"/>
      <w:color w:val="auto"/>
      <w:sz w:val="22"/>
      <w:szCs w:val="20"/>
      <w:lang w:eastAsia="en-GB"/>
    </w:rPr>
  </w:style>
  <w:style w:type="paragraph" w:styleId="NormalWeb">
    <w:name w:val="Normal (Web)"/>
    <w:basedOn w:val="Normal"/>
    <w:uiPriority w:val="99"/>
    <w:unhideWhenUsed/>
    <w:rsid w:val="00C218DD"/>
    <w:pPr>
      <w:spacing w:before="100" w:beforeAutospacing="1" w:after="100" w:afterAutospacing="1" w:line="240" w:lineRule="auto"/>
    </w:pPr>
    <w:rPr>
      <w:rFonts w:ascii="Times New Roman" w:hAnsi="Times New Roman"/>
      <w:color w:val="auto"/>
      <w:lang w:eastAsia="en-GB"/>
    </w:rPr>
  </w:style>
  <w:style w:type="paragraph" w:customStyle="1" w:styleId="Default">
    <w:name w:val="Default"/>
    <w:basedOn w:val="Normal"/>
    <w:rsid w:val="00C218DD"/>
    <w:pPr>
      <w:autoSpaceDE w:val="0"/>
      <w:autoSpaceDN w:val="0"/>
      <w:spacing w:line="240" w:lineRule="auto"/>
    </w:pPr>
    <w:rPr>
      <w:rFonts w:ascii="Myriad Pro" w:eastAsiaTheme="minorHAnsi" w:hAnsi="Myriad Pro"/>
      <w:color w:val="000000"/>
    </w:rPr>
  </w:style>
  <w:style w:type="paragraph" w:customStyle="1" w:styleId="Pa0">
    <w:name w:val="Pa0"/>
    <w:basedOn w:val="Default"/>
    <w:next w:val="Default"/>
    <w:uiPriority w:val="99"/>
    <w:rsid w:val="00C218DD"/>
    <w:pPr>
      <w:adjustRightInd w:val="0"/>
      <w:spacing w:line="241" w:lineRule="atLeast"/>
    </w:pPr>
    <w:rPr>
      <w:rFonts w:ascii="EFNTE S+ Chevin" w:eastAsia="Times New Roman" w:hAnsi="EFNTE S+ Chevin"/>
      <w:color w:val="auto"/>
      <w:lang w:eastAsia="en-GB"/>
    </w:rPr>
  </w:style>
  <w:style w:type="character" w:customStyle="1" w:styleId="A0">
    <w:name w:val="A0"/>
    <w:uiPriority w:val="99"/>
    <w:rsid w:val="00C218DD"/>
    <w:rPr>
      <w:rFonts w:cs="EFNTE S+ Chevin"/>
      <w:color w:val="000000"/>
      <w:sz w:val="72"/>
      <w:szCs w:val="72"/>
    </w:rPr>
  </w:style>
  <w:style w:type="paragraph" w:styleId="Caption">
    <w:name w:val="caption"/>
    <w:basedOn w:val="Normal"/>
    <w:next w:val="Normal"/>
    <w:uiPriority w:val="35"/>
    <w:unhideWhenUsed/>
    <w:qFormat/>
    <w:rsid w:val="000A7F81"/>
    <w:pPr>
      <w:spacing w:after="200" w:line="240" w:lineRule="auto"/>
    </w:pPr>
    <w:rPr>
      <w:b/>
      <w:bCs/>
      <w:color w:val="4F81BD" w:themeColor="accent1"/>
      <w:sz w:val="18"/>
      <w:szCs w:val="18"/>
    </w:rPr>
  </w:style>
  <w:style w:type="paragraph" w:styleId="FootnoteText">
    <w:name w:val="footnote text"/>
    <w:basedOn w:val="Normal"/>
    <w:link w:val="FootnoteTextChar"/>
    <w:uiPriority w:val="99"/>
    <w:semiHidden/>
    <w:unhideWhenUsed/>
    <w:rsid w:val="00C60A59"/>
    <w:pPr>
      <w:spacing w:line="240" w:lineRule="auto"/>
    </w:pPr>
    <w:rPr>
      <w:sz w:val="20"/>
      <w:szCs w:val="20"/>
    </w:rPr>
  </w:style>
  <w:style w:type="character" w:customStyle="1" w:styleId="FootnoteTextChar">
    <w:name w:val="Footnote Text Char"/>
    <w:basedOn w:val="DefaultParagraphFont"/>
    <w:link w:val="FootnoteText"/>
    <w:uiPriority w:val="99"/>
    <w:semiHidden/>
    <w:rsid w:val="00C60A59"/>
    <w:rPr>
      <w:rFonts w:ascii="Verdana" w:hAnsi="Verdana"/>
      <w:color w:val="333333"/>
      <w:lang w:eastAsia="en-US"/>
    </w:rPr>
  </w:style>
  <w:style w:type="character" w:styleId="FootnoteReference">
    <w:name w:val="footnote reference"/>
    <w:basedOn w:val="DefaultParagraphFont"/>
    <w:uiPriority w:val="99"/>
    <w:semiHidden/>
    <w:unhideWhenUsed/>
    <w:rsid w:val="00C60A59"/>
    <w:rPr>
      <w:vertAlign w:val="superscript"/>
    </w:rPr>
  </w:style>
  <w:style w:type="paragraph" w:styleId="NoSpacing">
    <w:name w:val="No Spacing"/>
    <w:uiPriority w:val="1"/>
    <w:qFormat/>
    <w:rsid w:val="00CD0DEC"/>
    <w:rPr>
      <w:rFonts w:asciiTheme="minorHAnsi" w:eastAsiaTheme="minorHAnsi" w:hAnsiTheme="minorHAnsi" w:cstheme="minorBidi"/>
      <w:sz w:val="24"/>
      <w:szCs w:val="22"/>
      <w:lang w:eastAsia="en-US"/>
    </w:rPr>
  </w:style>
  <w:style w:type="paragraph" w:styleId="Revision">
    <w:name w:val="Revision"/>
    <w:hidden/>
    <w:uiPriority w:val="99"/>
    <w:semiHidden/>
    <w:rsid w:val="009178C2"/>
    <w:rPr>
      <w:rFonts w:ascii="Verdana" w:hAnsi="Verdana"/>
      <w:color w:val="333333"/>
      <w:sz w:val="24"/>
      <w:szCs w:val="24"/>
      <w:lang w:eastAsia="en-US"/>
    </w:rPr>
  </w:style>
  <w:style w:type="paragraph" w:styleId="EndnoteText">
    <w:name w:val="endnote text"/>
    <w:basedOn w:val="Normal"/>
    <w:link w:val="EndnoteTextChar"/>
    <w:uiPriority w:val="99"/>
    <w:semiHidden/>
    <w:unhideWhenUsed/>
    <w:rsid w:val="00325A61"/>
    <w:pPr>
      <w:spacing w:line="240" w:lineRule="auto"/>
    </w:pPr>
    <w:rPr>
      <w:sz w:val="20"/>
      <w:szCs w:val="20"/>
    </w:rPr>
  </w:style>
  <w:style w:type="character" w:customStyle="1" w:styleId="EndnoteTextChar">
    <w:name w:val="Endnote Text Char"/>
    <w:basedOn w:val="DefaultParagraphFont"/>
    <w:link w:val="EndnoteText"/>
    <w:uiPriority w:val="99"/>
    <w:semiHidden/>
    <w:rsid w:val="00325A61"/>
    <w:rPr>
      <w:rFonts w:ascii="Verdana" w:hAnsi="Verdana"/>
      <w:color w:val="333333"/>
      <w:lang w:eastAsia="en-US"/>
    </w:rPr>
  </w:style>
  <w:style w:type="character" w:styleId="EndnoteReference">
    <w:name w:val="endnote reference"/>
    <w:basedOn w:val="DefaultParagraphFont"/>
    <w:uiPriority w:val="99"/>
    <w:semiHidden/>
    <w:unhideWhenUsed/>
    <w:rsid w:val="00325A61"/>
    <w:rPr>
      <w:vertAlign w:val="superscript"/>
    </w:rPr>
  </w:style>
  <w:style w:type="paragraph" w:customStyle="1" w:styleId="Pa15">
    <w:name w:val="Pa15"/>
    <w:basedOn w:val="Default"/>
    <w:next w:val="Default"/>
    <w:uiPriority w:val="99"/>
    <w:rsid w:val="00D0577B"/>
    <w:pPr>
      <w:adjustRightInd w:val="0"/>
      <w:spacing w:line="221" w:lineRule="atLeast"/>
    </w:pPr>
    <w:rPr>
      <w:rFonts w:ascii="FS Me Light" w:hAnsi="FS Me Light" w:cstheme="minorBidi"/>
      <w:color w:val="auto"/>
      <w:lang w:val="de-DE"/>
    </w:rPr>
  </w:style>
  <w:style w:type="character" w:customStyle="1" w:styleId="A4">
    <w:name w:val="A4"/>
    <w:uiPriority w:val="99"/>
    <w:rsid w:val="00D0577B"/>
    <w:rPr>
      <w:rFonts w:cs="FS Me Light"/>
      <w:color w:val="000000"/>
      <w:sz w:val="22"/>
      <w:szCs w:val="22"/>
    </w:rPr>
  </w:style>
  <w:style w:type="paragraph" w:customStyle="1" w:styleId="KDinterviewerinstructions">
    <w:name w:val="KD interviewer instructions"/>
    <w:basedOn w:val="TOC1"/>
    <w:link w:val="KDinterviewerinstructionsChar"/>
    <w:qFormat/>
    <w:rsid w:val="00141D7E"/>
  </w:style>
  <w:style w:type="character" w:customStyle="1" w:styleId="KDinterviewerinstructionsChar">
    <w:name w:val="KD interviewer instructions Char"/>
    <w:basedOn w:val="TOC1Char"/>
    <w:link w:val="KDinterviewerinstructions"/>
    <w:rsid w:val="00141D7E"/>
    <w:rPr>
      <w:rFonts w:ascii="Verdana" w:hAnsi="Verdana" w:cs="Arial"/>
      <w:noProof/>
      <w:color w:val="333333"/>
      <w:sz w:val="24"/>
      <w:szCs w:val="24"/>
      <w:lang w:eastAsia="en-US"/>
    </w:rPr>
  </w:style>
  <w:style w:type="paragraph" w:styleId="TOC4">
    <w:name w:val="toc 4"/>
    <w:basedOn w:val="Normal"/>
    <w:next w:val="Normal"/>
    <w:autoRedefine/>
    <w:uiPriority w:val="39"/>
    <w:unhideWhenUsed/>
    <w:rsid w:val="0073568F"/>
    <w:pPr>
      <w:spacing w:after="100" w:line="276" w:lineRule="auto"/>
      <w:ind w:left="660"/>
    </w:pPr>
    <w:rPr>
      <w:rFonts w:asciiTheme="minorHAnsi" w:eastAsiaTheme="minorEastAsia" w:hAnsiTheme="minorHAnsi" w:cstheme="minorBidi"/>
      <w:color w:val="auto"/>
      <w:sz w:val="22"/>
      <w:szCs w:val="22"/>
      <w:lang w:eastAsia="en-GB"/>
    </w:rPr>
  </w:style>
  <w:style w:type="paragraph" w:styleId="TOC5">
    <w:name w:val="toc 5"/>
    <w:basedOn w:val="Normal"/>
    <w:next w:val="Normal"/>
    <w:autoRedefine/>
    <w:uiPriority w:val="39"/>
    <w:unhideWhenUsed/>
    <w:rsid w:val="0073568F"/>
    <w:pPr>
      <w:spacing w:after="100" w:line="276" w:lineRule="auto"/>
      <w:ind w:left="880"/>
    </w:pPr>
    <w:rPr>
      <w:rFonts w:asciiTheme="minorHAnsi" w:eastAsiaTheme="minorEastAsia" w:hAnsiTheme="minorHAnsi" w:cstheme="minorBidi"/>
      <w:color w:val="auto"/>
      <w:sz w:val="22"/>
      <w:szCs w:val="22"/>
      <w:lang w:eastAsia="en-GB"/>
    </w:rPr>
  </w:style>
  <w:style w:type="paragraph" w:styleId="TOC6">
    <w:name w:val="toc 6"/>
    <w:basedOn w:val="Normal"/>
    <w:next w:val="Normal"/>
    <w:autoRedefine/>
    <w:uiPriority w:val="39"/>
    <w:unhideWhenUsed/>
    <w:rsid w:val="0073568F"/>
    <w:pPr>
      <w:spacing w:after="100" w:line="276" w:lineRule="auto"/>
      <w:ind w:left="1100"/>
    </w:pPr>
    <w:rPr>
      <w:rFonts w:asciiTheme="minorHAnsi" w:eastAsiaTheme="minorEastAsia" w:hAnsiTheme="minorHAnsi" w:cstheme="minorBidi"/>
      <w:color w:val="auto"/>
      <w:sz w:val="22"/>
      <w:szCs w:val="22"/>
      <w:lang w:eastAsia="en-GB"/>
    </w:rPr>
  </w:style>
  <w:style w:type="paragraph" w:styleId="TOC7">
    <w:name w:val="toc 7"/>
    <w:basedOn w:val="Normal"/>
    <w:next w:val="Normal"/>
    <w:autoRedefine/>
    <w:uiPriority w:val="39"/>
    <w:unhideWhenUsed/>
    <w:rsid w:val="0073568F"/>
    <w:pPr>
      <w:spacing w:after="100" w:line="276" w:lineRule="auto"/>
      <w:ind w:left="1320"/>
    </w:pPr>
    <w:rPr>
      <w:rFonts w:asciiTheme="minorHAnsi" w:eastAsiaTheme="minorEastAsia" w:hAnsiTheme="minorHAnsi" w:cstheme="minorBidi"/>
      <w:color w:val="auto"/>
      <w:sz w:val="22"/>
      <w:szCs w:val="22"/>
      <w:lang w:eastAsia="en-GB"/>
    </w:rPr>
  </w:style>
  <w:style w:type="paragraph" w:styleId="TOC8">
    <w:name w:val="toc 8"/>
    <w:basedOn w:val="Normal"/>
    <w:next w:val="Normal"/>
    <w:autoRedefine/>
    <w:uiPriority w:val="39"/>
    <w:unhideWhenUsed/>
    <w:rsid w:val="0073568F"/>
    <w:pPr>
      <w:spacing w:after="100" w:line="276" w:lineRule="auto"/>
      <w:ind w:left="1540"/>
    </w:pPr>
    <w:rPr>
      <w:rFonts w:asciiTheme="minorHAnsi" w:eastAsiaTheme="minorEastAsia" w:hAnsiTheme="minorHAnsi" w:cstheme="minorBidi"/>
      <w:color w:val="auto"/>
      <w:sz w:val="22"/>
      <w:szCs w:val="22"/>
      <w:lang w:eastAsia="en-GB"/>
    </w:rPr>
  </w:style>
  <w:style w:type="paragraph" w:styleId="TOC9">
    <w:name w:val="toc 9"/>
    <w:basedOn w:val="Normal"/>
    <w:next w:val="Normal"/>
    <w:autoRedefine/>
    <w:uiPriority w:val="39"/>
    <w:unhideWhenUsed/>
    <w:rsid w:val="0073568F"/>
    <w:pPr>
      <w:spacing w:after="100" w:line="276" w:lineRule="auto"/>
      <w:ind w:left="1760"/>
    </w:pPr>
    <w:rPr>
      <w:rFonts w:asciiTheme="minorHAnsi" w:eastAsiaTheme="minorEastAsia" w:hAnsiTheme="minorHAnsi" w:cstheme="minorBidi"/>
      <w:color w:val="auto"/>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26437">
      <w:bodyDiv w:val="1"/>
      <w:marLeft w:val="0"/>
      <w:marRight w:val="0"/>
      <w:marTop w:val="0"/>
      <w:marBottom w:val="0"/>
      <w:divBdr>
        <w:top w:val="none" w:sz="0" w:space="0" w:color="auto"/>
        <w:left w:val="none" w:sz="0" w:space="0" w:color="auto"/>
        <w:bottom w:val="none" w:sz="0" w:space="0" w:color="auto"/>
        <w:right w:val="none" w:sz="0" w:space="0" w:color="auto"/>
      </w:divBdr>
    </w:div>
    <w:div w:id="104809468">
      <w:bodyDiv w:val="1"/>
      <w:marLeft w:val="0"/>
      <w:marRight w:val="0"/>
      <w:marTop w:val="0"/>
      <w:marBottom w:val="0"/>
      <w:divBdr>
        <w:top w:val="none" w:sz="0" w:space="0" w:color="auto"/>
        <w:left w:val="none" w:sz="0" w:space="0" w:color="auto"/>
        <w:bottom w:val="none" w:sz="0" w:space="0" w:color="auto"/>
        <w:right w:val="none" w:sz="0" w:space="0" w:color="auto"/>
      </w:divBdr>
    </w:div>
    <w:div w:id="111172579">
      <w:bodyDiv w:val="1"/>
      <w:marLeft w:val="0"/>
      <w:marRight w:val="0"/>
      <w:marTop w:val="0"/>
      <w:marBottom w:val="0"/>
      <w:divBdr>
        <w:top w:val="none" w:sz="0" w:space="0" w:color="auto"/>
        <w:left w:val="none" w:sz="0" w:space="0" w:color="auto"/>
        <w:bottom w:val="none" w:sz="0" w:space="0" w:color="auto"/>
        <w:right w:val="none" w:sz="0" w:space="0" w:color="auto"/>
      </w:divBdr>
    </w:div>
    <w:div w:id="163522374">
      <w:bodyDiv w:val="1"/>
      <w:marLeft w:val="0"/>
      <w:marRight w:val="0"/>
      <w:marTop w:val="0"/>
      <w:marBottom w:val="0"/>
      <w:divBdr>
        <w:top w:val="none" w:sz="0" w:space="0" w:color="auto"/>
        <w:left w:val="none" w:sz="0" w:space="0" w:color="auto"/>
        <w:bottom w:val="none" w:sz="0" w:space="0" w:color="auto"/>
        <w:right w:val="none" w:sz="0" w:space="0" w:color="auto"/>
      </w:divBdr>
      <w:divsChild>
        <w:div w:id="1521120858">
          <w:marLeft w:val="547"/>
          <w:marRight w:val="0"/>
          <w:marTop w:val="106"/>
          <w:marBottom w:val="0"/>
          <w:divBdr>
            <w:top w:val="none" w:sz="0" w:space="0" w:color="auto"/>
            <w:left w:val="none" w:sz="0" w:space="0" w:color="auto"/>
            <w:bottom w:val="none" w:sz="0" w:space="0" w:color="auto"/>
            <w:right w:val="none" w:sz="0" w:space="0" w:color="auto"/>
          </w:divBdr>
        </w:div>
        <w:div w:id="1245187364">
          <w:marLeft w:val="994"/>
          <w:marRight w:val="0"/>
          <w:marTop w:val="106"/>
          <w:marBottom w:val="0"/>
          <w:divBdr>
            <w:top w:val="none" w:sz="0" w:space="0" w:color="auto"/>
            <w:left w:val="none" w:sz="0" w:space="0" w:color="auto"/>
            <w:bottom w:val="none" w:sz="0" w:space="0" w:color="auto"/>
            <w:right w:val="none" w:sz="0" w:space="0" w:color="auto"/>
          </w:divBdr>
        </w:div>
        <w:div w:id="323242517">
          <w:marLeft w:val="994"/>
          <w:marRight w:val="0"/>
          <w:marTop w:val="106"/>
          <w:marBottom w:val="0"/>
          <w:divBdr>
            <w:top w:val="none" w:sz="0" w:space="0" w:color="auto"/>
            <w:left w:val="none" w:sz="0" w:space="0" w:color="auto"/>
            <w:bottom w:val="none" w:sz="0" w:space="0" w:color="auto"/>
            <w:right w:val="none" w:sz="0" w:space="0" w:color="auto"/>
          </w:divBdr>
        </w:div>
        <w:div w:id="1680742242">
          <w:marLeft w:val="994"/>
          <w:marRight w:val="0"/>
          <w:marTop w:val="106"/>
          <w:marBottom w:val="0"/>
          <w:divBdr>
            <w:top w:val="none" w:sz="0" w:space="0" w:color="auto"/>
            <w:left w:val="none" w:sz="0" w:space="0" w:color="auto"/>
            <w:bottom w:val="none" w:sz="0" w:space="0" w:color="auto"/>
            <w:right w:val="none" w:sz="0" w:space="0" w:color="auto"/>
          </w:divBdr>
        </w:div>
      </w:divsChild>
    </w:div>
    <w:div w:id="341709144">
      <w:bodyDiv w:val="1"/>
      <w:marLeft w:val="0"/>
      <w:marRight w:val="0"/>
      <w:marTop w:val="0"/>
      <w:marBottom w:val="0"/>
      <w:divBdr>
        <w:top w:val="none" w:sz="0" w:space="0" w:color="auto"/>
        <w:left w:val="none" w:sz="0" w:space="0" w:color="auto"/>
        <w:bottom w:val="none" w:sz="0" w:space="0" w:color="auto"/>
        <w:right w:val="none" w:sz="0" w:space="0" w:color="auto"/>
      </w:divBdr>
      <w:divsChild>
        <w:div w:id="1231891604">
          <w:marLeft w:val="547"/>
          <w:marRight w:val="0"/>
          <w:marTop w:val="106"/>
          <w:marBottom w:val="0"/>
          <w:divBdr>
            <w:top w:val="none" w:sz="0" w:space="0" w:color="auto"/>
            <w:left w:val="none" w:sz="0" w:space="0" w:color="auto"/>
            <w:bottom w:val="none" w:sz="0" w:space="0" w:color="auto"/>
            <w:right w:val="none" w:sz="0" w:space="0" w:color="auto"/>
          </w:divBdr>
        </w:div>
        <w:div w:id="1501236405">
          <w:marLeft w:val="547"/>
          <w:marRight w:val="0"/>
          <w:marTop w:val="106"/>
          <w:marBottom w:val="0"/>
          <w:divBdr>
            <w:top w:val="none" w:sz="0" w:space="0" w:color="auto"/>
            <w:left w:val="none" w:sz="0" w:space="0" w:color="auto"/>
            <w:bottom w:val="none" w:sz="0" w:space="0" w:color="auto"/>
            <w:right w:val="none" w:sz="0" w:space="0" w:color="auto"/>
          </w:divBdr>
        </w:div>
      </w:divsChild>
    </w:div>
    <w:div w:id="426736013">
      <w:bodyDiv w:val="1"/>
      <w:marLeft w:val="0"/>
      <w:marRight w:val="0"/>
      <w:marTop w:val="0"/>
      <w:marBottom w:val="0"/>
      <w:divBdr>
        <w:top w:val="none" w:sz="0" w:space="0" w:color="auto"/>
        <w:left w:val="none" w:sz="0" w:space="0" w:color="auto"/>
        <w:bottom w:val="none" w:sz="0" w:space="0" w:color="auto"/>
        <w:right w:val="none" w:sz="0" w:space="0" w:color="auto"/>
      </w:divBdr>
      <w:divsChild>
        <w:div w:id="463425025">
          <w:marLeft w:val="0"/>
          <w:marRight w:val="0"/>
          <w:marTop w:val="0"/>
          <w:marBottom w:val="0"/>
          <w:divBdr>
            <w:top w:val="none" w:sz="0" w:space="0" w:color="auto"/>
            <w:left w:val="none" w:sz="0" w:space="0" w:color="auto"/>
            <w:bottom w:val="none" w:sz="0" w:space="0" w:color="auto"/>
            <w:right w:val="none" w:sz="0" w:space="0" w:color="auto"/>
          </w:divBdr>
        </w:div>
      </w:divsChild>
    </w:div>
    <w:div w:id="441917826">
      <w:bodyDiv w:val="1"/>
      <w:marLeft w:val="0"/>
      <w:marRight w:val="0"/>
      <w:marTop w:val="0"/>
      <w:marBottom w:val="0"/>
      <w:divBdr>
        <w:top w:val="none" w:sz="0" w:space="0" w:color="auto"/>
        <w:left w:val="none" w:sz="0" w:space="0" w:color="auto"/>
        <w:bottom w:val="none" w:sz="0" w:space="0" w:color="auto"/>
        <w:right w:val="none" w:sz="0" w:space="0" w:color="auto"/>
      </w:divBdr>
      <w:divsChild>
        <w:div w:id="21783603">
          <w:marLeft w:val="1368"/>
          <w:marRight w:val="0"/>
          <w:marTop w:val="108"/>
          <w:marBottom w:val="0"/>
          <w:divBdr>
            <w:top w:val="none" w:sz="0" w:space="0" w:color="auto"/>
            <w:left w:val="none" w:sz="0" w:space="0" w:color="auto"/>
            <w:bottom w:val="none" w:sz="0" w:space="0" w:color="auto"/>
            <w:right w:val="none" w:sz="0" w:space="0" w:color="auto"/>
          </w:divBdr>
        </w:div>
        <w:div w:id="55127490">
          <w:marLeft w:val="1368"/>
          <w:marRight w:val="0"/>
          <w:marTop w:val="108"/>
          <w:marBottom w:val="0"/>
          <w:divBdr>
            <w:top w:val="none" w:sz="0" w:space="0" w:color="auto"/>
            <w:left w:val="none" w:sz="0" w:space="0" w:color="auto"/>
            <w:bottom w:val="none" w:sz="0" w:space="0" w:color="auto"/>
            <w:right w:val="none" w:sz="0" w:space="0" w:color="auto"/>
          </w:divBdr>
        </w:div>
        <w:div w:id="264264265">
          <w:marLeft w:val="1368"/>
          <w:marRight w:val="0"/>
          <w:marTop w:val="108"/>
          <w:marBottom w:val="0"/>
          <w:divBdr>
            <w:top w:val="none" w:sz="0" w:space="0" w:color="auto"/>
            <w:left w:val="none" w:sz="0" w:space="0" w:color="auto"/>
            <w:bottom w:val="none" w:sz="0" w:space="0" w:color="auto"/>
            <w:right w:val="none" w:sz="0" w:space="0" w:color="auto"/>
          </w:divBdr>
        </w:div>
        <w:div w:id="682246672">
          <w:marLeft w:val="1368"/>
          <w:marRight w:val="0"/>
          <w:marTop w:val="108"/>
          <w:marBottom w:val="0"/>
          <w:divBdr>
            <w:top w:val="none" w:sz="0" w:space="0" w:color="auto"/>
            <w:left w:val="none" w:sz="0" w:space="0" w:color="auto"/>
            <w:bottom w:val="none" w:sz="0" w:space="0" w:color="auto"/>
            <w:right w:val="none" w:sz="0" w:space="0" w:color="auto"/>
          </w:divBdr>
        </w:div>
        <w:div w:id="998847843">
          <w:marLeft w:val="1368"/>
          <w:marRight w:val="0"/>
          <w:marTop w:val="108"/>
          <w:marBottom w:val="0"/>
          <w:divBdr>
            <w:top w:val="none" w:sz="0" w:space="0" w:color="auto"/>
            <w:left w:val="none" w:sz="0" w:space="0" w:color="auto"/>
            <w:bottom w:val="none" w:sz="0" w:space="0" w:color="auto"/>
            <w:right w:val="none" w:sz="0" w:space="0" w:color="auto"/>
          </w:divBdr>
        </w:div>
        <w:div w:id="1596982266">
          <w:marLeft w:val="1368"/>
          <w:marRight w:val="0"/>
          <w:marTop w:val="108"/>
          <w:marBottom w:val="0"/>
          <w:divBdr>
            <w:top w:val="none" w:sz="0" w:space="0" w:color="auto"/>
            <w:left w:val="none" w:sz="0" w:space="0" w:color="auto"/>
            <w:bottom w:val="none" w:sz="0" w:space="0" w:color="auto"/>
            <w:right w:val="none" w:sz="0" w:space="0" w:color="auto"/>
          </w:divBdr>
        </w:div>
        <w:div w:id="1751853381">
          <w:marLeft w:val="547"/>
          <w:marRight w:val="0"/>
          <w:marTop w:val="108"/>
          <w:marBottom w:val="0"/>
          <w:divBdr>
            <w:top w:val="none" w:sz="0" w:space="0" w:color="auto"/>
            <w:left w:val="none" w:sz="0" w:space="0" w:color="auto"/>
            <w:bottom w:val="none" w:sz="0" w:space="0" w:color="auto"/>
            <w:right w:val="none" w:sz="0" w:space="0" w:color="auto"/>
          </w:divBdr>
        </w:div>
      </w:divsChild>
    </w:div>
    <w:div w:id="454640277">
      <w:bodyDiv w:val="1"/>
      <w:marLeft w:val="0"/>
      <w:marRight w:val="0"/>
      <w:marTop w:val="0"/>
      <w:marBottom w:val="0"/>
      <w:divBdr>
        <w:top w:val="none" w:sz="0" w:space="0" w:color="auto"/>
        <w:left w:val="none" w:sz="0" w:space="0" w:color="auto"/>
        <w:bottom w:val="none" w:sz="0" w:space="0" w:color="auto"/>
        <w:right w:val="none" w:sz="0" w:space="0" w:color="auto"/>
      </w:divBdr>
      <w:divsChild>
        <w:div w:id="1835484444">
          <w:marLeft w:val="720"/>
          <w:marRight w:val="0"/>
          <w:marTop w:val="96"/>
          <w:marBottom w:val="0"/>
          <w:divBdr>
            <w:top w:val="none" w:sz="0" w:space="0" w:color="auto"/>
            <w:left w:val="none" w:sz="0" w:space="0" w:color="auto"/>
            <w:bottom w:val="none" w:sz="0" w:space="0" w:color="auto"/>
            <w:right w:val="none" w:sz="0" w:space="0" w:color="auto"/>
          </w:divBdr>
        </w:div>
        <w:div w:id="1609656137">
          <w:marLeft w:val="720"/>
          <w:marRight w:val="0"/>
          <w:marTop w:val="96"/>
          <w:marBottom w:val="0"/>
          <w:divBdr>
            <w:top w:val="none" w:sz="0" w:space="0" w:color="auto"/>
            <w:left w:val="none" w:sz="0" w:space="0" w:color="auto"/>
            <w:bottom w:val="none" w:sz="0" w:space="0" w:color="auto"/>
            <w:right w:val="none" w:sz="0" w:space="0" w:color="auto"/>
          </w:divBdr>
        </w:div>
        <w:div w:id="2124104814">
          <w:marLeft w:val="720"/>
          <w:marRight w:val="0"/>
          <w:marTop w:val="96"/>
          <w:marBottom w:val="0"/>
          <w:divBdr>
            <w:top w:val="none" w:sz="0" w:space="0" w:color="auto"/>
            <w:left w:val="none" w:sz="0" w:space="0" w:color="auto"/>
            <w:bottom w:val="none" w:sz="0" w:space="0" w:color="auto"/>
            <w:right w:val="none" w:sz="0" w:space="0" w:color="auto"/>
          </w:divBdr>
        </w:div>
        <w:div w:id="1350260773">
          <w:marLeft w:val="720"/>
          <w:marRight w:val="0"/>
          <w:marTop w:val="96"/>
          <w:marBottom w:val="0"/>
          <w:divBdr>
            <w:top w:val="none" w:sz="0" w:space="0" w:color="auto"/>
            <w:left w:val="none" w:sz="0" w:space="0" w:color="auto"/>
            <w:bottom w:val="none" w:sz="0" w:space="0" w:color="auto"/>
            <w:right w:val="none" w:sz="0" w:space="0" w:color="auto"/>
          </w:divBdr>
        </w:div>
      </w:divsChild>
    </w:div>
    <w:div w:id="488981358">
      <w:bodyDiv w:val="1"/>
      <w:marLeft w:val="0"/>
      <w:marRight w:val="0"/>
      <w:marTop w:val="0"/>
      <w:marBottom w:val="0"/>
      <w:divBdr>
        <w:top w:val="none" w:sz="0" w:space="0" w:color="auto"/>
        <w:left w:val="none" w:sz="0" w:space="0" w:color="auto"/>
        <w:bottom w:val="none" w:sz="0" w:space="0" w:color="auto"/>
        <w:right w:val="none" w:sz="0" w:space="0" w:color="auto"/>
      </w:divBdr>
    </w:div>
    <w:div w:id="496507391">
      <w:bodyDiv w:val="1"/>
      <w:marLeft w:val="0"/>
      <w:marRight w:val="0"/>
      <w:marTop w:val="0"/>
      <w:marBottom w:val="0"/>
      <w:divBdr>
        <w:top w:val="none" w:sz="0" w:space="0" w:color="auto"/>
        <w:left w:val="none" w:sz="0" w:space="0" w:color="auto"/>
        <w:bottom w:val="none" w:sz="0" w:space="0" w:color="auto"/>
        <w:right w:val="none" w:sz="0" w:space="0" w:color="auto"/>
      </w:divBdr>
      <w:divsChild>
        <w:div w:id="1367832945">
          <w:marLeft w:val="0"/>
          <w:marRight w:val="0"/>
          <w:marTop w:val="0"/>
          <w:marBottom w:val="0"/>
          <w:divBdr>
            <w:top w:val="none" w:sz="0" w:space="0" w:color="auto"/>
            <w:left w:val="none" w:sz="0" w:space="0" w:color="auto"/>
            <w:bottom w:val="none" w:sz="0" w:space="0" w:color="auto"/>
            <w:right w:val="none" w:sz="0" w:space="0" w:color="auto"/>
          </w:divBdr>
        </w:div>
      </w:divsChild>
    </w:div>
    <w:div w:id="524557515">
      <w:bodyDiv w:val="1"/>
      <w:marLeft w:val="0"/>
      <w:marRight w:val="0"/>
      <w:marTop w:val="0"/>
      <w:marBottom w:val="0"/>
      <w:divBdr>
        <w:top w:val="none" w:sz="0" w:space="0" w:color="auto"/>
        <w:left w:val="none" w:sz="0" w:space="0" w:color="auto"/>
        <w:bottom w:val="none" w:sz="0" w:space="0" w:color="auto"/>
        <w:right w:val="none" w:sz="0" w:space="0" w:color="auto"/>
      </w:divBdr>
    </w:div>
    <w:div w:id="551578575">
      <w:bodyDiv w:val="1"/>
      <w:marLeft w:val="0"/>
      <w:marRight w:val="0"/>
      <w:marTop w:val="0"/>
      <w:marBottom w:val="0"/>
      <w:divBdr>
        <w:top w:val="none" w:sz="0" w:space="0" w:color="auto"/>
        <w:left w:val="none" w:sz="0" w:space="0" w:color="auto"/>
        <w:bottom w:val="none" w:sz="0" w:space="0" w:color="auto"/>
        <w:right w:val="none" w:sz="0" w:space="0" w:color="auto"/>
      </w:divBdr>
      <w:divsChild>
        <w:div w:id="270093687">
          <w:marLeft w:val="1080"/>
          <w:marRight w:val="0"/>
          <w:marTop w:val="340"/>
          <w:marBottom w:val="0"/>
          <w:divBdr>
            <w:top w:val="none" w:sz="0" w:space="0" w:color="auto"/>
            <w:left w:val="none" w:sz="0" w:space="0" w:color="auto"/>
            <w:bottom w:val="none" w:sz="0" w:space="0" w:color="auto"/>
            <w:right w:val="none" w:sz="0" w:space="0" w:color="auto"/>
          </w:divBdr>
        </w:div>
        <w:div w:id="298806962">
          <w:marLeft w:val="1080"/>
          <w:marRight w:val="0"/>
          <w:marTop w:val="340"/>
          <w:marBottom w:val="0"/>
          <w:divBdr>
            <w:top w:val="none" w:sz="0" w:space="0" w:color="auto"/>
            <w:left w:val="none" w:sz="0" w:space="0" w:color="auto"/>
            <w:bottom w:val="none" w:sz="0" w:space="0" w:color="auto"/>
            <w:right w:val="none" w:sz="0" w:space="0" w:color="auto"/>
          </w:divBdr>
        </w:div>
        <w:div w:id="826289356">
          <w:marLeft w:val="1080"/>
          <w:marRight w:val="0"/>
          <w:marTop w:val="340"/>
          <w:marBottom w:val="0"/>
          <w:divBdr>
            <w:top w:val="none" w:sz="0" w:space="0" w:color="auto"/>
            <w:left w:val="none" w:sz="0" w:space="0" w:color="auto"/>
            <w:bottom w:val="none" w:sz="0" w:space="0" w:color="auto"/>
            <w:right w:val="none" w:sz="0" w:space="0" w:color="auto"/>
          </w:divBdr>
        </w:div>
        <w:div w:id="1239317374">
          <w:marLeft w:val="1080"/>
          <w:marRight w:val="0"/>
          <w:marTop w:val="340"/>
          <w:marBottom w:val="0"/>
          <w:divBdr>
            <w:top w:val="none" w:sz="0" w:space="0" w:color="auto"/>
            <w:left w:val="none" w:sz="0" w:space="0" w:color="auto"/>
            <w:bottom w:val="none" w:sz="0" w:space="0" w:color="auto"/>
            <w:right w:val="none" w:sz="0" w:space="0" w:color="auto"/>
          </w:divBdr>
        </w:div>
        <w:div w:id="1983540816">
          <w:marLeft w:val="1080"/>
          <w:marRight w:val="0"/>
          <w:marTop w:val="340"/>
          <w:marBottom w:val="0"/>
          <w:divBdr>
            <w:top w:val="none" w:sz="0" w:space="0" w:color="auto"/>
            <w:left w:val="none" w:sz="0" w:space="0" w:color="auto"/>
            <w:bottom w:val="none" w:sz="0" w:space="0" w:color="auto"/>
            <w:right w:val="none" w:sz="0" w:space="0" w:color="auto"/>
          </w:divBdr>
        </w:div>
      </w:divsChild>
    </w:div>
    <w:div w:id="606619988">
      <w:bodyDiv w:val="1"/>
      <w:marLeft w:val="0"/>
      <w:marRight w:val="0"/>
      <w:marTop w:val="0"/>
      <w:marBottom w:val="0"/>
      <w:divBdr>
        <w:top w:val="none" w:sz="0" w:space="0" w:color="auto"/>
        <w:left w:val="none" w:sz="0" w:space="0" w:color="auto"/>
        <w:bottom w:val="none" w:sz="0" w:space="0" w:color="auto"/>
        <w:right w:val="none" w:sz="0" w:space="0" w:color="auto"/>
      </w:divBdr>
    </w:div>
    <w:div w:id="618269472">
      <w:bodyDiv w:val="1"/>
      <w:marLeft w:val="0"/>
      <w:marRight w:val="0"/>
      <w:marTop w:val="0"/>
      <w:marBottom w:val="0"/>
      <w:divBdr>
        <w:top w:val="none" w:sz="0" w:space="0" w:color="auto"/>
        <w:left w:val="none" w:sz="0" w:space="0" w:color="auto"/>
        <w:bottom w:val="none" w:sz="0" w:space="0" w:color="auto"/>
        <w:right w:val="none" w:sz="0" w:space="0" w:color="auto"/>
      </w:divBdr>
    </w:div>
    <w:div w:id="664939599">
      <w:bodyDiv w:val="1"/>
      <w:marLeft w:val="0"/>
      <w:marRight w:val="0"/>
      <w:marTop w:val="0"/>
      <w:marBottom w:val="0"/>
      <w:divBdr>
        <w:top w:val="none" w:sz="0" w:space="0" w:color="auto"/>
        <w:left w:val="none" w:sz="0" w:space="0" w:color="auto"/>
        <w:bottom w:val="none" w:sz="0" w:space="0" w:color="auto"/>
        <w:right w:val="none" w:sz="0" w:space="0" w:color="auto"/>
      </w:divBdr>
    </w:div>
    <w:div w:id="695664867">
      <w:bodyDiv w:val="1"/>
      <w:marLeft w:val="0"/>
      <w:marRight w:val="0"/>
      <w:marTop w:val="0"/>
      <w:marBottom w:val="0"/>
      <w:divBdr>
        <w:top w:val="none" w:sz="0" w:space="0" w:color="auto"/>
        <w:left w:val="none" w:sz="0" w:space="0" w:color="auto"/>
        <w:bottom w:val="none" w:sz="0" w:space="0" w:color="auto"/>
        <w:right w:val="none" w:sz="0" w:space="0" w:color="auto"/>
      </w:divBdr>
    </w:div>
    <w:div w:id="716510632">
      <w:bodyDiv w:val="1"/>
      <w:marLeft w:val="0"/>
      <w:marRight w:val="0"/>
      <w:marTop w:val="0"/>
      <w:marBottom w:val="0"/>
      <w:divBdr>
        <w:top w:val="none" w:sz="0" w:space="0" w:color="auto"/>
        <w:left w:val="none" w:sz="0" w:space="0" w:color="auto"/>
        <w:bottom w:val="none" w:sz="0" w:space="0" w:color="auto"/>
        <w:right w:val="none" w:sz="0" w:space="0" w:color="auto"/>
      </w:divBdr>
    </w:div>
    <w:div w:id="721053502">
      <w:bodyDiv w:val="1"/>
      <w:marLeft w:val="0"/>
      <w:marRight w:val="0"/>
      <w:marTop w:val="0"/>
      <w:marBottom w:val="0"/>
      <w:divBdr>
        <w:top w:val="none" w:sz="0" w:space="0" w:color="auto"/>
        <w:left w:val="none" w:sz="0" w:space="0" w:color="auto"/>
        <w:bottom w:val="none" w:sz="0" w:space="0" w:color="auto"/>
        <w:right w:val="none" w:sz="0" w:space="0" w:color="auto"/>
      </w:divBdr>
    </w:div>
    <w:div w:id="773983113">
      <w:bodyDiv w:val="1"/>
      <w:marLeft w:val="0"/>
      <w:marRight w:val="0"/>
      <w:marTop w:val="0"/>
      <w:marBottom w:val="0"/>
      <w:divBdr>
        <w:top w:val="none" w:sz="0" w:space="0" w:color="auto"/>
        <w:left w:val="none" w:sz="0" w:space="0" w:color="auto"/>
        <w:bottom w:val="none" w:sz="0" w:space="0" w:color="auto"/>
        <w:right w:val="none" w:sz="0" w:space="0" w:color="auto"/>
      </w:divBdr>
    </w:div>
    <w:div w:id="793327958">
      <w:bodyDiv w:val="1"/>
      <w:marLeft w:val="0"/>
      <w:marRight w:val="0"/>
      <w:marTop w:val="0"/>
      <w:marBottom w:val="0"/>
      <w:divBdr>
        <w:top w:val="none" w:sz="0" w:space="0" w:color="auto"/>
        <w:left w:val="none" w:sz="0" w:space="0" w:color="auto"/>
        <w:bottom w:val="none" w:sz="0" w:space="0" w:color="auto"/>
        <w:right w:val="none" w:sz="0" w:space="0" w:color="auto"/>
      </w:divBdr>
    </w:div>
    <w:div w:id="818226625">
      <w:bodyDiv w:val="1"/>
      <w:marLeft w:val="0"/>
      <w:marRight w:val="0"/>
      <w:marTop w:val="0"/>
      <w:marBottom w:val="0"/>
      <w:divBdr>
        <w:top w:val="none" w:sz="0" w:space="0" w:color="auto"/>
        <w:left w:val="none" w:sz="0" w:space="0" w:color="auto"/>
        <w:bottom w:val="none" w:sz="0" w:space="0" w:color="auto"/>
        <w:right w:val="none" w:sz="0" w:space="0" w:color="auto"/>
      </w:divBdr>
    </w:div>
    <w:div w:id="828210304">
      <w:bodyDiv w:val="1"/>
      <w:marLeft w:val="0"/>
      <w:marRight w:val="0"/>
      <w:marTop w:val="0"/>
      <w:marBottom w:val="0"/>
      <w:divBdr>
        <w:top w:val="none" w:sz="0" w:space="0" w:color="auto"/>
        <w:left w:val="none" w:sz="0" w:space="0" w:color="auto"/>
        <w:bottom w:val="none" w:sz="0" w:space="0" w:color="auto"/>
        <w:right w:val="none" w:sz="0" w:space="0" w:color="auto"/>
      </w:divBdr>
    </w:div>
    <w:div w:id="830868646">
      <w:bodyDiv w:val="1"/>
      <w:marLeft w:val="0"/>
      <w:marRight w:val="0"/>
      <w:marTop w:val="0"/>
      <w:marBottom w:val="0"/>
      <w:divBdr>
        <w:top w:val="none" w:sz="0" w:space="0" w:color="auto"/>
        <w:left w:val="none" w:sz="0" w:space="0" w:color="auto"/>
        <w:bottom w:val="none" w:sz="0" w:space="0" w:color="auto"/>
        <w:right w:val="none" w:sz="0" w:space="0" w:color="auto"/>
      </w:divBdr>
    </w:div>
    <w:div w:id="842933557">
      <w:bodyDiv w:val="1"/>
      <w:marLeft w:val="0"/>
      <w:marRight w:val="0"/>
      <w:marTop w:val="0"/>
      <w:marBottom w:val="0"/>
      <w:divBdr>
        <w:top w:val="none" w:sz="0" w:space="0" w:color="auto"/>
        <w:left w:val="none" w:sz="0" w:space="0" w:color="auto"/>
        <w:bottom w:val="none" w:sz="0" w:space="0" w:color="auto"/>
        <w:right w:val="none" w:sz="0" w:space="0" w:color="auto"/>
      </w:divBdr>
    </w:div>
    <w:div w:id="855071058">
      <w:bodyDiv w:val="1"/>
      <w:marLeft w:val="0"/>
      <w:marRight w:val="0"/>
      <w:marTop w:val="0"/>
      <w:marBottom w:val="0"/>
      <w:divBdr>
        <w:top w:val="none" w:sz="0" w:space="0" w:color="auto"/>
        <w:left w:val="none" w:sz="0" w:space="0" w:color="auto"/>
        <w:bottom w:val="none" w:sz="0" w:space="0" w:color="auto"/>
        <w:right w:val="none" w:sz="0" w:space="0" w:color="auto"/>
      </w:divBdr>
    </w:div>
    <w:div w:id="946623250">
      <w:bodyDiv w:val="1"/>
      <w:marLeft w:val="0"/>
      <w:marRight w:val="0"/>
      <w:marTop w:val="0"/>
      <w:marBottom w:val="0"/>
      <w:divBdr>
        <w:top w:val="none" w:sz="0" w:space="0" w:color="auto"/>
        <w:left w:val="none" w:sz="0" w:space="0" w:color="auto"/>
        <w:bottom w:val="none" w:sz="0" w:space="0" w:color="auto"/>
        <w:right w:val="none" w:sz="0" w:space="0" w:color="auto"/>
      </w:divBdr>
    </w:div>
    <w:div w:id="1065834449">
      <w:bodyDiv w:val="1"/>
      <w:marLeft w:val="0"/>
      <w:marRight w:val="0"/>
      <w:marTop w:val="0"/>
      <w:marBottom w:val="0"/>
      <w:divBdr>
        <w:top w:val="none" w:sz="0" w:space="0" w:color="auto"/>
        <w:left w:val="none" w:sz="0" w:space="0" w:color="auto"/>
        <w:bottom w:val="none" w:sz="0" w:space="0" w:color="auto"/>
        <w:right w:val="none" w:sz="0" w:space="0" w:color="auto"/>
      </w:divBdr>
    </w:div>
    <w:div w:id="1070230915">
      <w:bodyDiv w:val="1"/>
      <w:marLeft w:val="0"/>
      <w:marRight w:val="0"/>
      <w:marTop w:val="0"/>
      <w:marBottom w:val="0"/>
      <w:divBdr>
        <w:top w:val="none" w:sz="0" w:space="0" w:color="auto"/>
        <w:left w:val="none" w:sz="0" w:space="0" w:color="auto"/>
        <w:bottom w:val="none" w:sz="0" w:space="0" w:color="auto"/>
        <w:right w:val="none" w:sz="0" w:space="0" w:color="auto"/>
      </w:divBdr>
      <w:divsChild>
        <w:div w:id="346912616">
          <w:marLeft w:val="994"/>
          <w:marRight w:val="0"/>
          <w:marTop w:val="0"/>
          <w:marBottom w:val="0"/>
          <w:divBdr>
            <w:top w:val="none" w:sz="0" w:space="0" w:color="auto"/>
            <w:left w:val="none" w:sz="0" w:space="0" w:color="auto"/>
            <w:bottom w:val="none" w:sz="0" w:space="0" w:color="auto"/>
            <w:right w:val="none" w:sz="0" w:space="0" w:color="auto"/>
          </w:divBdr>
        </w:div>
        <w:div w:id="634216937">
          <w:marLeft w:val="994"/>
          <w:marRight w:val="0"/>
          <w:marTop w:val="0"/>
          <w:marBottom w:val="0"/>
          <w:divBdr>
            <w:top w:val="none" w:sz="0" w:space="0" w:color="auto"/>
            <w:left w:val="none" w:sz="0" w:space="0" w:color="auto"/>
            <w:bottom w:val="none" w:sz="0" w:space="0" w:color="auto"/>
            <w:right w:val="none" w:sz="0" w:space="0" w:color="auto"/>
          </w:divBdr>
        </w:div>
        <w:div w:id="964198088">
          <w:marLeft w:val="994"/>
          <w:marRight w:val="0"/>
          <w:marTop w:val="0"/>
          <w:marBottom w:val="0"/>
          <w:divBdr>
            <w:top w:val="none" w:sz="0" w:space="0" w:color="auto"/>
            <w:left w:val="none" w:sz="0" w:space="0" w:color="auto"/>
            <w:bottom w:val="none" w:sz="0" w:space="0" w:color="auto"/>
            <w:right w:val="none" w:sz="0" w:space="0" w:color="auto"/>
          </w:divBdr>
        </w:div>
        <w:div w:id="2039693838">
          <w:marLeft w:val="994"/>
          <w:marRight w:val="0"/>
          <w:marTop w:val="0"/>
          <w:marBottom w:val="0"/>
          <w:divBdr>
            <w:top w:val="none" w:sz="0" w:space="0" w:color="auto"/>
            <w:left w:val="none" w:sz="0" w:space="0" w:color="auto"/>
            <w:bottom w:val="none" w:sz="0" w:space="0" w:color="auto"/>
            <w:right w:val="none" w:sz="0" w:space="0" w:color="auto"/>
          </w:divBdr>
        </w:div>
        <w:div w:id="1356538436">
          <w:marLeft w:val="994"/>
          <w:marRight w:val="0"/>
          <w:marTop w:val="0"/>
          <w:marBottom w:val="0"/>
          <w:divBdr>
            <w:top w:val="none" w:sz="0" w:space="0" w:color="auto"/>
            <w:left w:val="none" w:sz="0" w:space="0" w:color="auto"/>
            <w:bottom w:val="none" w:sz="0" w:space="0" w:color="auto"/>
            <w:right w:val="none" w:sz="0" w:space="0" w:color="auto"/>
          </w:divBdr>
        </w:div>
        <w:div w:id="1971282702">
          <w:marLeft w:val="994"/>
          <w:marRight w:val="0"/>
          <w:marTop w:val="0"/>
          <w:marBottom w:val="0"/>
          <w:divBdr>
            <w:top w:val="none" w:sz="0" w:space="0" w:color="auto"/>
            <w:left w:val="none" w:sz="0" w:space="0" w:color="auto"/>
            <w:bottom w:val="none" w:sz="0" w:space="0" w:color="auto"/>
            <w:right w:val="none" w:sz="0" w:space="0" w:color="auto"/>
          </w:divBdr>
        </w:div>
        <w:div w:id="49692074">
          <w:marLeft w:val="994"/>
          <w:marRight w:val="0"/>
          <w:marTop w:val="0"/>
          <w:marBottom w:val="0"/>
          <w:divBdr>
            <w:top w:val="none" w:sz="0" w:space="0" w:color="auto"/>
            <w:left w:val="none" w:sz="0" w:space="0" w:color="auto"/>
            <w:bottom w:val="none" w:sz="0" w:space="0" w:color="auto"/>
            <w:right w:val="none" w:sz="0" w:space="0" w:color="auto"/>
          </w:divBdr>
        </w:div>
        <w:div w:id="1217668936">
          <w:marLeft w:val="994"/>
          <w:marRight w:val="0"/>
          <w:marTop w:val="0"/>
          <w:marBottom w:val="0"/>
          <w:divBdr>
            <w:top w:val="none" w:sz="0" w:space="0" w:color="auto"/>
            <w:left w:val="none" w:sz="0" w:space="0" w:color="auto"/>
            <w:bottom w:val="none" w:sz="0" w:space="0" w:color="auto"/>
            <w:right w:val="none" w:sz="0" w:space="0" w:color="auto"/>
          </w:divBdr>
        </w:div>
        <w:div w:id="961040641">
          <w:marLeft w:val="994"/>
          <w:marRight w:val="0"/>
          <w:marTop w:val="0"/>
          <w:marBottom w:val="0"/>
          <w:divBdr>
            <w:top w:val="none" w:sz="0" w:space="0" w:color="auto"/>
            <w:left w:val="none" w:sz="0" w:space="0" w:color="auto"/>
            <w:bottom w:val="none" w:sz="0" w:space="0" w:color="auto"/>
            <w:right w:val="none" w:sz="0" w:space="0" w:color="auto"/>
          </w:divBdr>
        </w:div>
        <w:div w:id="1919099338">
          <w:marLeft w:val="994"/>
          <w:marRight w:val="0"/>
          <w:marTop w:val="0"/>
          <w:marBottom w:val="0"/>
          <w:divBdr>
            <w:top w:val="none" w:sz="0" w:space="0" w:color="auto"/>
            <w:left w:val="none" w:sz="0" w:space="0" w:color="auto"/>
            <w:bottom w:val="none" w:sz="0" w:space="0" w:color="auto"/>
            <w:right w:val="none" w:sz="0" w:space="0" w:color="auto"/>
          </w:divBdr>
        </w:div>
        <w:div w:id="20209569">
          <w:marLeft w:val="994"/>
          <w:marRight w:val="0"/>
          <w:marTop w:val="0"/>
          <w:marBottom w:val="0"/>
          <w:divBdr>
            <w:top w:val="none" w:sz="0" w:space="0" w:color="auto"/>
            <w:left w:val="none" w:sz="0" w:space="0" w:color="auto"/>
            <w:bottom w:val="none" w:sz="0" w:space="0" w:color="auto"/>
            <w:right w:val="none" w:sz="0" w:space="0" w:color="auto"/>
          </w:divBdr>
        </w:div>
      </w:divsChild>
    </w:div>
    <w:div w:id="1070928250">
      <w:bodyDiv w:val="1"/>
      <w:marLeft w:val="0"/>
      <w:marRight w:val="0"/>
      <w:marTop w:val="0"/>
      <w:marBottom w:val="0"/>
      <w:divBdr>
        <w:top w:val="none" w:sz="0" w:space="0" w:color="auto"/>
        <w:left w:val="none" w:sz="0" w:space="0" w:color="auto"/>
        <w:bottom w:val="none" w:sz="0" w:space="0" w:color="auto"/>
        <w:right w:val="none" w:sz="0" w:space="0" w:color="auto"/>
      </w:divBdr>
      <w:divsChild>
        <w:div w:id="1633825311">
          <w:marLeft w:val="547"/>
          <w:marRight w:val="0"/>
          <w:marTop w:val="106"/>
          <w:marBottom w:val="0"/>
          <w:divBdr>
            <w:top w:val="none" w:sz="0" w:space="0" w:color="auto"/>
            <w:left w:val="none" w:sz="0" w:space="0" w:color="auto"/>
            <w:bottom w:val="none" w:sz="0" w:space="0" w:color="auto"/>
            <w:right w:val="none" w:sz="0" w:space="0" w:color="auto"/>
          </w:divBdr>
        </w:div>
        <w:div w:id="1456482761">
          <w:marLeft w:val="547"/>
          <w:marRight w:val="0"/>
          <w:marTop w:val="106"/>
          <w:marBottom w:val="0"/>
          <w:divBdr>
            <w:top w:val="none" w:sz="0" w:space="0" w:color="auto"/>
            <w:left w:val="none" w:sz="0" w:space="0" w:color="auto"/>
            <w:bottom w:val="none" w:sz="0" w:space="0" w:color="auto"/>
            <w:right w:val="none" w:sz="0" w:space="0" w:color="auto"/>
          </w:divBdr>
        </w:div>
        <w:div w:id="671879541">
          <w:marLeft w:val="547"/>
          <w:marRight w:val="0"/>
          <w:marTop w:val="106"/>
          <w:marBottom w:val="0"/>
          <w:divBdr>
            <w:top w:val="none" w:sz="0" w:space="0" w:color="auto"/>
            <w:left w:val="none" w:sz="0" w:space="0" w:color="auto"/>
            <w:bottom w:val="none" w:sz="0" w:space="0" w:color="auto"/>
            <w:right w:val="none" w:sz="0" w:space="0" w:color="auto"/>
          </w:divBdr>
        </w:div>
        <w:div w:id="1106123746">
          <w:marLeft w:val="547"/>
          <w:marRight w:val="0"/>
          <w:marTop w:val="106"/>
          <w:marBottom w:val="0"/>
          <w:divBdr>
            <w:top w:val="none" w:sz="0" w:space="0" w:color="auto"/>
            <w:left w:val="none" w:sz="0" w:space="0" w:color="auto"/>
            <w:bottom w:val="none" w:sz="0" w:space="0" w:color="auto"/>
            <w:right w:val="none" w:sz="0" w:space="0" w:color="auto"/>
          </w:divBdr>
        </w:div>
      </w:divsChild>
    </w:div>
    <w:div w:id="1109204653">
      <w:bodyDiv w:val="1"/>
      <w:marLeft w:val="0"/>
      <w:marRight w:val="0"/>
      <w:marTop w:val="0"/>
      <w:marBottom w:val="0"/>
      <w:divBdr>
        <w:top w:val="none" w:sz="0" w:space="0" w:color="auto"/>
        <w:left w:val="none" w:sz="0" w:space="0" w:color="auto"/>
        <w:bottom w:val="none" w:sz="0" w:space="0" w:color="auto"/>
        <w:right w:val="none" w:sz="0" w:space="0" w:color="auto"/>
      </w:divBdr>
    </w:div>
    <w:div w:id="1328169559">
      <w:bodyDiv w:val="1"/>
      <w:marLeft w:val="0"/>
      <w:marRight w:val="0"/>
      <w:marTop w:val="0"/>
      <w:marBottom w:val="0"/>
      <w:divBdr>
        <w:top w:val="none" w:sz="0" w:space="0" w:color="auto"/>
        <w:left w:val="none" w:sz="0" w:space="0" w:color="auto"/>
        <w:bottom w:val="none" w:sz="0" w:space="0" w:color="auto"/>
        <w:right w:val="none" w:sz="0" w:space="0" w:color="auto"/>
      </w:divBdr>
    </w:div>
    <w:div w:id="1337268690">
      <w:bodyDiv w:val="1"/>
      <w:marLeft w:val="0"/>
      <w:marRight w:val="0"/>
      <w:marTop w:val="0"/>
      <w:marBottom w:val="0"/>
      <w:divBdr>
        <w:top w:val="none" w:sz="0" w:space="0" w:color="auto"/>
        <w:left w:val="none" w:sz="0" w:space="0" w:color="auto"/>
        <w:bottom w:val="none" w:sz="0" w:space="0" w:color="auto"/>
        <w:right w:val="none" w:sz="0" w:space="0" w:color="auto"/>
      </w:divBdr>
      <w:divsChild>
        <w:div w:id="1442457108">
          <w:marLeft w:val="994"/>
          <w:marRight w:val="0"/>
          <w:marTop w:val="106"/>
          <w:marBottom w:val="0"/>
          <w:divBdr>
            <w:top w:val="none" w:sz="0" w:space="0" w:color="auto"/>
            <w:left w:val="none" w:sz="0" w:space="0" w:color="auto"/>
            <w:bottom w:val="none" w:sz="0" w:space="0" w:color="auto"/>
            <w:right w:val="none" w:sz="0" w:space="0" w:color="auto"/>
          </w:divBdr>
        </w:div>
      </w:divsChild>
    </w:div>
    <w:div w:id="1392851883">
      <w:bodyDiv w:val="1"/>
      <w:marLeft w:val="0"/>
      <w:marRight w:val="0"/>
      <w:marTop w:val="0"/>
      <w:marBottom w:val="0"/>
      <w:divBdr>
        <w:top w:val="none" w:sz="0" w:space="0" w:color="auto"/>
        <w:left w:val="none" w:sz="0" w:space="0" w:color="auto"/>
        <w:bottom w:val="none" w:sz="0" w:space="0" w:color="auto"/>
        <w:right w:val="none" w:sz="0" w:space="0" w:color="auto"/>
      </w:divBdr>
    </w:div>
    <w:div w:id="1401907043">
      <w:bodyDiv w:val="1"/>
      <w:marLeft w:val="0"/>
      <w:marRight w:val="0"/>
      <w:marTop w:val="0"/>
      <w:marBottom w:val="0"/>
      <w:divBdr>
        <w:top w:val="none" w:sz="0" w:space="0" w:color="auto"/>
        <w:left w:val="none" w:sz="0" w:space="0" w:color="auto"/>
        <w:bottom w:val="none" w:sz="0" w:space="0" w:color="auto"/>
        <w:right w:val="none" w:sz="0" w:space="0" w:color="auto"/>
      </w:divBdr>
      <w:divsChild>
        <w:div w:id="194536690">
          <w:marLeft w:val="547"/>
          <w:marRight w:val="0"/>
          <w:marTop w:val="106"/>
          <w:marBottom w:val="0"/>
          <w:divBdr>
            <w:top w:val="none" w:sz="0" w:space="0" w:color="auto"/>
            <w:left w:val="none" w:sz="0" w:space="0" w:color="auto"/>
            <w:bottom w:val="none" w:sz="0" w:space="0" w:color="auto"/>
            <w:right w:val="none" w:sz="0" w:space="0" w:color="auto"/>
          </w:divBdr>
        </w:div>
        <w:div w:id="1214849699">
          <w:marLeft w:val="547"/>
          <w:marRight w:val="0"/>
          <w:marTop w:val="106"/>
          <w:marBottom w:val="0"/>
          <w:divBdr>
            <w:top w:val="none" w:sz="0" w:space="0" w:color="auto"/>
            <w:left w:val="none" w:sz="0" w:space="0" w:color="auto"/>
            <w:bottom w:val="none" w:sz="0" w:space="0" w:color="auto"/>
            <w:right w:val="none" w:sz="0" w:space="0" w:color="auto"/>
          </w:divBdr>
        </w:div>
      </w:divsChild>
    </w:div>
    <w:div w:id="1425103831">
      <w:bodyDiv w:val="1"/>
      <w:marLeft w:val="0"/>
      <w:marRight w:val="0"/>
      <w:marTop w:val="0"/>
      <w:marBottom w:val="0"/>
      <w:divBdr>
        <w:top w:val="none" w:sz="0" w:space="0" w:color="auto"/>
        <w:left w:val="none" w:sz="0" w:space="0" w:color="auto"/>
        <w:bottom w:val="none" w:sz="0" w:space="0" w:color="auto"/>
        <w:right w:val="none" w:sz="0" w:space="0" w:color="auto"/>
      </w:divBdr>
    </w:div>
    <w:div w:id="1529564509">
      <w:bodyDiv w:val="1"/>
      <w:marLeft w:val="0"/>
      <w:marRight w:val="0"/>
      <w:marTop w:val="0"/>
      <w:marBottom w:val="0"/>
      <w:divBdr>
        <w:top w:val="none" w:sz="0" w:space="0" w:color="auto"/>
        <w:left w:val="none" w:sz="0" w:space="0" w:color="auto"/>
        <w:bottom w:val="none" w:sz="0" w:space="0" w:color="auto"/>
        <w:right w:val="none" w:sz="0" w:space="0" w:color="auto"/>
      </w:divBdr>
    </w:div>
    <w:div w:id="1537886181">
      <w:bodyDiv w:val="1"/>
      <w:marLeft w:val="0"/>
      <w:marRight w:val="0"/>
      <w:marTop w:val="0"/>
      <w:marBottom w:val="0"/>
      <w:divBdr>
        <w:top w:val="none" w:sz="0" w:space="0" w:color="auto"/>
        <w:left w:val="none" w:sz="0" w:space="0" w:color="auto"/>
        <w:bottom w:val="none" w:sz="0" w:space="0" w:color="auto"/>
        <w:right w:val="none" w:sz="0" w:space="0" w:color="auto"/>
      </w:divBdr>
    </w:div>
    <w:div w:id="1581475969">
      <w:bodyDiv w:val="1"/>
      <w:marLeft w:val="0"/>
      <w:marRight w:val="0"/>
      <w:marTop w:val="0"/>
      <w:marBottom w:val="0"/>
      <w:divBdr>
        <w:top w:val="none" w:sz="0" w:space="0" w:color="auto"/>
        <w:left w:val="none" w:sz="0" w:space="0" w:color="auto"/>
        <w:bottom w:val="none" w:sz="0" w:space="0" w:color="auto"/>
        <w:right w:val="none" w:sz="0" w:space="0" w:color="auto"/>
      </w:divBdr>
    </w:div>
    <w:div w:id="1624077620">
      <w:bodyDiv w:val="1"/>
      <w:marLeft w:val="0"/>
      <w:marRight w:val="0"/>
      <w:marTop w:val="0"/>
      <w:marBottom w:val="0"/>
      <w:divBdr>
        <w:top w:val="none" w:sz="0" w:space="0" w:color="auto"/>
        <w:left w:val="none" w:sz="0" w:space="0" w:color="auto"/>
        <w:bottom w:val="none" w:sz="0" w:space="0" w:color="auto"/>
        <w:right w:val="none" w:sz="0" w:space="0" w:color="auto"/>
      </w:divBdr>
    </w:div>
    <w:div w:id="1703287912">
      <w:bodyDiv w:val="1"/>
      <w:marLeft w:val="0"/>
      <w:marRight w:val="0"/>
      <w:marTop w:val="0"/>
      <w:marBottom w:val="0"/>
      <w:divBdr>
        <w:top w:val="none" w:sz="0" w:space="0" w:color="auto"/>
        <w:left w:val="none" w:sz="0" w:space="0" w:color="auto"/>
        <w:bottom w:val="none" w:sz="0" w:space="0" w:color="auto"/>
        <w:right w:val="none" w:sz="0" w:space="0" w:color="auto"/>
      </w:divBdr>
    </w:div>
    <w:div w:id="1713530893">
      <w:bodyDiv w:val="1"/>
      <w:marLeft w:val="0"/>
      <w:marRight w:val="0"/>
      <w:marTop w:val="0"/>
      <w:marBottom w:val="0"/>
      <w:divBdr>
        <w:top w:val="none" w:sz="0" w:space="0" w:color="auto"/>
        <w:left w:val="none" w:sz="0" w:space="0" w:color="auto"/>
        <w:bottom w:val="none" w:sz="0" w:space="0" w:color="auto"/>
        <w:right w:val="none" w:sz="0" w:space="0" w:color="auto"/>
      </w:divBdr>
    </w:div>
    <w:div w:id="1715543740">
      <w:bodyDiv w:val="1"/>
      <w:marLeft w:val="0"/>
      <w:marRight w:val="0"/>
      <w:marTop w:val="0"/>
      <w:marBottom w:val="0"/>
      <w:divBdr>
        <w:top w:val="none" w:sz="0" w:space="0" w:color="auto"/>
        <w:left w:val="none" w:sz="0" w:space="0" w:color="auto"/>
        <w:bottom w:val="none" w:sz="0" w:space="0" w:color="auto"/>
        <w:right w:val="none" w:sz="0" w:space="0" w:color="auto"/>
      </w:divBdr>
    </w:div>
    <w:div w:id="1746343620">
      <w:bodyDiv w:val="1"/>
      <w:marLeft w:val="0"/>
      <w:marRight w:val="0"/>
      <w:marTop w:val="0"/>
      <w:marBottom w:val="0"/>
      <w:divBdr>
        <w:top w:val="none" w:sz="0" w:space="0" w:color="auto"/>
        <w:left w:val="none" w:sz="0" w:space="0" w:color="auto"/>
        <w:bottom w:val="none" w:sz="0" w:space="0" w:color="auto"/>
        <w:right w:val="none" w:sz="0" w:space="0" w:color="auto"/>
      </w:divBdr>
      <w:divsChild>
        <w:div w:id="1782338689">
          <w:marLeft w:val="0"/>
          <w:marRight w:val="0"/>
          <w:marTop w:val="0"/>
          <w:marBottom w:val="0"/>
          <w:divBdr>
            <w:top w:val="none" w:sz="0" w:space="0" w:color="auto"/>
            <w:left w:val="none" w:sz="0" w:space="0" w:color="auto"/>
            <w:bottom w:val="none" w:sz="0" w:space="0" w:color="auto"/>
            <w:right w:val="none" w:sz="0" w:space="0" w:color="auto"/>
          </w:divBdr>
        </w:div>
      </w:divsChild>
    </w:div>
    <w:div w:id="1761294067">
      <w:bodyDiv w:val="1"/>
      <w:marLeft w:val="0"/>
      <w:marRight w:val="0"/>
      <w:marTop w:val="0"/>
      <w:marBottom w:val="0"/>
      <w:divBdr>
        <w:top w:val="none" w:sz="0" w:space="0" w:color="auto"/>
        <w:left w:val="none" w:sz="0" w:space="0" w:color="auto"/>
        <w:bottom w:val="none" w:sz="0" w:space="0" w:color="auto"/>
        <w:right w:val="none" w:sz="0" w:space="0" w:color="auto"/>
      </w:divBdr>
      <w:divsChild>
        <w:div w:id="751858799">
          <w:marLeft w:val="403"/>
          <w:marRight w:val="0"/>
          <w:marTop w:val="80"/>
          <w:marBottom w:val="0"/>
          <w:divBdr>
            <w:top w:val="none" w:sz="0" w:space="0" w:color="auto"/>
            <w:left w:val="none" w:sz="0" w:space="0" w:color="auto"/>
            <w:bottom w:val="none" w:sz="0" w:space="0" w:color="auto"/>
            <w:right w:val="none" w:sz="0" w:space="0" w:color="auto"/>
          </w:divBdr>
        </w:div>
      </w:divsChild>
    </w:div>
    <w:div w:id="1771966411">
      <w:bodyDiv w:val="1"/>
      <w:marLeft w:val="0"/>
      <w:marRight w:val="0"/>
      <w:marTop w:val="0"/>
      <w:marBottom w:val="0"/>
      <w:divBdr>
        <w:top w:val="none" w:sz="0" w:space="0" w:color="auto"/>
        <w:left w:val="none" w:sz="0" w:space="0" w:color="auto"/>
        <w:bottom w:val="none" w:sz="0" w:space="0" w:color="auto"/>
        <w:right w:val="none" w:sz="0" w:space="0" w:color="auto"/>
      </w:divBdr>
      <w:divsChild>
        <w:div w:id="1945847545">
          <w:marLeft w:val="259"/>
          <w:marRight w:val="0"/>
          <w:marTop w:val="106"/>
          <w:marBottom w:val="0"/>
          <w:divBdr>
            <w:top w:val="none" w:sz="0" w:space="0" w:color="auto"/>
            <w:left w:val="none" w:sz="0" w:space="0" w:color="auto"/>
            <w:bottom w:val="none" w:sz="0" w:space="0" w:color="auto"/>
            <w:right w:val="none" w:sz="0" w:space="0" w:color="auto"/>
          </w:divBdr>
        </w:div>
        <w:div w:id="605044816">
          <w:marLeft w:val="720"/>
          <w:marRight w:val="0"/>
          <w:marTop w:val="86"/>
          <w:marBottom w:val="0"/>
          <w:divBdr>
            <w:top w:val="none" w:sz="0" w:space="0" w:color="auto"/>
            <w:left w:val="none" w:sz="0" w:space="0" w:color="auto"/>
            <w:bottom w:val="none" w:sz="0" w:space="0" w:color="auto"/>
            <w:right w:val="none" w:sz="0" w:space="0" w:color="auto"/>
          </w:divBdr>
        </w:div>
        <w:div w:id="1290429175">
          <w:marLeft w:val="720"/>
          <w:marRight w:val="0"/>
          <w:marTop w:val="86"/>
          <w:marBottom w:val="0"/>
          <w:divBdr>
            <w:top w:val="none" w:sz="0" w:space="0" w:color="auto"/>
            <w:left w:val="none" w:sz="0" w:space="0" w:color="auto"/>
            <w:bottom w:val="none" w:sz="0" w:space="0" w:color="auto"/>
            <w:right w:val="none" w:sz="0" w:space="0" w:color="auto"/>
          </w:divBdr>
        </w:div>
        <w:div w:id="1647005923">
          <w:marLeft w:val="259"/>
          <w:marRight w:val="0"/>
          <w:marTop w:val="106"/>
          <w:marBottom w:val="0"/>
          <w:divBdr>
            <w:top w:val="none" w:sz="0" w:space="0" w:color="auto"/>
            <w:left w:val="none" w:sz="0" w:space="0" w:color="auto"/>
            <w:bottom w:val="none" w:sz="0" w:space="0" w:color="auto"/>
            <w:right w:val="none" w:sz="0" w:space="0" w:color="auto"/>
          </w:divBdr>
        </w:div>
        <w:div w:id="1206143697">
          <w:marLeft w:val="720"/>
          <w:marRight w:val="0"/>
          <w:marTop w:val="86"/>
          <w:marBottom w:val="0"/>
          <w:divBdr>
            <w:top w:val="none" w:sz="0" w:space="0" w:color="auto"/>
            <w:left w:val="none" w:sz="0" w:space="0" w:color="auto"/>
            <w:bottom w:val="none" w:sz="0" w:space="0" w:color="auto"/>
            <w:right w:val="none" w:sz="0" w:space="0" w:color="auto"/>
          </w:divBdr>
        </w:div>
        <w:div w:id="536354664">
          <w:marLeft w:val="720"/>
          <w:marRight w:val="0"/>
          <w:marTop w:val="86"/>
          <w:marBottom w:val="0"/>
          <w:divBdr>
            <w:top w:val="none" w:sz="0" w:space="0" w:color="auto"/>
            <w:left w:val="none" w:sz="0" w:space="0" w:color="auto"/>
            <w:bottom w:val="none" w:sz="0" w:space="0" w:color="auto"/>
            <w:right w:val="none" w:sz="0" w:space="0" w:color="auto"/>
          </w:divBdr>
        </w:div>
      </w:divsChild>
    </w:div>
    <w:div w:id="1774395389">
      <w:bodyDiv w:val="1"/>
      <w:marLeft w:val="0"/>
      <w:marRight w:val="0"/>
      <w:marTop w:val="0"/>
      <w:marBottom w:val="0"/>
      <w:divBdr>
        <w:top w:val="none" w:sz="0" w:space="0" w:color="auto"/>
        <w:left w:val="none" w:sz="0" w:space="0" w:color="auto"/>
        <w:bottom w:val="none" w:sz="0" w:space="0" w:color="auto"/>
        <w:right w:val="none" w:sz="0" w:space="0" w:color="auto"/>
      </w:divBdr>
    </w:div>
    <w:div w:id="1838809604">
      <w:bodyDiv w:val="1"/>
      <w:marLeft w:val="0"/>
      <w:marRight w:val="0"/>
      <w:marTop w:val="0"/>
      <w:marBottom w:val="0"/>
      <w:divBdr>
        <w:top w:val="none" w:sz="0" w:space="0" w:color="auto"/>
        <w:left w:val="none" w:sz="0" w:space="0" w:color="auto"/>
        <w:bottom w:val="none" w:sz="0" w:space="0" w:color="auto"/>
        <w:right w:val="none" w:sz="0" w:space="0" w:color="auto"/>
      </w:divBdr>
    </w:div>
    <w:div w:id="1849640654">
      <w:bodyDiv w:val="1"/>
      <w:marLeft w:val="0"/>
      <w:marRight w:val="0"/>
      <w:marTop w:val="0"/>
      <w:marBottom w:val="0"/>
      <w:divBdr>
        <w:top w:val="none" w:sz="0" w:space="0" w:color="auto"/>
        <w:left w:val="none" w:sz="0" w:space="0" w:color="auto"/>
        <w:bottom w:val="none" w:sz="0" w:space="0" w:color="auto"/>
        <w:right w:val="none" w:sz="0" w:space="0" w:color="auto"/>
      </w:divBdr>
      <w:divsChild>
        <w:div w:id="1724134429">
          <w:marLeft w:val="547"/>
          <w:marRight w:val="0"/>
          <w:marTop w:val="96"/>
          <w:marBottom w:val="0"/>
          <w:divBdr>
            <w:top w:val="none" w:sz="0" w:space="0" w:color="auto"/>
            <w:left w:val="none" w:sz="0" w:space="0" w:color="auto"/>
            <w:bottom w:val="none" w:sz="0" w:space="0" w:color="auto"/>
            <w:right w:val="none" w:sz="0" w:space="0" w:color="auto"/>
          </w:divBdr>
        </w:div>
        <w:div w:id="90978907">
          <w:marLeft w:val="547"/>
          <w:marRight w:val="0"/>
          <w:marTop w:val="96"/>
          <w:marBottom w:val="0"/>
          <w:divBdr>
            <w:top w:val="none" w:sz="0" w:space="0" w:color="auto"/>
            <w:left w:val="none" w:sz="0" w:space="0" w:color="auto"/>
            <w:bottom w:val="none" w:sz="0" w:space="0" w:color="auto"/>
            <w:right w:val="none" w:sz="0" w:space="0" w:color="auto"/>
          </w:divBdr>
        </w:div>
        <w:div w:id="1543899873">
          <w:marLeft w:val="1541"/>
          <w:marRight w:val="0"/>
          <w:marTop w:val="86"/>
          <w:marBottom w:val="0"/>
          <w:divBdr>
            <w:top w:val="none" w:sz="0" w:space="0" w:color="auto"/>
            <w:left w:val="none" w:sz="0" w:space="0" w:color="auto"/>
            <w:bottom w:val="none" w:sz="0" w:space="0" w:color="auto"/>
            <w:right w:val="none" w:sz="0" w:space="0" w:color="auto"/>
          </w:divBdr>
        </w:div>
        <w:div w:id="1124932663">
          <w:marLeft w:val="1541"/>
          <w:marRight w:val="0"/>
          <w:marTop w:val="86"/>
          <w:marBottom w:val="0"/>
          <w:divBdr>
            <w:top w:val="none" w:sz="0" w:space="0" w:color="auto"/>
            <w:left w:val="none" w:sz="0" w:space="0" w:color="auto"/>
            <w:bottom w:val="none" w:sz="0" w:space="0" w:color="auto"/>
            <w:right w:val="none" w:sz="0" w:space="0" w:color="auto"/>
          </w:divBdr>
        </w:div>
        <w:div w:id="721178282">
          <w:marLeft w:val="1541"/>
          <w:marRight w:val="0"/>
          <w:marTop w:val="86"/>
          <w:marBottom w:val="0"/>
          <w:divBdr>
            <w:top w:val="none" w:sz="0" w:space="0" w:color="auto"/>
            <w:left w:val="none" w:sz="0" w:space="0" w:color="auto"/>
            <w:bottom w:val="none" w:sz="0" w:space="0" w:color="auto"/>
            <w:right w:val="none" w:sz="0" w:space="0" w:color="auto"/>
          </w:divBdr>
        </w:div>
      </w:divsChild>
    </w:div>
    <w:div w:id="1879313642">
      <w:bodyDiv w:val="1"/>
      <w:marLeft w:val="0"/>
      <w:marRight w:val="0"/>
      <w:marTop w:val="0"/>
      <w:marBottom w:val="0"/>
      <w:divBdr>
        <w:top w:val="none" w:sz="0" w:space="0" w:color="auto"/>
        <w:left w:val="none" w:sz="0" w:space="0" w:color="auto"/>
        <w:bottom w:val="none" w:sz="0" w:space="0" w:color="auto"/>
        <w:right w:val="none" w:sz="0" w:space="0" w:color="auto"/>
      </w:divBdr>
    </w:div>
    <w:div w:id="1914848890">
      <w:bodyDiv w:val="1"/>
      <w:marLeft w:val="0"/>
      <w:marRight w:val="0"/>
      <w:marTop w:val="0"/>
      <w:marBottom w:val="0"/>
      <w:divBdr>
        <w:top w:val="none" w:sz="0" w:space="0" w:color="auto"/>
        <w:left w:val="none" w:sz="0" w:space="0" w:color="auto"/>
        <w:bottom w:val="none" w:sz="0" w:space="0" w:color="auto"/>
        <w:right w:val="none" w:sz="0" w:space="0" w:color="auto"/>
      </w:divBdr>
    </w:div>
    <w:div w:id="1980650643">
      <w:bodyDiv w:val="1"/>
      <w:marLeft w:val="0"/>
      <w:marRight w:val="0"/>
      <w:marTop w:val="0"/>
      <w:marBottom w:val="0"/>
      <w:divBdr>
        <w:top w:val="none" w:sz="0" w:space="0" w:color="auto"/>
        <w:left w:val="none" w:sz="0" w:space="0" w:color="auto"/>
        <w:bottom w:val="none" w:sz="0" w:space="0" w:color="auto"/>
        <w:right w:val="none" w:sz="0" w:space="0" w:color="auto"/>
      </w:divBdr>
    </w:div>
    <w:div w:id="2052029624">
      <w:bodyDiv w:val="1"/>
      <w:marLeft w:val="0"/>
      <w:marRight w:val="0"/>
      <w:marTop w:val="0"/>
      <w:marBottom w:val="0"/>
      <w:divBdr>
        <w:top w:val="none" w:sz="0" w:space="0" w:color="auto"/>
        <w:left w:val="none" w:sz="0" w:space="0" w:color="auto"/>
        <w:bottom w:val="none" w:sz="0" w:space="0" w:color="auto"/>
        <w:right w:val="none" w:sz="0" w:space="0" w:color="auto"/>
      </w:divBdr>
    </w:div>
    <w:div w:id="2062315918">
      <w:bodyDiv w:val="1"/>
      <w:marLeft w:val="0"/>
      <w:marRight w:val="0"/>
      <w:marTop w:val="0"/>
      <w:marBottom w:val="0"/>
      <w:divBdr>
        <w:top w:val="none" w:sz="0" w:space="0" w:color="auto"/>
        <w:left w:val="none" w:sz="0" w:space="0" w:color="auto"/>
        <w:bottom w:val="none" w:sz="0" w:space="0" w:color="auto"/>
        <w:right w:val="none" w:sz="0" w:space="0" w:color="auto"/>
      </w:divBdr>
    </w:div>
    <w:div w:id="2099524199">
      <w:bodyDiv w:val="1"/>
      <w:marLeft w:val="0"/>
      <w:marRight w:val="0"/>
      <w:marTop w:val="0"/>
      <w:marBottom w:val="0"/>
      <w:divBdr>
        <w:top w:val="none" w:sz="0" w:space="0" w:color="auto"/>
        <w:left w:val="none" w:sz="0" w:space="0" w:color="auto"/>
        <w:bottom w:val="none" w:sz="0" w:space="0" w:color="auto"/>
        <w:right w:val="none" w:sz="0" w:space="0" w:color="auto"/>
      </w:divBdr>
    </w:div>
    <w:div w:id="2103451287">
      <w:bodyDiv w:val="1"/>
      <w:marLeft w:val="0"/>
      <w:marRight w:val="0"/>
      <w:marTop w:val="0"/>
      <w:marBottom w:val="0"/>
      <w:divBdr>
        <w:top w:val="none" w:sz="0" w:space="0" w:color="auto"/>
        <w:left w:val="none" w:sz="0" w:space="0" w:color="auto"/>
        <w:bottom w:val="none" w:sz="0" w:space="0" w:color="auto"/>
        <w:right w:val="none" w:sz="0" w:space="0" w:color="auto"/>
      </w:divBdr>
    </w:div>
    <w:div w:id="2131899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understandingsociety.ac.uk/news" TargetMode="External"/><Relationship Id="rId26" Type="http://schemas.openxmlformats.org/officeDocument/2006/relationships/image" Target="media/image11.png"/><Relationship Id="rId39" Type="http://schemas.openxmlformats.org/officeDocument/2006/relationships/hyperlink" Target="http://www.understandingsociety.ac.uk/" TargetMode="External"/><Relationship Id="rId3" Type="http://schemas.openxmlformats.org/officeDocument/2006/relationships/numbering" Target="numbering.xml"/><Relationship Id="rId21" Type="http://schemas.openxmlformats.org/officeDocument/2006/relationships/image" Target="media/image7.emf"/><Relationship Id="rId34" Type="http://schemas.openxmlformats.org/officeDocument/2006/relationships/image" Target="media/image18.png"/><Relationship Id="rId42"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yperlink" Target="https://www.understandingsociety.ac.uk/research/publications/findings" TargetMode="External"/><Relationship Id="rId25" Type="http://schemas.openxmlformats.org/officeDocument/2006/relationships/image" Target="media/image10.emf"/><Relationship Id="rId33" Type="http://schemas.openxmlformats.org/officeDocument/2006/relationships/image" Target="media/image17.emf"/><Relationship Id="rId38" Type="http://schemas.openxmlformats.org/officeDocument/2006/relationships/hyperlink" Target="http://www.understandingsociety.ac.uk/" TargetMode="External"/><Relationship Id="rId2" Type="http://schemas.openxmlformats.org/officeDocument/2006/relationships/customXml" Target="../customXml/item1.xml"/><Relationship Id="rId16" Type="http://schemas.openxmlformats.org/officeDocument/2006/relationships/hyperlink" Target="http://www.understandingsociety.ac.uk" TargetMode="External"/><Relationship Id="rId20" Type="http://schemas.openxmlformats.org/officeDocument/2006/relationships/hyperlink" Target="http://www.understandingsociety.ac.uk" TargetMode="External"/><Relationship Id="rId29" Type="http://schemas.openxmlformats.org/officeDocument/2006/relationships/image" Target="media/image14.png"/><Relationship Id="rId41" Type="http://schemas.openxmlformats.org/officeDocument/2006/relationships/footer" Target="footer3.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9.emf"/><Relationship Id="rId32" Type="http://schemas.openxmlformats.org/officeDocument/2006/relationships/hyperlink" Target="http://www.understandingsociety.ac.uk" TargetMode="External"/><Relationship Id="rId37" Type="http://schemas.openxmlformats.org/officeDocument/2006/relationships/hyperlink" Target="http://www.understandingsociety.ac.uk/society" TargetMode="External"/><Relationship Id="rId40"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image" Target="media/image5.jpeg"/><Relationship Id="rId23" Type="http://schemas.openxmlformats.org/officeDocument/2006/relationships/oleObject" Target="embeddings/oleObject1.bin"/><Relationship Id="rId28" Type="http://schemas.openxmlformats.org/officeDocument/2006/relationships/image" Target="media/image13.jpeg"/><Relationship Id="rId36" Type="http://schemas.openxmlformats.org/officeDocument/2006/relationships/hyperlink" Target="http://www.highstreetvouchers.com" TargetMode="External"/><Relationship Id="rId10" Type="http://schemas.openxmlformats.org/officeDocument/2006/relationships/image" Target="media/image1.jpeg"/><Relationship Id="rId19" Type="http://schemas.openxmlformats.org/officeDocument/2006/relationships/image" Target="media/image6.gif"/><Relationship Id="rId31" Type="http://schemas.openxmlformats.org/officeDocument/2006/relationships/image" Target="media/image16.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image" Target="media/image8.emf"/><Relationship Id="rId27" Type="http://schemas.openxmlformats.org/officeDocument/2006/relationships/image" Target="media/image12.png"/><Relationship Id="rId30" Type="http://schemas.openxmlformats.org/officeDocument/2006/relationships/image" Target="media/image15.emf"/><Relationship Id="rId35" Type="http://schemas.openxmlformats.org/officeDocument/2006/relationships/image" Target="media/image19.png"/><Relationship Id="rId43"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43051-97C2-46C1-9458-BF3C01167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95</Pages>
  <Words>24664</Words>
  <Characters>127385</Characters>
  <Application>Microsoft Office Word</Application>
  <DocSecurity>0</DocSecurity>
  <Lines>1061</Lines>
  <Paragraphs>303</Paragraphs>
  <ScaleCrop>false</ScaleCrop>
  <HeadingPairs>
    <vt:vector size="2" baseType="variant">
      <vt:variant>
        <vt:lpstr>Title</vt:lpstr>
      </vt:variant>
      <vt:variant>
        <vt:i4>1</vt:i4>
      </vt:variant>
    </vt:vector>
  </HeadingPairs>
  <TitlesOfParts>
    <vt:vector size="1" baseType="lpstr">
      <vt:lpstr>Enter title here</vt:lpstr>
    </vt:vector>
  </TitlesOfParts>
  <Company>TNS</Company>
  <LinksUpToDate>false</LinksUpToDate>
  <CharactersWithSpaces>151746</CharactersWithSpaces>
  <SharedDoc>false</SharedDoc>
  <HLinks>
    <vt:vector size="78" baseType="variant">
      <vt:variant>
        <vt:i4>1114174</vt:i4>
      </vt:variant>
      <vt:variant>
        <vt:i4>68</vt:i4>
      </vt:variant>
      <vt:variant>
        <vt:i4>0</vt:i4>
      </vt:variant>
      <vt:variant>
        <vt:i4>5</vt:i4>
      </vt:variant>
      <vt:variant>
        <vt:lpwstr/>
      </vt:variant>
      <vt:variant>
        <vt:lpwstr>_Toc320180556</vt:lpwstr>
      </vt:variant>
      <vt:variant>
        <vt:i4>1114174</vt:i4>
      </vt:variant>
      <vt:variant>
        <vt:i4>62</vt:i4>
      </vt:variant>
      <vt:variant>
        <vt:i4>0</vt:i4>
      </vt:variant>
      <vt:variant>
        <vt:i4>5</vt:i4>
      </vt:variant>
      <vt:variant>
        <vt:lpwstr/>
      </vt:variant>
      <vt:variant>
        <vt:lpwstr>_Toc320180555</vt:lpwstr>
      </vt:variant>
      <vt:variant>
        <vt:i4>1114174</vt:i4>
      </vt:variant>
      <vt:variant>
        <vt:i4>56</vt:i4>
      </vt:variant>
      <vt:variant>
        <vt:i4>0</vt:i4>
      </vt:variant>
      <vt:variant>
        <vt:i4>5</vt:i4>
      </vt:variant>
      <vt:variant>
        <vt:lpwstr/>
      </vt:variant>
      <vt:variant>
        <vt:lpwstr>_Toc320180554</vt:lpwstr>
      </vt:variant>
      <vt:variant>
        <vt:i4>1114174</vt:i4>
      </vt:variant>
      <vt:variant>
        <vt:i4>50</vt:i4>
      </vt:variant>
      <vt:variant>
        <vt:i4>0</vt:i4>
      </vt:variant>
      <vt:variant>
        <vt:i4>5</vt:i4>
      </vt:variant>
      <vt:variant>
        <vt:lpwstr/>
      </vt:variant>
      <vt:variant>
        <vt:lpwstr>_Toc320180553</vt:lpwstr>
      </vt:variant>
      <vt:variant>
        <vt:i4>1114174</vt:i4>
      </vt:variant>
      <vt:variant>
        <vt:i4>44</vt:i4>
      </vt:variant>
      <vt:variant>
        <vt:i4>0</vt:i4>
      </vt:variant>
      <vt:variant>
        <vt:i4>5</vt:i4>
      </vt:variant>
      <vt:variant>
        <vt:lpwstr/>
      </vt:variant>
      <vt:variant>
        <vt:lpwstr>_Toc320180552</vt:lpwstr>
      </vt:variant>
      <vt:variant>
        <vt:i4>1114174</vt:i4>
      </vt:variant>
      <vt:variant>
        <vt:i4>38</vt:i4>
      </vt:variant>
      <vt:variant>
        <vt:i4>0</vt:i4>
      </vt:variant>
      <vt:variant>
        <vt:i4>5</vt:i4>
      </vt:variant>
      <vt:variant>
        <vt:lpwstr/>
      </vt:variant>
      <vt:variant>
        <vt:lpwstr>_Toc320180551</vt:lpwstr>
      </vt:variant>
      <vt:variant>
        <vt:i4>1114174</vt:i4>
      </vt:variant>
      <vt:variant>
        <vt:i4>32</vt:i4>
      </vt:variant>
      <vt:variant>
        <vt:i4>0</vt:i4>
      </vt:variant>
      <vt:variant>
        <vt:i4>5</vt:i4>
      </vt:variant>
      <vt:variant>
        <vt:lpwstr/>
      </vt:variant>
      <vt:variant>
        <vt:lpwstr>_Toc320180550</vt:lpwstr>
      </vt:variant>
      <vt:variant>
        <vt:i4>1048638</vt:i4>
      </vt:variant>
      <vt:variant>
        <vt:i4>26</vt:i4>
      </vt:variant>
      <vt:variant>
        <vt:i4>0</vt:i4>
      </vt:variant>
      <vt:variant>
        <vt:i4>5</vt:i4>
      </vt:variant>
      <vt:variant>
        <vt:lpwstr/>
      </vt:variant>
      <vt:variant>
        <vt:lpwstr>_Toc320180549</vt:lpwstr>
      </vt:variant>
      <vt:variant>
        <vt:i4>1048638</vt:i4>
      </vt:variant>
      <vt:variant>
        <vt:i4>20</vt:i4>
      </vt:variant>
      <vt:variant>
        <vt:i4>0</vt:i4>
      </vt:variant>
      <vt:variant>
        <vt:i4>5</vt:i4>
      </vt:variant>
      <vt:variant>
        <vt:lpwstr/>
      </vt:variant>
      <vt:variant>
        <vt:lpwstr>_Toc320180548</vt:lpwstr>
      </vt:variant>
      <vt:variant>
        <vt:i4>1048638</vt:i4>
      </vt:variant>
      <vt:variant>
        <vt:i4>14</vt:i4>
      </vt:variant>
      <vt:variant>
        <vt:i4>0</vt:i4>
      </vt:variant>
      <vt:variant>
        <vt:i4>5</vt:i4>
      </vt:variant>
      <vt:variant>
        <vt:lpwstr/>
      </vt:variant>
      <vt:variant>
        <vt:lpwstr>_Toc320180547</vt:lpwstr>
      </vt:variant>
      <vt:variant>
        <vt:i4>1048638</vt:i4>
      </vt:variant>
      <vt:variant>
        <vt:i4>8</vt:i4>
      </vt:variant>
      <vt:variant>
        <vt:i4>0</vt:i4>
      </vt:variant>
      <vt:variant>
        <vt:i4>5</vt:i4>
      </vt:variant>
      <vt:variant>
        <vt:lpwstr/>
      </vt:variant>
      <vt:variant>
        <vt:lpwstr>_Toc320180546</vt:lpwstr>
      </vt:variant>
      <vt:variant>
        <vt:i4>1048638</vt:i4>
      </vt:variant>
      <vt:variant>
        <vt:i4>2</vt:i4>
      </vt:variant>
      <vt:variant>
        <vt:i4>0</vt:i4>
      </vt:variant>
      <vt:variant>
        <vt:i4>5</vt:i4>
      </vt:variant>
      <vt:variant>
        <vt:lpwstr/>
      </vt:variant>
      <vt:variant>
        <vt:lpwstr>_Toc320180545</vt:lpwstr>
      </vt:variant>
      <vt:variant>
        <vt:i4>655432</vt:i4>
      </vt:variant>
      <vt:variant>
        <vt:i4>-1</vt:i4>
      </vt:variant>
      <vt:variant>
        <vt:i4>1027</vt:i4>
      </vt:variant>
      <vt:variant>
        <vt:i4>4</vt:i4>
      </vt:variant>
      <vt:variant>
        <vt:lpwstr>http://worldwide.tns-global.com/groupmarketing/enewsletter/termsandconditions/termsandconditions.pdf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Enter title here</dc:title>
  <dc:creator>mcinerneyd</dc:creator>
  <cp:lastModifiedBy>Deepchand, Kavita (MLP)</cp:lastModifiedBy>
  <cp:revision>5</cp:revision>
  <cp:lastPrinted>2014-11-20T13:07:00Z</cp:lastPrinted>
  <dcterms:created xsi:type="dcterms:W3CDTF">2016-10-21T10:12:00Z</dcterms:created>
  <dcterms:modified xsi:type="dcterms:W3CDTF">2016-10-21T10:33:00Z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-1197627603</vt:i4>
  </property>
</Properties>
</file>