
<file path=[Content_Types].xml><?xml version="1.0" encoding="utf-8"?>
<Types xmlns="http://schemas.openxmlformats.org/package/2006/content-types">
  <Default Extension="bin" ContentType="application/vnd.ms-word.attachedToolbar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669A" w:rsidRPr="00782CB3" w:rsidRDefault="004F3C5E" w:rsidP="00352071">
      <w:pPr>
        <w:pStyle w:val="Title"/>
        <w:rPr>
          <w:b/>
          <w:color w:val="333333"/>
          <w:spacing w:val="0"/>
          <w:kern w:val="0"/>
          <w:sz w:val="44"/>
          <w:szCs w:val="32"/>
          <w:lang w:eastAsia="ja-JP"/>
        </w:rPr>
        <w:sectPr w:rsidR="0037669A" w:rsidRPr="00782CB3" w:rsidSect="00EC011A">
          <w:footerReference w:type="even" r:id="rId10"/>
          <w:footerReference w:type="default" r:id="rId11"/>
          <w:pgSz w:w="11906" w:h="16838"/>
          <w:pgMar w:top="1440" w:right="849" w:bottom="1440" w:left="1134" w:header="431" w:footer="204" w:gutter="0"/>
          <w:pgNumType w:start="1"/>
          <w:cols w:space="720"/>
          <w:docGrid w:linePitch="299"/>
        </w:sectPr>
      </w:pPr>
      <w:r>
        <w:rPr>
          <w:rFonts w:eastAsia="Verdana"/>
          <w:noProof/>
          <w:lang w:eastAsia="en-GB"/>
        </w:rPr>
        <w:drawing>
          <wp:anchor distT="0" distB="0" distL="114300" distR="114300" simplePos="0" relativeHeight="251658752" behindDoc="0" locked="0" layoutInCell="1" allowOverlap="1" wp14:anchorId="7090DF78" wp14:editId="00D9EEEA">
            <wp:simplePos x="0" y="0"/>
            <wp:positionH relativeFrom="column">
              <wp:posOffset>3557270</wp:posOffset>
            </wp:positionH>
            <wp:positionV relativeFrom="paragraph">
              <wp:posOffset>7567295</wp:posOffset>
            </wp:positionV>
            <wp:extent cx="1155700" cy="649605"/>
            <wp:effectExtent l="19050" t="0" r="6350" b="0"/>
            <wp:wrapNone/>
            <wp:docPr id="9" name="Picture 13" descr="ISO 20252 UKAS box li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SO 20252 UKAS box little"/>
                    <pic:cNvPicPr>
                      <a:picLocks noChangeAspect="1" noChangeArrowheads="1"/>
                    </pic:cNvPicPr>
                  </pic:nvPicPr>
                  <pic:blipFill>
                    <a:blip r:embed="rId12" cstate="print"/>
                    <a:srcRect/>
                    <a:stretch>
                      <a:fillRect/>
                    </a:stretch>
                  </pic:blipFill>
                  <pic:spPr bwMode="auto">
                    <a:xfrm>
                      <a:off x="0" y="0"/>
                      <a:ext cx="1155700" cy="649605"/>
                    </a:xfrm>
                    <a:prstGeom prst="rect">
                      <a:avLst/>
                    </a:prstGeom>
                    <a:noFill/>
                    <a:ln w="9525">
                      <a:noFill/>
                      <a:miter lim="800000"/>
                      <a:headEnd/>
                      <a:tailEnd/>
                    </a:ln>
                  </pic:spPr>
                </pic:pic>
              </a:graphicData>
            </a:graphic>
          </wp:anchor>
        </w:drawing>
      </w:r>
      <w:r>
        <w:rPr>
          <w:rFonts w:eastAsia="Verdana"/>
          <w:noProof/>
          <w:lang w:eastAsia="en-GB"/>
        </w:rPr>
        <w:drawing>
          <wp:anchor distT="0" distB="0" distL="114300" distR="114300" simplePos="0" relativeHeight="251660800" behindDoc="0" locked="0" layoutInCell="1" allowOverlap="1" wp14:anchorId="43AF4546" wp14:editId="36016619">
            <wp:simplePos x="0" y="0"/>
            <wp:positionH relativeFrom="page">
              <wp:posOffset>3331845</wp:posOffset>
            </wp:positionH>
            <wp:positionV relativeFrom="page">
              <wp:posOffset>8481695</wp:posOffset>
            </wp:positionV>
            <wp:extent cx="1054100" cy="649605"/>
            <wp:effectExtent l="19050" t="0" r="0" b="0"/>
            <wp:wrapNone/>
            <wp:docPr id="8" name="Picture 1" descr="\\Bh-w2k3fs-1.tnsad.com\core\3. Big Pitch\2. RFI information\Requests for information\Quality\BSI Logo ISO 27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h-w2k3fs-1.tnsad.com\core\3. Big Pitch\2. RFI information\Requests for information\Quality\BSI Logo ISO 27001.GIF"/>
                    <pic:cNvPicPr>
                      <a:picLocks noChangeAspect="1" noChangeArrowheads="1"/>
                    </pic:cNvPicPr>
                  </pic:nvPicPr>
                  <pic:blipFill>
                    <a:blip r:embed="rId13" cstate="print"/>
                    <a:srcRect/>
                    <a:stretch>
                      <a:fillRect/>
                    </a:stretch>
                  </pic:blipFill>
                  <pic:spPr bwMode="auto">
                    <a:xfrm>
                      <a:off x="0" y="0"/>
                      <a:ext cx="1054100" cy="649605"/>
                    </a:xfrm>
                    <a:prstGeom prst="rect">
                      <a:avLst/>
                    </a:prstGeom>
                    <a:noFill/>
                    <a:ln w="9525">
                      <a:noFill/>
                      <a:miter lim="800000"/>
                      <a:headEnd/>
                      <a:tailEnd/>
                    </a:ln>
                  </pic:spPr>
                </pic:pic>
              </a:graphicData>
            </a:graphic>
          </wp:anchor>
        </w:drawing>
      </w:r>
      <w:r>
        <w:rPr>
          <w:rFonts w:eastAsia="Verdana"/>
          <w:noProof/>
          <w:lang w:eastAsia="en-GB"/>
        </w:rPr>
        <w:drawing>
          <wp:anchor distT="0" distB="0" distL="114300" distR="114300" simplePos="0" relativeHeight="251657728" behindDoc="0" locked="0" layoutInCell="1" allowOverlap="1" wp14:anchorId="6EB69FF3" wp14:editId="6F23296E">
            <wp:simplePos x="0" y="0"/>
            <wp:positionH relativeFrom="column">
              <wp:posOffset>4771390</wp:posOffset>
            </wp:positionH>
            <wp:positionV relativeFrom="paragraph">
              <wp:posOffset>7573010</wp:posOffset>
            </wp:positionV>
            <wp:extent cx="1165860" cy="643890"/>
            <wp:effectExtent l="19050" t="0" r="0" b="0"/>
            <wp:wrapNone/>
            <wp:docPr id="2" name="Picture 12" descr="ISO 9001 UKAS li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SO 9001 UKAS little"/>
                    <pic:cNvPicPr>
                      <a:picLocks noChangeAspect="1" noChangeArrowheads="1"/>
                    </pic:cNvPicPr>
                  </pic:nvPicPr>
                  <pic:blipFill>
                    <a:blip r:embed="rId14" cstate="print"/>
                    <a:srcRect/>
                    <a:stretch>
                      <a:fillRect/>
                    </a:stretch>
                  </pic:blipFill>
                  <pic:spPr bwMode="auto">
                    <a:xfrm>
                      <a:off x="0" y="0"/>
                      <a:ext cx="1165860" cy="643890"/>
                    </a:xfrm>
                    <a:prstGeom prst="rect">
                      <a:avLst/>
                    </a:prstGeom>
                    <a:noFill/>
                    <a:ln w="9525">
                      <a:noFill/>
                      <a:miter lim="800000"/>
                      <a:headEnd/>
                      <a:tailEnd/>
                    </a:ln>
                  </pic:spPr>
                </pic:pic>
              </a:graphicData>
            </a:graphic>
          </wp:anchor>
        </w:drawing>
      </w:r>
      <w:r w:rsidR="00FC2E22">
        <w:rPr>
          <w:rFonts w:eastAsia="Verdana"/>
        </w:rPr>
        <w:t>Understanding Society</w:t>
      </w:r>
      <w:r w:rsidR="002A31C4">
        <w:rPr>
          <w:rFonts w:eastAsia="Verdana"/>
        </w:rPr>
        <w:br/>
      </w:r>
      <w:r w:rsidR="00FC2E22">
        <w:rPr>
          <w:rFonts w:eastAsia="Verdana"/>
        </w:rPr>
        <w:br/>
      </w:r>
      <w:r w:rsidR="002A31C4">
        <w:rPr>
          <w:rFonts w:eastAsia="Verdana"/>
        </w:rPr>
        <w:t>Immigrant and Ethnic</w:t>
      </w:r>
      <w:r w:rsidR="002A31C4">
        <w:rPr>
          <w:rFonts w:eastAsia="Verdana"/>
        </w:rPr>
        <w:br/>
        <w:t xml:space="preserve">Minority Boost </w:t>
      </w:r>
      <w:r w:rsidR="002A31C4">
        <w:rPr>
          <w:rFonts w:eastAsia="Verdana"/>
        </w:rPr>
        <w:br/>
        <w:t>(IEMB</w:t>
      </w:r>
      <w:proofErr w:type="gramStart"/>
      <w:r w:rsidR="002A31C4">
        <w:rPr>
          <w:rFonts w:eastAsia="Verdana"/>
        </w:rPr>
        <w:t>)</w:t>
      </w:r>
      <w:proofErr w:type="gramEnd"/>
      <w:r w:rsidR="002A31C4">
        <w:rPr>
          <w:rFonts w:eastAsia="Verdana"/>
        </w:rPr>
        <w:br/>
      </w:r>
      <w:r w:rsidR="002A31C4">
        <w:rPr>
          <w:rFonts w:eastAsia="Verdana"/>
        </w:rPr>
        <w:br/>
      </w:r>
      <w:r w:rsidR="00782CB3" w:rsidRPr="00782CB3">
        <w:rPr>
          <w:noProof/>
          <w:sz w:val="40"/>
          <w:szCs w:val="40"/>
          <w:lang w:eastAsia="en-GB"/>
        </w:rPr>
        <w:t>Interviewer instructions</w:t>
      </w:r>
      <w:r w:rsidRPr="00782CB3">
        <w:rPr>
          <w:b/>
          <w:noProof/>
          <w:color w:val="333333"/>
          <w:spacing w:val="0"/>
          <w:kern w:val="0"/>
          <w:sz w:val="44"/>
          <w:szCs w:val="32"/>
          <w:lang w:eastAsia="en-GB"/>
        </w:rPr>
        <w:drawing>
          <wp:anchor distT="0" distB="0" distL="114300" distR="114300" simplePos="0" relativeHeight="251656704" behindDoc="1" locked="0" layoutInCell="0" allowOverlap="1" wp14:anchorId="33C37F50" wp14:editId="6DF80164">
            <wp:simplePos x="0" y="0"/>
            <wp:positionH relativeFrom="page">
              <wp:posOffset>830580</wp:posOffset>
            </wp:positionH>
            <wp:positionV relativeFrom="page">
              <wp:posOffset>0</wp:posOffset>
            </wp:positionV>
            <wp:extent cx="6732905" cy="8087995"/>
            <wp:effectExtent l="19050" t="0" r="0" b="0"/>
            <wp:wrapNone/>
            <wp:docPr id="4" name="Picture 3" descr="C:\Documents and Settings\neil.tierney\Desktop\TNS Brand\TNS_Property_Assets\TNS_Property_Assets\RGB_PROPERTY MASTER HIGH RES JPGS\RGB_PROPERTY MASTER HIGH RES JPGS\RGB_MASTER_A0_landscape_01_lefttori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neil.tierney\Desktop\TNS Brand\TNS_Property_Assets\TNS_Property_Assets\RGB_PROPERTY MASTER HIGH RES JPGS\RGB_PROPERTY MASTER HIGH RES JPGS\RGB_MASTER_A0_landscape_01_lefttoright.jpg"/>
                    <pic:cNvPicPr>
                      <a:picLocks noChangeAspect="1" noChangeArrowheads="1"/>
                    </pic:cNvPicPr>
                  </pic:nvPicPr>
                  <pic:blipFill>
                    <a:blip r:embed="rId15" cstate="print"/>
                    <a:srcRect t="5164" r="43903"/>
                    <a:stretch>
                      <a:fillRect/>
                    </a:stretch>
                  </pic:blipFill>
                  <pic:spPr bwMode="auto">
                    <a:xfrm>
                      <a:off x="0" y="0"/>
                      <a:ext cx="6732905" cy="8087995"/>
                    </a:xfrm>
                    <a:prstGeom prst="rect">
                      <a:avLst/>
                    </a:prstGeom>
                    <a:noFill/>
                    <a:ln w="9525">
                      <a:noFill/>
                      <a:miter lim="800000"/>
                      <a:headEnd/>
                      <a:tailEnd/>
                    </a:ln>
                  </pic:spPr>
                </pic:pic>
              </a:graphicData>
            </a:graphic>
          </wp:anchor>
        </w:drawing>
      </w:r>
    </w:p>
    <w:p w:rsidR="00CA238F" w:rsidRDefault="00CA238F" w:rsidP="005B5BC9">
      <w:pPr>
        <w:pStyle w:val="IntroandContents"/>
      </w:pPr>
      <w:bookmarkStart w:id="0" w:name="_Toc523033297"/>
      <w:bookmarkStart w:id="1" w:name="_Toc286336055"/>
      <w:r w:rsidRPr="0027550A">
        <w:lastRenderedPageBreak/>
        <w:t>Contents</w:t>
      </w:r>
    </w:p>
    <w:p w:rsidR="005E3534" w:rsidRDefault="002433CD">
      <w:pPr>
        <w:pStyle w:val="TOC1"/>
        <w:rPr>
          <w:rFonts w:asciiTheme="minorHAnsi" w:eastAsiaTheme="minorEastAsia" w:hAnsiTheme="minorHAnsi" w:cstheme="minorBidi"/>
          <w:noProof/>
          <w:color w:val="auto"/>
          <w:sz w:val="22"/>
          <w:szCs w:val="22"/>
          <w:lang w:eastAsia="en-GB"/>
        </w:rPr>
      </w:pPr>
      <w:r>
        <w:rPr>
          <w:rFonts w:cs="Calibri"/>
          <w:b/>
          <w:sz w:val="22"/>
          <w:szCs w:val="22"/>
        </w:rPr>
        <w:fldChar w:fldCharType="begin"/>
      </w:r>
      <w:r w:rsidR="00431E27">
        <w:rPr>
          <w:rFonts w:cs="Calibri"/>
          <w:b/>
          <w:sz w:val="22"/>
          <w:szCs w:val="22"/>
        </w:rPr>
        <w:instrText xml:space="preserve"> TOC \o "1-1" \h \z \u </w:instrText>
      </w:r>
      <w:r>
        <w:rPr>
          <w:rFonts w:cs="Calibri"/>
          <w:b/>
          <w:sz w:val="22"/>
          <w:szCs w:val="22"/>
        </w:rPr>
        <w:fldChar w:fldCharType="separate"/>
      </w:r>
      <w:hyperlink w:anchor="_Toc413238719" w:history="1">
        <w:r w:rsidR="005E3534" w:rsidRPr="00336560">
          <w:rPr>
            <w:rStyle w:val="Hyperlink"/>
            <w:noProof/>
          </w:rPr>
          <w:t>1.</w:t>
        </w:r>
        <w:r w:rsidR="005E3534">
          <w:rPr>
            <w:rFonts w:asciiTheme="minorHAnsi" w:eastAsiaTheme="minorEastAsia" w:hAnsiTheme="minorHAnsi" w:cstheme="minorBidi"/>
            <w:noProof/>
            <w:color w:val="auto"/>
            <w:sz w:val="22"/>
            <w:szCs w:val="22"/>
            <w:lang w:eastAsia="en-GB"/>
          </w:rPr>
          <w:tab/>
        </w:r>
        <w:r w:rsidR="005E3534" w:rsidRPr="00336560">
          <w:rPr>
            <w:rStyle w:val="Hyperlink"/>
            <w:noProof/>
          </w:rPr>
          <w:t>Summary</w:t>
        </w:r>
        <w:r w:rsidR="005E3534">
          <w:rPr>
            <w:noProof/>
            <w:webHidden/>
          </w:rPr>
          <w:tab/>
        </w:r>
        <w:r w:rsidR="005E3534">
          <w:rPr>
            <w:noProof/>
            <w:webHidden/>
          </w:rPr>
          <w:fldChar w:fldCharType="begin"/>
        </w:r>
        <w:r w:rsidR="005E3534">
          <w:rPr>
            <w:noProof/>
            <w:webHidden/>
          </w:rPr>
          <w:instrText xml:space="preserve"> PAGEREF _Toc413238719 \h </w:instrText>
        </w:r>
        <w:r w:rsidR="005E3534">
          <w:rPr>
            <w:noProof/>
            <w:webHidden/>
          </w:rPr>
        </w:r>
        <w:r w:rsidR="005E3534">
          <w:rPr>
            <w:noProof/>
            <w:webHidden/>
          </w:rPr>
          <w:fldChar w:fldCharType="separate"/>
        </w:r>
        <w:r w:rsidR="005E3534">
          <w:rPr>
            <w:noProof/>
            <w:webHidden/>
          </w:rPr>
          <w:t>1</w:t>
        </w:r>
        <w:r w:rsidR="005E3534">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0" w:history="1">
        <w:r w:rsidRPr="00336560">
          <w:rPr>
            <w:rStyle w:val="Hyperlink"/>
            <w:noProof/>
          </w:rPr>
          <w:t>2.</w:t>
        </w:r>
        <w:r>
          <w:rPr>
            <w:rFonts w:asciiTheme="minorHAnsi" w:eastAsiaTheme="minorEastAsia" w:hAnsiTheme="minorHAnsi" w:cstheme="minorBidi"/>
            <w:noProof/>
            <w:color w:val="auto"/>
            <w:sz w:val="22"/>
            <w:szCs w:val="22"/>
            <w:lang w:eastAsia="en-GB"/>
          </w:rPr>
          <w:tab/>
        </w:r>
        <w:r w:rsidRPr="00336560">
          <w:rPr>
            <w:rStyle w:val="Hyperlink"/>
            <w:noProof/>
          </w:rPr>
          <w:t>Background</w:t>
        </w:r>
        <w:r>
          <w:rPr>
            <w:noProof/>
            <w:webHidden/>
          </w:rPr>
          <w:tab/>
        </w:r>
        <w:r>
          <w:rPr>
            <w:noProof/>
            <w:webHidden/>
          </w:rPr>
          <w:fldChar w:fldCharType="begin"/>
        </w:r>
        <w:r>
          <w:rPr>
            <w:noProof/>
            <w:webHidden/>
          </w:rPr>
          <w:instrText xml:space="preserve"> PAGEREF _Toc413238720 \h </w:instrText>
        </w:r>
        <w:r>
          <w:rPr>
            <w:noProof/>
            <w:webHidden/>
          </w:rPr>
        </w:r>
        <w:r>
          <w:rPr>
            <w:noProof/>
            <w:webHidden/>
          </w:rPr>
          <w:fldChar w:fldCharType="separate"/>
        </w:r>
        <w:r>
          <w:rPr>
            <w:noProof/>
            <w:webHidden/>
          </w:rPr>
          <w:t>7</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1" w:history="1">
        <w:r w:rsidRPr="00336560">
          <w:rPr>
            <w:rStyle w:val="Hyperlink"/>
            <w:noProof/>
          </w:rPr>
          <w:t>3.</w:t>
        </w:r>
        <w:r>
          <w:rPr>
            <w:rFonts w:asciiTheme="minorHAnsi" w:eastAsiaTheme="minorEastAsia" w:hAnsiTheme="minorHAnsi" w:cstheme="minorBidi"/>
            <w:noProof/>
            <w:color w:val="auto"/>
            <w:sz w:val="22"/>
            <w:szCs w:val="22"/>
            <w:lang w:eastAsia="en-GB"/>
          </w:rPr>
          <w:tab/>
        </w:r>
        <w:r w:rsidRPr="00336560">
          <w:rPr>
            <w:rStyle w:val="Hyperlink"/>
            <w:noProof/>
          </w:rPr>
          <w:t>The sample</w:t>
        </w:r>
        <w:r>
          <w:rPr>
            <w:noProof/>
            <w:webHidden/>
          </w:rPr>
          <w:tab/>
        </w:r>
        <w:r>
          <w:rPr>
            <w:noProof/>
            <w:webHidden/>
          </w:rPr>
          <w:fldChar w:fldCharType="begin"/>
        </w:r>
        <w:r>
          <w:rPr>
            <w:noProof/>
            <w:webHidden/>
          </w:rPr>
          <w:instrText xml:space="preserve"> PAGEREF _Toc413238721 \h </w:instrText>
        </w:r>
        <w:r>
          <w:rPr>
            <w:noProof/>
            <w:webHidden/>
          </w:rPr>
        </w:r>
        <w:r>
          <w:rPr>
            <w:noProof/>
            <w:webHidden/>
          </w:rPr>
          <w:fldChar w:fldCharType="separate"/>
        </w:r>
        <w:r>
          <w:rPr>
            <w:noProof/>
            <w:webHidden/>
          </w:rPr>
          <w:t>8</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2" w:history="1">
        <w:r w:rsidRPr="00336560">
          <w:rPr>
            <w:rStyle w:val="Hyperlink"/>
            <w:noProof/>
          </w:rPr>
          <w:t>4.</w:t>
        </w:r>
        <w:r>
          <w:rPr>
            <w:rFonts w:asciiTheme="minorHAnsi" w:eastAsiaTheme="minorEastAsia" w:hAnsiTheme="minorHAnsi" w:cstheme="minorBidi"/>
            <w:noProof/>
            <w:color w:val="auto"/>
            <w:sz w:val="22"/>
            <w:szCs w:val="22"/>
            <w:lang w:eastAsia="en-GB"/>
          </w:rPr>
          <w:tab/>
        </w:r>
        <w:r w:rsidRPr="00336560">
          <w:rPr>
            <w:rStyle w:val="Hyperlink"/>
            <w:noProof/>
          </w:rPr>
          <w:t>Your assignment</w:t>
        </w:r>
        <w:r>
          <w:rPr>
            <w:noProof/>
            <w:webHidden/>
          </w:rPr>
          <w:tab/>
        </w:r>
        <w:r>
          <w:rPr>
            <w:noProof/>
            <w:webHidden/>
          </w:rPr>
          <w:fldChar w:fldCharType="begin"/>
        </w:r>
        <w:r>
          <w:rPr>
            <w:noProof/>
            <w:webHidden/>
          </w:rPr>
          <w:instrText xml:space="preserve"> PAGEREF _Toc413238722 \h </w:instrText>
        </w:r>
        <w:r>
          <w:rPr>
            <w:noProof/>
            <w:webHidden/>
          </w:rPr>
        </w:r>
        <w:r>
          <w:rPr>
            <w:noProof/>
            <w:webHidden/>
          </w:rPr>
          <w:fldChar w:fldCharType="separate"/>
        </w:r>
        <w:r>
          <w:rPr>
            <w:noProof/>
            <w:webHidden/>
          </w:rPr>
          <w:t>8</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3" w:history="1">
        <w:r w:rsidRPr="00336560">
          <w:rPr>
            <w:rStyle w:val="Hyperlink"/>
            <w:noProof/>
          </w:rPr>
          <w:t>5.</w:t>
        </w:r>
        <w:r>
          <w:rPr>
            <w:rFonts w:asciiTheme="minorHAnsi" w:eastAsiaTheme="minorEastAsia" w:hAnsiTheme="minorHAnsi" w:cstheme="minorBidi"/>
            <w:noProof/>
            <w:color w:val="auto"/>
            <w:sz w:val="22"/>
            <w:szCs w:val="22"/>
            <w:lang w:eastAsia="en-GB"/>
          </w:rPr>
          <w:tab/>
        </w:r>
        <w:r w:rsidRPr="00336560">
          <w:rPr>
            <w:rStyle w:val="Hyperlink"/>
            <w:noProof/>
          </w:rPr>
          <w:t>Before you contact the household</w:t>
        </w:r>
        <w:r>
          <w:rPr>
            <w:noProof/>
            <w:webHidden/>
          </w:rPr>
          <w:tab/>
        </w:r>
        <w:r>
          <w:rPr>
            <w:noProof/>
            <w:webHidden/>
          </w:rPr>
          <w:fldChar w:fldCharType="begin"/>
        </w:r>
        <w:r>
          <w:rPr>
            <w:noProof/>
            <w:webHidden/>
          </w:rPr>
          <w:instrText xml:space="preserve"> PAGEREF _Toc413238723 \h </w:instrText>
        </w:r>
        <w:r>
          <w:rPr>
            <w:noProof/>
            <w:webHidden/>
          </w:rPr>
        </w:r>
        <w:r>
          <w:rPr>
            <w:noProof/>
            <w:webHidden/>
          </w:rPr>
          <w:fldChar w:fldCharType="separate"/>
        </w:r>
        <w:r>
          <w:rPr>
            <w:noProof/>
            <w:webHidden/>
          </w:rPr>
          <w:t>13</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4" w:history="1">
        <w:r w:rsidRPr="00336560">
          <w:rPr>
            <w:rStyle w:val="Hyperlink"/>
            <w:noProof/>
          </w:rPr>
          <w:t>6.</w:t>
        </w:r>
        <w:r>
          <w:rPr>
            <w:rFonts w:asciiTheme="minorHAnsi" w:eastAsiaTheme="minorEastAsia" w:hAnsiTheme="minorHAnsi" w:cstheme="minorBidi"/>
            <w:noProof/>
            <w:color w:val="auto"/>
            <w:sz w:val="22"/>
            <w:szCs w:val="22"/>
            <w:lang w:eastAsia="en-GB"/>
          </w:rPr>
          <w:tab/>
        </w:r>
        <w:r w:rsidRPr="00336560">
          <w:rPr>
            <w:rStyle w:val="Hyperlink"/>
            <w:noProof/>
          </w:rPr>
          <w:t>Contacting the household</w:t>
        </w:r>
        <w:r>
          <w:rPr>
            <w:noProof/>
            <w:webHidden/>
          </w:rPr>
          <w:tab/>
        </w:r>
        <w:r>
          <w:rPr>
            <w:noProof/>
            <w:webHidden/>
          </w:rPr>
          <w:fldChar w:fldCharType="begin"/>
        </w:r>
        <w:r>
          <w:rPr>
            <w:noProof/>
            <w:webHidden/>
          </w:rPr>
          <w:instrText xml:space="preserve"> PAGEREF _Toc413238724 \h </w:instrText>
        </w:r>
        <w:r>
          <w:rPr>
            <w:noProof/>
            <w:webHidden/>
          </w:rPr>
        </w:r>
        <w:r>
          <w:rPr>
            <w:noProof/>
            <w:webHidden/>
          </w:rPr>
          <w:fldChar w:fldCharType="separate"/>
        </w:r>
        <w:r>
          <w:rPr>
            <w:noProof/>
            <w:webHidden/>
          </w:rPr>
          <w:t>15</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5" w:history="1">
        <w:r w:rsidRPr="00336560">
          <w:rPr>
            <w:rStyle w:val="Hyperlink"/>
            <w:noProof/>
          </w:rPr>
          <w:t>7.</w:t>
        </w:r>
        <w:r>
          <w:rPr>
            <w:rFonts w:asciiTheme="minorHAnsi" w:eastAsiaTheme="minorEastAsia" w:hAnsiTheme="minorHAnsi" w:cstheme="minorBidi"/>
            <w:noProof/>
            <w:color w:val="auto"/>
            <w:sz w:val="22"/>
            <w:szCs w:val="22"/>
            <w:lang w:eastAsia="en-GB"/>
          </w:rPr>
          <w:tab/>
        </w:r>
        <w:r w:rsidRPr="00336560">
          <w:rPr>
            <w:rStyle w:val="Hyperlink"/>
            <w:noProof/>
          </w:rPr>
          <w:t>Who to interview</w:t>
        </w:r>
        <w:r>
          <w:rPr>
            <w:noProof/>
            <w:webHidden/>
          </w:rPr>
          <w:tab/>
        </w:r>
        <w:r>
          <w:rPr>
            <w:noProof/>
            <w:webHidden/>
          </w:rPr>
          <w:fldChar w:fldCharType="begin"/>
        </w:r>
        <w:r>
          <w:rPr>
            <w:noProof/>
            <w:webHidden/>
          </w:rPr>
          <w:instrText xml:space="preserve"> PAGEREF _Toc413238725 \h </w:instrText>
        </w:r>
        <w:r>
          <w:rPr>
            <w:noProof/>
            <w:webHidden/>
          </w:rPr>
        </w:r>
        <w:r>
          <w:rPr>
            <w:noProof/>
            <w:webHidden/>
          </w:rPr>
          <w:fldChar w:fldCharType="separate"/>
        </w:r>
        <w:r>
          <w:rPr>
            <w:noProof/>
            <w:webHidden/>
          </w:rPr>
          <w:t>28</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6" w:history="1">
        <w:r w:rsidRPr="00336560">
          <w:rPr>
            <w:rStyle w:val="Hyperlink"/>
            <w:noProof/>
          </w:rPr>
          <w:t>8.</w:t>
        </w:r>
        <w:r>
          <w:rPr>
            <w:rFonts w:asciiTheme="minorHAnsi" w:eastAsiaTheme="minorEastAsia" w:hAnsiTheme="minorHAnsi" w:cstheme="minorBidi"/>
            <w:noProof/>
            <w:color w:val="auto"/>
            <w:sz w:val="22"/>
            <w:szCs w:val="22"/>
            <w:lang w:eastAsia="en-GB"/>
          </w:rPr>
          <w:tab/>
        </w:r>
        <w:r w:rsidRPr="00336560">
          <w:rPr>
            <w:rStyle w:val="Hyperlink"/>
            <w:noProof/>
          </w:rPr>
          <w:t>The Electronic Contact Sheet (ECS)</w:t>
        </w:r>
        <w:r>
          <w:rPr>
            <w:noProof/>
            <w:webHidden/>
          </w:rPr>
          <w:tab/>
        </w:r>
        <w:r>
          <w:rPr>
            <w:noProof/>
            <w:webHidden/>
          </w:rPr>
          <w:fldChar w:fldCharType="begin"/>
        </w:r>
        <w:r>
          <w:rPr>
            <w:noProof/>
            <w:webHidden/>
          </w:rPr>
          <w:instrText xml:space="preserve"> PAGEREF _Toc413238726 \h </w:instrText>
        </w:r>
        <w:r>
          <w:rPr>
            <w:noProof/>
            <w:webHidden/>
          </w:rPr>
        </w:r>
        <w:r>
          <w:rPr>
            <w:noProof/>
            <w:webHidden/>
          </w:rPr>
          <w:fldChar w:fldCharType="separate"/>
        </w:r>
        <w:r>
          <w:rPr>
            <w:noProof/>
            <w:webHidden/>
          </w:rPr>
          <w:t>32</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7" w:history="1">
        <w:r w:rsidRPr="00336560">
          <w:rPr>
            <w:rStyle w:val="Hyperlink"/>
            <w:noProof/>
          </w:rPr>
          <w:t>9.</w:t>
        </w:r>
        <w:r>
          <w:rPr>
            <w:rFonts w:asciiTheme="minorHAnsi" w:eastAsiaTheme="minorEastAsia" w:hAnsiTheme="minorHAnsi" w:cstheme="minorBidi"/>
            <w:noProof/>
            <w:color w:val="auto"/>
            <w:sz w:val="22"/>
            <w:szCs w:val="22"/>
            <w:lang w:eastAsia="en-GB"/>
          </w:rPr>
          <w:tab/>
        </w:r>
        <w:r w:rsidRPr="00336560">
          <w:rPr>
            <w:rStyle w:val="Hyperlink"/>
            <w:noProof/>
          </w:rPr>
          <w:t>The interview process</w:t>
        </w:r>
        <w:r>
          <w:rPr>
            <w:noProof/>
            <w:webHidden/>
          </w:rPr>
          <w:tab/>
        </w:r>
        <w:r>
          <w:rPr>
            <w:noProof/>
            <w:webHidden/>
          </w:rPr>
          <w:fldChar w:fldCharType="begin"/>
        </w:r>
        <w:r>
          <w:rPr>
            <w:noProof/>
            <w:webHidden/>
          </w:rPr>
          <w:instrText xml:space="preserve"> PAGEREF _Toc413238727 \h </w:instrText>
        </w:r>
        <w:r>
          <w:rPr>
            <w:noProof/>
            <w:webHidden/>
          </w:rPr>
        </w:r>
        <w:r>
          <w:rPr>
            <w:noProof/>
            <w:webHidden/>
          </w:rPr>
          <w:fldChar w:fldCharType="separate"/>
        </w:r>
        <w:r>
          <w:rPr>
            <w:noProof/>
            <w:webHidden/>
          </w:rPr>
          <w:t>37</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8" w:history="1">
        <w:r w:rsidRPr="00336560">
          <w:rPr>
            <w:rStyle w:val="Hyperlink"/>
            <w:noProof/>
            <w:lang w:eastAsia="en-GB"/>
          </w:rPr>
          <w:t>10.</w:t>
        </w:r>
        <w:r>
          <w:rPr>
            <w:rFonts w:asciiTheme="minorHAnsi" w:eastAsiaTheme="minorEastAsia" w:hAnsiTheme="minorHAnsi" w:cstheme="minorBidi"/>
            <w:noProof/>
            <w:color w:val="auto"/>
            <w:sz w:val="22"/>
            <w:szCs w:val="22"/>
            <w:lang w:eastAsia="en-GB"/>
          </w:rPr>
          <w:tab/>
        </w:r>
        <w:r w:rsidRPr="00336560">
          <w:rPr>
            <w:rStyle w:val="Hyperlink"/>
            <w:noProof/>
            <w:lang w:eastAsia="en-GB"/>
          </w:rPr>
          <w:t>CAPI interview</w:t>
        </w:r>
        <w:r>
          <w:rPr>
            <w:noProof/>
            <w:webHidden/>
          </w:rPr>
          <w:tab/>
        </w:r>
        <w:r>
          <w:rPr>
            <w:noProof/>
            <w:webHidden/>
          </w:rPr>
          <w:fldChar w:fldCharType="begin"/>
        </w:r>
        <w:r>
          <w:rPr>
            <w:noProof/>
            <w:webHidden/>
          </w:rPr>
          <w:instrText xml:space="preserve"> PAGEREF _Toc413238728 \h </w:instrText>
        </w:r>
        <w:r>
          <w:rPr>
            <w:noProof/>
            <w:webHidden/>
          </w:rPr>
        </w:r>
        <w:r>
          <w:rPr>
            <w:noProof/>
            <w:webHidden/>
          </w:rPr>
          <w:fldChar w:fldCharType="separate"/>
        </w:r>
        <w:r>
          <w:rPr>
            <w:noProof/>
            <w:webHidden/>
          </w:rPr>
          <w:t>38</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29" w:history="1">
        <w:r w:rsidRPr="00336560">
          <w:rPr>
            <w:rStyle w:val="Hyperlink"/>
            <w:noProof/>
          </w:rPr>
          <w:t>11.</w:t>
        </w:r>
        <w:r>
          <w:rPr>
            <w:rFonts w:asciiTheme="minorHAnsi" w:eastAsiaTheme="minorEastAsia" w:hAnsiTheme="minorHAnsi" w:cstheme="minorBidi"/>
            <w:noProof/>
            <w:color w:val="auto"/>
            <w:sz w:val="22"/>
            <w:szCs w:val="22"/>
            <w:lang w:eastAsia="en-GB"/>
          </w:rPr>
          <w:tab/>
        </w:r>
        <w:r w:rsidRPr="00336560">
          <w:rPr>
            <w:rStyle w:val="Hyperlink"/>
            <w:noProof/>
          </w:rPr>
          <w:t>Proxy interviews</w:t>
        </w:r>
        <w:r>
          <w:rPr>
            <w:noProof/>
            <w:webHidden/>
          </w:rPr>
          <w:tab/>
        </w:r>
        <w:r>
          <w:rPr>
            <w:noProof/>
            <w:webHidden/>
          </w:rPr>
          <w:fldChar w:fldCharType="begin"/>
        </w:r>
        <w:r>
          <w:rPr>
            <w:noProof/>
            <w:webHidden/>
          </w:rPr>
          <w:instrText xml:space="preserve"> PAGEREF _Toc413238729 \h </w:instrText>
        </w:r>
        <w:r>
          <w:rPr>
            <w:noProof/>
            <w:webHidden/>
          </w:rPr>
        </w:r>
        <w:r>
          <w:rPr>
            <w:noProof/>
            <w:webHidden/>
          </w:rPr>
          <w:fldChar w:fldCharType="separate"/>
        </w:r>
        <w:r>
          <w:rPr>
            <w:noProof/>
            <w:webHidden/>
          </w:rPr>
          <w:t>41</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0" w:history="1">
        <w:r w:rsidRPr="00336560">
          <w:rPr>
            <w:rStyle w:val="Hyperlink"/>
            <w:noProof/>
          </w:rPr>
          <w:t>12.</w:t>
        </w:r>
        <w:r>
          <w:rPr>
            <w:rFonts w:asciiTheme="minorHAnsi" w:eastAsiaTheme="minorEastAsia" w:hAnsiTheme="minorHAnsi" w:cstheme="minorBidi"/>
            <w:noProof/>
            <w:color w:val="auto"/>
            <w:sz w:val="22"/>
            <w:szCs w:val="22"/>
            <w:lang w:eastAsia="en-GB"/>
          </w:rPr>
          <w:tab/>
        </w:r>
        <w:r w:rsidRPr="00336560">
          <w:rPr>
            <w:rStyle w:val="Hyperlink"/>
            <w:noProof/>
          </w:rPr>
          <w:t>Adult CASI</w:t>
        </w:r>
        <w:r>
          <w:rPr>
            <w:noProof/>
            <w:webHidden/>
          </w:rPr>
          <w:tab/>
        </w:r>
        <w:r>
          <w:rPr>
            <w:noProof/>
            <w:webHidden/>
          </w:rPr>
          <w:fldChar w:fldCharType="begin"/>
        </w:r>
        <w:r>
          <w:rPr>
            <w:noProof/>
            <w:webHidden/>
          </w:rPr>
          <w:instrText xml:space="preserve"> PAGEREF _Toc413238730 \h </w:instrText>
        </w:r>
        <w:r>
          <w:rPr>
            <w:noProof/>
            <w:webHidden/>
          </w:rPr>
        </w:r>
        <w:r>
          <w:rPr>
            <w:noProof/>
            <w:webHidden/>
          </w:rPr>
          <w:fldChar w:fldCharType="separate"/>
        </w:r>
        <w:r>
          <w:rPr>
            <w:noProof/>
            <w:webHidden/>
          </w:rPr>
          <w:t>42</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1" w:history="1">
        <w:r w:rsidRPr="00336560">
          <w:rPr>
            <w:rStyle w:val="Hyperlink"/>
            <w:noProof/>
          </w:rPr>
          <w:t>13.</w:t>
        </w:r>
        <w:r>
          <w:rPr>
            <w:rFonts w:asciiTheme="minorHAnsi" w:eastAsiaTheme="minorEastAsia" w:hAnsiTheme="minorHAnsi" w:cstheme="minorBidi"/>
            <w:noProof/>
            <w:color w:val="auto"/>
            <w:sz w:val="22"/>
            <w:szCs w:val="22"/>
            <w:lang w:eastAsia="en-GB"/>
          </w:rPr>
          <w:tab/>
        </w:r>
        <w:r w:rsidRPr="00336560">
          <w:rPr>
            <w:rStyle w:val="Hyperlink"/>
            <w:noProof/>
          </w:rPr>
          <w:t>Recording contact details</w:t>
        </w:r>
        <w:r>
          <w:rPr>
            <w:noProof/>
            <w:webHidden/>
          </w:rPr>
          <w:tab/>
        </w:r>
        <w:r>
          <w:rPr>
            <w:noProof/>
            <w:webHidden/>
          </w:rPr>
          <w:fldChar w:fldCharType="begin"/>
        </w:r>
        <w:r>
          <w:rPr>
            <w:noProof/>
            <w:webHidden/>
          </w:rPr>
          <w:instrText xml:space="preserve"> PAGEREF _Toc413238731 \h </w:instrText>
        </w:r>
        <w:r>
          <w:rPr>
            <w:noProof/>
            <w:webHidden/>
          </w:rPr>
        </w:r>
        <w:r>
          <w:rPr>
            <w:noProof/>
            <w:webHidden/>
          </w:rPr>
          <w:fldChar w:fldCharType="separate"/>
        </w:r>
        <w:r>
          <w:rPr>
            <w:noProof/>
            <w:webHidden/>
          </w:rPr>
          <w:t>43</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2" w:history="1">
        <w:r w:rsidRPr="00336560">
          <w:rPr>
            <w:rStyle w:val="Hyperlink"/>
            <w:noProof/>
          </w:rPr>
          <w:t>14.</w:t>
        </w:r>
        <w:r>
          <w:rPr>
            <w:rFonts w:asciiTheme="minorHAnsi" w:eastAsiaTheme="minorEastAsia" w:hAnsiTheme="minorHAnsi" w:cstheme="minorBidi"/>
            <w:noProof/>
            <w:color w:val="auto"/>
            <w:sz w:val="22"/>
            <w:szCs w:val="22"/>
            <w:lang w:eastAsia="en-GB"/>
          </w:rPr>
          <w:tab/>
        </w:r>
        <w:r w:rsidRPr="00336560">
          <w:rPr>
            <w:rStyle w:val="Hyperlink"/>
            <w:noProof/>
          </w:rPr>
          <w:t>Collecting details about respondents’ occupations</w:t>
        </w:r>
        <w:r>
          <w:rPr>
            <w:noProof/>
            <w:webHidden/>
          </w:rPr>
          <w:tab/>
        </w:r>
        <w:r>
          <w:rPr>
            <w:noProof/>
            <w:webHidden/>
          </w:rPr>
          <w:fldChar w:fldCharType="begin"/>
        </w:r>
        <w:r>
          <w:rPr>
            <w:noProof/>
            <w:webHidden/>
          </w:rPr>
          <w:instrText xml:space="preserve"> PAGEREF _Toc413238732 \h </w:instrText>
        </w:r>
        <w:r>
          <w:rPr>
            <w:noProof/>
            <w:webHidden/>
          </w:rPr>
        </w:r>
        <w:r>
          <w:rPr>
            <w:noProof/>
            <w:webHidden/>
          </w:rPr>
          <w:fldChar w:fldCharType="separate"/>
        </w:r>
        <w:r>
          <w:rPr>
            <w:noProof/>
            <w:webHidden/>
          </w:rPr>
          <w:t>45</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3" w:history="1">
        <w:r w:rsidRPr="00336560">
          <w:rPr>
            <w:rStyle w:val="Hyperlink"/>
            <w:noProof/>
          </w:rPr>
          <w:t>15.</w:t>
        </w:r>
        <w:r>
          <w:rPr>
            <w:rFonts w:asciiTheme="minorHAnsi" w:eastAsiaTheme="minorEastAsia" w:hAnsiTheme="minorHAnsi" w:cstheme="minorBidi"/>
            <w:noProof/>
            <w:color w:val="auto"/>
            <w:sz w:val="22"/>
            <w:szCs w:val="22"/>
            <w:lang w:eastAsia="en-GB"/>
          </w:rPr>
          <w:tab/>
        </w:r>
        <w:r w:rsidRPr="00336560">
          <w:rPr>
            <w:rStyle w:val="Hyperlink"/>
            <w:noProof/>
          </w:rPr>
          <w:t>The end of the interview</w:t>
        </w:r>
        <w:r>
          <w:rPr>
            <w:noProof/>
            <w:webHidden/>
          </w:rPr>
          <w:tab/>
        </w:r>
        <w:r>
          <w:rPr>
            <w:noProof/>
            <w:webHidden/>
          </w:rPr>
          <w:fldChar w:fldCharType="begin"/>
        </w:r>
        <w:r>
          <w:rPr>
            <w:noProof/>
            <w:webHidden/>
          </w:rPr>
          <w:instrText xml:space="preserve"> PAGEREF _Toc413238733 \h </w:instrText>
        </w:r>
        <w:r>
          <w:rPr>
            <w:noProof/>
            <w:webHidden/>
          </w:rPr>
        </w:r>
        <w:r>
          <w:rPr>
            <w:noProof/>
            <w:webHidden/>
          </w:rPr>
          <w:fldChar w:fldCharType="separate"/>
        </w:r>
        <w:r>
          <w:rPr>
            <w:noProof/>
            <w:webHidden/>
          </w:rPr>
          <w:t>48</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4" w:history="1">
        <w:r w:rsidRPr="00336560">
          <w:rPr>
            <w:rStyle w:val="Hyperlink"/>
            <w:noProof/>
            <w:lang w:eastAsia="en-GB"/>
          </w:rPr>
          <w:t>16.</w:t>
        </w:r>
        <w:r>
          <w:rPr>
            <w:rFonts w:asciiTheme="minorHAnsi" w:eastAsiaTheme="minorEastAsia" w:hAnsiTheme="minorHAnsi" w:cstheme="minorBidi"/>
            <w:noProof/>
            <w:color w:val="auto"/>
            <w:sz w:val="22"/>
            <w:szCs w:val="22"/>
            <w:lang w:eastAsia="en-GB"/>
          </w:rPr>
          <w:tab/>
        </w:r>
        <w:r w:rsidRPr="00336560">
          <w:rPr>
            <w:rStyle w:val="Hyperlink"/>
            <w:noProof/>
            <w:lang w:eastAsia="en-GB"/>
          </w:rPr>
          <w:t>Translations</w:t>
        </w:r>
        <w:r>
          <w:rPr>
            <w:noProof/>
            <w:webHidden/>
          </w:rPr>
          <w:tab/>
        </w:r>
        <w:r>
          <w:rPr>
            <w:noProof/>
            <w:webHidden/>
          </w:rPr>
          <w:fldChar w:fldCharType="begin"/>
        </w:r>
        <w:r>
          <w:rPr>
            <w:noProof/>
            <w:webHidden/>
          </w:rPr>
          <w:instrText xml:space="preserve"> PAGEREF _Toc413238734 \h </w:instrText>
        </w:r>
        <w:r>
          <w:rPr>
            <w:noProof/>
            <w:webHidden/>
          </w:rPr>
        </w:r>
        <w:r>
          <w:rPr>
            <w:noProof/>
            <w:webHidden/>
          </w:rPr>
          <w:fldChar w:fldCharType="separate"/>
        </w:r>
        <w:r>
          <w:rPr>
            <w:noProof/>
            <w:webHidden/>
          </w:rPr>
          <w:t>51</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5" w:history="1">
        <w:r w:rsidRPr="00336560">
          <w:rPr>
            <w:rStyle w:val="Hyperlink"/>
            <w:noProof/>
            <w:lang w:eastAsia="en-GB"/>
          </w:rPr>
          <w:t>17.</w:t>
        </w:r>
        <w:r>
          <w:rPr>
            <w:rFonts w:asciiTheme="minorHAnsi" w:eastAsiaTheme="minorEastAsia" w:hAnsiTheme="minorHAnsi" w:cstheme="minorBidi"/>
            <w:noProof/>
            <w:color w:val="auto"/>
            <w:sz w:val="22"/>
            <w:szCs w:val="22"/>
            <w:lang w:eastAsia="en-GB"/>
          </w:rPr>
          <w:tab/>
        </w:r>
        <w:r w:rsidRPr="00336560">
          <w:rPr>
            <w:rStyle w:val="Hyperlink"/>
            <w:noProof/>
            <w:lang w:eastAsia="en-GB"/>
          </w:rPr>
          <w:t>Workpack</w:t>
        </w:r>
        <w:r>
          <w:rPr>
            <w:noProof/>
            <w:webHidden/>
          </w:rPr>
          <w:tab/>
        </w:r>
        <w:r>
          <w:rPr>
            <w:noProof/>
            <w:webHidden/>
          </w:rPr>
          <w:fldChar w:fldCharType="begin"/>
        </w:r>
        <w:r>
          <w:rPr>
            <w:noProof/>
            <w:webHidden/>
          </w:rPr>
          <w:instrText xml:space="preserve"> PAGEREF _Toc413238735 \h </w:instrText>
        </w:r>
        <w:r>
          <w:rPr>
            <w:noProof/>
            <w:webHidden/>
          </w:rPr>
        </w:r>
        <w:r>
          <w:rPr>
            <w:noProof/>
            <w:webHidden/>
          </w:rPr>
          <w:fldChar w:fldCharType="separate"/>
        </w:r>
        <w:r>
          <w:rPr>
            <w:noProof/>
            <w:webHidden/>
          </w:rPr>
          <w:t>59</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6" w:history="1">
        <w:r w:rsidRPr="00336560">
          <w:rPr>
            <w:rStyle w:val="Hyperlink"/>
            <w:noProof/>
            <w:lang w:eastAsia="en-GB"/>
          </w:rPr>
          <w:t>18.</w:t>
        </w:r>
        <w:r>
          <w:rPr>
            <w:rFonts w:asciiTheme="minorHAnsi" w:eastAsiaTheme="minorEastAsia" w:hAnsiTheme="minorHAnsi" w:cstheme="minorBidi"/>
            <w:noProof/>
            <w:color w:val="auto"/>
            <w:sz w:val="22"/>
            <w:szCs w:val="22"/>
            <w:lang w:eastAsia="en-GB"/>
          </w:rPr>
          <w:tab/>
        </w:r>
        <w:r w:rsidRPr="00336560">
          <w:rPr>
            <w:rStyle w:val="Hyperlink"/>
            <w:noProof/>
            <w:lang w:eastAsia="en-GB"/>
          </w:rPr>
          <w:t>Admin and return of work</w:t>
        </w:r>
        <w:r>
          <w:rPr>
            <w:noProof/>
            <w:webHidden/>
          </w:rPr>
          <w:tab/>
        </w:r>
        <w:r>
          <w:rPr>
            <w:noProof/>
            <w:webHidden/>
          </w:rPr>
          <w:fldChar w:fldCharType="begin"/>
        </w:r>
        <w:r>
          <w:rPr>
            <w:noProof/>
            <w:webHidden/>
          </w:rPr>
          <w:instrText xml:space="preserve"> PAGEREF _Toc413238736 \h </w:instrText>
        </w:r>
        <w:r>
          <w:rPr>
            <w:noProof/>
            <w:webHidden/>
          </w:rPr>
        </w:r>
        <w:r>
          <w:rPr>
            <w:noProof/>
            <w:webHidden/>
          </w:rPr>
          <w:fldChar w:fldCharType="separate"/>
        </w:r>
        <w:r>
          <w:rPr>
            <w:noProof/>
            <w:webHidden/>
          </w:rPr>
          <w:t>60</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7" w:history="1">
        <w:r w:rsidRPr="00336560">
          <w:rPr>
            <w:rStyle w:val="Hyperlink"/>
            <w:noProof/>
            <w:lang w:eastAsia="en-GB"/>
          </w:rPr>
          <w:t>19.</w:t>
        </w:r>
        <w:r>
          <w:rPr>
            <w:rFonts w:asciiTheme="minorHAnsi" w:eastAsiaTheme="minorEastAsia" w:hAnsiTheme="minorHAnsi" w:cstheme="minorBidi"/>
            <w:noProof/>
            <w:color w:val="auto"/>
            <w:sz w:val="22"/>
            <w:szCs w:val="22"/>
            <w:lang w:eastAsia="en-GB"/>
          </w:rPr>
          <w:tab/>
        </w:r>
        <w:r w:rsidRPr="00336560">
          <w:rPr>
            <w:rStyle w:val="Hyperlink"/>
            <w:noProof/>
            <w:lang w:eastAsia="en-GB"/>
          </w:rPr>
          <w:t>Top Tips for new interviewers</w:t>
        </w:r>
        <w:r>
          <w:rPr>
            <w:noProof/>
            <w:webHidden/>
          </w:rPr>
          <w:tab/>
        </w:r>
        <w:r>
          <w:rPr>
            <w:noProof/>
            <w:webHidden/>
          </w:rPr>
          <w:fldChar w:fldCharType="begin"/>
        </w:r>
        <w:r>
          <w:rPr>
            <w:noProof/>
            <w:webHidden/>
          </w:rPr>
          <w:instrText xml:space="preserve"> PAGEREF _Toc413238737 \h </w:instrText>
        </w:r>
        <w:r>
          <w:rPr>
            <w:noProof/>
            <w:webHidden/>
          </w:rPr>
        </w:r>
        <w:r>
          <w:rPr>
            <w:noProof/>
            <w:webHidden/>
          </w:rPr>
          <w:fldChar w:fldCharType="separate"/>
        </w:r>
        <w:r>
          <w:rPr>
            <w:noProof/>
            <w:webHidden/>
          </w:rPr>
          <w:t>61</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8" w:history="1">
        <w:r w:rsidRPr="00336560">
          <w:rPr>
            <w:rStyle w:val="Hyperlink"/>
            <w:noProof/>
            <w:lang w:eastAsia="en-GB"/>
          </w:rPr>
          <w:t>Appendix A. Common queries and objections</w:t>
        </w:r>
        <w:r>
          <w:rPr>
            <w:noProof/>
            <w:webHidden/>
          </w:rPr>
          <w:tab/>
        </w:r>
        <w:r>
          <w:rPr>
            <w:noProof/>
            <w:webHidden/>
          </w:rPr>
          <w:fldChar w:fldCharType="begin"/>
        </w:r>
        <w:r>
          <w:rPr>
            <w:noProof/>
            <w:webHidden/>
          </w:rPr>
          <w:instrText xml:space="preserve"> PAGEREF _Toc413238738 \h </w:instrText>
        </w:r>
        <w:r>
          <w:rPr>
            <w:noProof/>
            <w:webHidden/>
          </w:rPr>
        </w:r>
        <w:r>
          <w:rPr>
            <w:noProof/>
            <w:webHidden/>
          </w:rPr>
          <w:fldChar w:fldCharType="separate"/>
        </w:r>
        <w:r>
          <w:rPr>
            <w:noProof/>
            <w:webHidden/>
          </w:rPr>
          <w:t>64</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39" w:history="1">
        <w:r w:rsidRPr="00336560">
          <w:rPr>
            <w:rStyle w:val="Hyperlink"/>
            <w:noProof/>
            <w:lang w:eastAsia="en-GB"/>
          </w:rPr>
          <w:t>Appendix B. Benefits module details</w:t>
        </w:r>
        <w:r>
          <w:rPr>
            <w:noProof/>
            <w:webHidden/>
          </w:rPr>
          <w:tab/>
        </w:r>
        <w:r>
          <w:rPr>
            <w:noProof/>
            <w:webHidden/>
          </w:rPr>
          <w:fldChar w:fldCharType="begin"/>
        </w:r>
        <w:r>
          <w:rPr>
            <w:noProof/>
            <w:webHidden/>
          </w:rPr>
          <w:instrText xml:space="preserve"> PAGEREF _Toc413238739 \h </w:instrText>
        </w:r>
        <w:r>
          <w:rPr>
            <w:noProof/>
            <w:webHidden/>
          </w:rPr>
        </w:r>
        <w:r>
          <w:rPr>
            <w:noProof/>
            <w:webHidden/>
          </w:rPr>
          <w:fldChar w:fldCharType="separate"/>
        </w:r>
        <w:r>
          <w:rPr>
            <w:noProof/>
            <w:webHidden/>
          </w:rPr>
          <w:t>66</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40" w:history="1">
        <w:r w:rsidRPr="00336560">
          <w:rPr>
            <w:rStyle w:val="Hyperlink"/>
            <w:noProof/>
            <w:lang w:eastAsia="en-GB"/>
          </w:rPr>
          <w:t>Appendix C. Outcome codes</w:t>
        </w:r>
        <w:r>
          <w:rPr>
            <w:noProof/>
            <w:webHidden/>
          </w:rPr>
          <w:tab/>
        </w:r>
        <w:r>
          <w:rPr>
            <w:noProof/>
            <w:webHidden/>
          </w:rPr>
          <w:fldChar w:fldCharType="begin"/>
        </w:r>
        <w:r>
          <w:rPr>
            <w:noProof/>
            <w:webHidden/>
          </w:rPr>
          <w:instrText xml:space="preserve"> PAGEREF _Toc413238740 \h </w:instrText>
        </w:r>
        <w:r>
          <w:rPr>
            <w:noProof/>
            <w:webHidden/>
          </w:rPr>
        </w:r>
        <w:r>
          <w:rPr>
            <w:noProof/>
            <w:webHidden/>
          </w:rPr>
          <w:fldChar w:fldCharType="separate"/>
        </w:r>
        <w:r>
          <w:rPr>
            <w:noProof/>
            <w:webHidden/>
          </w:rPr>
          <w:t>73</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41" w:history="1">
        <w:r w:rsidRPr="00336560">
          <w:rPr>
            <w:rStyle w:val="Hyperlink"/>
            <w:noProof/>
            <w:lang w:eastAsia="en-GB"/>
          </w:rPr>
          <w:t>Appendix D. Practice cases and Practice CAPI</w:t>
        </w:r>
        <w:r>
          <w:rPr>
            <w:noProof/>
            <w:webHidden/>
          </w:rPr>
          <w:tab/>
        </w:r>
        <w:r>
          <w:rPr>
            <w:noProof/>
            <w:webHidden/>
          </w:rPr>
          <w:fldChar w:fldCharType="begin"/>
        </w:r>
        <w:r>
          <w:rPr>
            <w:noProof/>
            <w:webHidden/>
          </w:rPr>
          <w:instrText xml:space="preserve"> PAGEREF _Toc413238741 \h </w:instrText>
        </w:r>
        <w:r>
          <w:rPr>
            <w:noProof/>
            <w:webHidden/>
          </w:rPr>
        </w:r>
        <w:r>
          <w:rPr>
            <w:noProof/>
            <w:webHidden/>
          </w:rPr>
          <w:fldChar w:fldCharType="separate"/>
        </w:r>
        <w:r>
          <w:rPr>
            <w:noProof/>
            <w:webHidden/>
          </w:rPr>
          <w:t>78</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42" w:history="1">
        <w:r w:rsidRPr="00336560">
          <w:rPr>
            <w:rStyle w:val="Hyperlink"/>
            <w:noProof/>
            <w:lang w:eastAsia="en-GB"/>
          </w:rPr>
          <w:t>Appendix E. List of IEMB modules</w:t>
        </w:r>
        <w:r>
          <w:rPr>
            <w:noProof/>
            <w:webHidden/>
          </w:rPr>
          <w:tab/>
        </w:r>
        <w:r>
          <w:rPr>
            <w:noProof/>
            <w:webHidden/>
          </w:rPr>
          <w:fldChar w:fldCharType="begin"/>
        </w:r>
        <w:r>
          <w:rPr>
            <w:noProof/>
            <w:webHidden/>
          </w:rPr>
          <w:instrText xml:space="preserve"> PAGEREF _Toc413238742 \h </w:instrText>
        </w:r>
        <w:r>
          <w:rPr>
            <w:noProof/>
            <w:webHidden/>
          </w:rPr>
        </w:r>
        <w:r>
          <w:rPr>
            <w:noProof/>
            <w:webHidden/>
          </w:rPr>
          <w:fldChar w:fldCharType="separate"/>
        </w:r>
        <w:r>
          <w:rPr>
            <w:noProof/>
            <w:webHidden/>
          </w:rPr>
          <w:t>79</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43" w:history="1">
        <w:r w:rsidRPr="00336560">
          <w:rPr>
            <w:rStyle w:val="Hyperlink"/>
            <w:noProof/>
            <w:lang w:eastAsia="en-GB"/>
          </w:rPr>
          <w:t>Appendix F. Cultural holidays 2015-16</w:t>
        </w:r>
        <w:r>
          <w:rPr>
            <w:noProof/>
            <w:webHidden/>
          </w:rPr>
          <w:tab/>
        </w:r>
        <w:r>
          <w:rPr>
            <w:noProof/>
            <w:webHidden/>
          </w:rPr>
          <w:fldChar w:fldCharType="begin"/>
        </w:r>
        <w:r>
          <w:rPr>
            <w:noProof/>
            <w:webHidden/>
          </w:rPr>
          <w:instrText xml:space="preserve"> PAGEREF _Toc413238743 \h </w:instrText>
        </w:r>
        <w:r>
          <w:rPr>
            <w:noProof/>
            <w:webHidden/>
          </w:rPr>
        </w:r>
        <w:r>
          <w:rPr>
            <w:noProof/>
            <w:webHidden/>
          </w:rPr>
          <w:fldChar w:fldCharType="separate"/>
        </w:r>
        <w:r>
          <w:rPr>
            <w:noProof/>
            <w:webHidden/>
          </w:rPr>
          <w:t>80</w:t>
        </w:r>
        <w:r>
          <w:rPr>
            <w:noProof/>
            <w:webHidden/>
          </w:rPr>
          <w:fldChar w:fldCharType="end"/>
        </w:r>
      </w:hyperlink>
    </w:p>
    <w:p w:rsidR="005E3534" w:rsidRDefault="005E3534">
      <w:pPr>
        <w:pStyle w:val="TOC1"/>
        <w:rPr>
          <w:rFonts w:asciiTheme="minorHAnsi" w:eastAsiaTheme="minorEastAsia" w:hAnsiTheme="minorHAnsi" w:cstheme="minorBidi"/>
          <w:noProof/>
          <w:color w:val="auto"/>
          <w:sz w:val="22"/>
          <w:szCs w:val="22"/>
          <w:lang w:eastAsia="en-GB"/>
        </w:rPr>
      </w:pPr>
      <w:hyperlink w:anchor="_Toc413238744" w:history="1">
        <w:r w:rsidRPr="00336560">
          <w:rPr>
            <w:rStyle w:val="Hyperlink"/>
            <w:noProof/>
            <w:lang w:eastAsia="en-GB"/>
          </w:rPr>
          <w:t>Appendix G - Data confidentiality</w:t>
        </w:r>
        <w:r>
          <w:rPr>
            <w:noProof/>
            <w:webHidden/>
          </w:rPr>
          <w:tab/>
        </w:r>
        <w:r>
          <w:rPr>
            <w:noProof/>
            <w:webHidden/>
          </w:rPr>
          <w:fldChar w:fldCharType="begin"/>
        </w:r>
        <w:r>
          <w:rPr>
            <w:noProof/>
            <w:webHidden/>
          </w:rPr>
          <w:instrText xml:space="preserve"> PAGEREF _Toc413238744 \h </w:instrText>
        </w:r>
        <w:r>
          <w:rPr>
            <w:noProof/>
            <w:webHidden/>
          </w:rPr>
        </w:r>
        <w:r>
          <w:rPr>
            <w:noProof/>
            <w:webHidden/>
          </w:rPr>
          <w:fldChar w:fldCharType="separate"/>
        </w:r>
        <w:r>
          <w:rPr>
            <w:noProof/>
            <w:webHidden/>
          </w:rPr>
          <w:t>82</w:t>
        </w:r>
        <w:r>
          <w:rPr>
            <w:noProof/>
            <w:webHidden/>
          </w:rPr>
          <w:fldChar w:fldCharType="end"/>
        </w:r>
      </w:hyperlink>
    </w:p>
    <w:p w:rsidR="00BE724D" w:rsidRPr="005B5BC9" w:rsidRDefault="002433CD" w:rsidP="005525A0">
      <w:r>
        <w:rPr>
          <w:rFonts w:cs="Calibri"/>
          <w:b/>
          <w:sz w:val="22"/>
          <w:szCs w:val="22"/>
        </w:rPr>
        <w:fldChar w:fldCharType="end"/>
      </w:r>
    </w:p>
    <w:p w:rsidR="00FD015F" w:rsidRDefault="00FD015F" w:rsidP="00C423A9">
      <w:pPr>
        <w:pStyle w:val="Heading1"/>
        <w:sectPr w:rsidR="00FD015F" w:rsidSect="000D052D">
          <w:headerReference w:type="default" r:id="rId16"/>
          <w:footerReference w:type="default" r:id="rId17"/>
          <w:pgSz w:w="11906" w:h="16838"/>
          <w:pgMar w:top="1440" w:right="1440" w:bottom="1440" w:left="1440" w:header="431" w:footer="454" w:gutter="0"/>
          <w:pgNumType w:fmt="lowerRoman" w:start="1"/>
          <w:cols w:space="720"/>
          <w:docGrid w:linePitch="326"/>
        </w:sectPr>
      </w:pPr>
    </w:p>
    <w:p w:rsidR="00782CB3" w:rsidRPr="008E610B" w:rsidRDefault="00782CB3" w:rsidP="008E610B">
      <w:pPr>
        <w:pStyle w:val="Heading1"/>
        <w:ind w:left="851" w:hanging="851"/>
      </w:pPr>
      <w:bookmarkStart w:id="2" w:name="_Toc413238719"/>
      <w:bookmarkEnd w:id="0"/>
      <w:bookmarkEnd w:id="1"/>
      <w:r w:rsidRPr="008E610B">
        <w:lastRenderedPageBreak/>
        <w:t>Summary</w:t>
      </w:r>
      <w:bookmarkEnd w:id="2"/>
    </w:p>
    <w:p w:rsidR="00782CB3" w:rsidRPr="002E0F48" w:rsidRDefault="00782CB3" w:rsidP="002B7274">
      <w:pPr>
        <w:pStyle w:val="Subtitlestyle"/>
        <w:rPr>
          <w:i w:val="0"/>
          <w:sz w:val="28"/>
          <w:szCs w:val="28"/>
        </w:rPr>
      </w:pPr>
      <w:r w:rsidRPr="002E0F48">
        <w:rPr>
          <w:sz w:val="28"/>
          <w:szCs w:val="28"/>
        </w:rPr>
        <w:t>Understanding Society</w:t>
      </w:r>
      <w:r w:rsidRPr="002E0F48">
        <w:rPr>
          <w:i w:val="0"/>
          <w:sz w:val="28"/>
          <w:szCs w:val="28"/>
        </w:rPr>
        <w:t xml:space="preserve"> is the largest household panel study of its kind in the world. </w:t>
      </w:r>
      <w:r w:rsidR="0098199B" w:rsidRPr="002E0F48">
        <w:rPr>
          <w:i w:val="0"/>
          <w:sz w:val="28"/>
          <w:szCs w:val="28"/>
        </w:rPr>
        <w:br/>
      </w:r>
      <w:r w:rsidR="008E610B" w:rsidRPr="002E0F48">
        <w:rPr>
          <w:i w:val="0"/>
          <w:sz w:val="28"/>
          <w:szCs w:val="28"/>
        </w:rPr>
        <w:br/>
      </w:r>
      <w:r w:rsidRPr="002E0F48">
        <w:rPr>
          <w:sz w:val="28"/>
          <w:szCs w:val="28"/>
        </w:rPr>
        <w:t>Understanding Society</w:t>
      </w:r>
      <w:r w:rsidRPr="002E0F48">
        <w:rPr>
          <w:i w:val="0"/>
          <w:sz w:val="28"/>
          <w:szCs w:val="28"/>
        </w:rPr>
        <w:t xml:space="preserve"> is an initiative of the Economic and Social Research Council (ESRC), with scientific leadership from the Institute for Social and Economic Research (ISER) at the University of Essex. </w:t>
      </w:r>
      <w:r w:rsidR="002A31C4">
        <w:rPr>
          <w:i w:val="0"/>
          <w:sz w:val="28"/>
          <w:szCs w:val="28"/>
        </w:rPr>
        <w:br/>
      </w:r>
      <w:r w:rsidR="002A31C4">
        <w:rPr>
          <w:i w:val="0"/>
          <w:sz w:val="28"/>
          <w:szCs w:val="28"/>
        </w:rPr>
        <w:br/>
      </w:r>
      <w:r w:rsidRPr="002E0F48">
        <w:rPr>
          <w:i w:val="0"/>
          <w:sz w:val="28"/>
          <w:szCs w:val="28"/>
        </w:rPr>
        <w:t>TNS BMRB has been commissioned to deliver waves six to eight of the study.</w:t>
      </w:r>
      <w:r w:rsidR="002A31C4">
        <w:rPr>
          <w:i w:val="0"/>
          <w:sz w:val="28"/>
          <w:szCs w:val="28"/>
        </w:rPr>
        <w:t xml:space="preserve"> </w:t>
      </w:r>
      <w:r w:rsidR="002A31C4" w:rsidRPr="002A31C4">
        <w:rPr>
          <w:b/>
          <w:bCs/>
          <w:i w:val="0"/>
          <w:sz w:val="28"/>
          <w:szCs w:val="28"/>
        </w:rPr>
        <w:t xml:space="preserve">As part of wave six </w:t>
      </w:r>
      <w:r w:rsidR="002B7274">
        <w:rPr>
          <w:b/>
          <w:bCs/>
          <w:i w:val="0"/>
          <w:sz w:val="28"/>
          <w:szCs w:val="28"/>
        </w:rPr>
        <w:t xml:space="preserve">of </w:t>
      </w:r>
      <w:r w:rsidR="00720F77">
        <w:rPr>
          <w:b/>
          <w:bCs/>
          <w:i w:val="0"/>
          <w:sz w:val="28"/>
          <w:szCs w:val="28"/>
        </w:rPr>
        <w:t>the</w:t>
      </w:r>
      <w:r w:rsidR="002B7274">
        <w:rPr>
          <w:b/>
          <w:bCs/>
          <w:i w:val="0"/>
          <w:sz w:val="28"/>
          <w:szCs w:val="28"/>
        </w:rPr>
        <w:t xml:space="preserve"> study </w:t>
      </w:r>
      <w:r w:rsidR="002A31C4" w:rsidRPr="002A31C4">
        <w:rPr>
          <w:b/>
          <w:bCs/>
          <w:i w:val="0"/>
          <w:sz w:val="28"/>
          <w:szCs w:val="28"/>
        </w:rPr>
        <w:t xml:space="preserve">we are </w:t>
      </w:r>
      <w:r w:rsidR="002B7274">
        <w:rPr>
          <w:b/>
          <w:bCs/>
          <w:i w:val="0"/>
          <w:sz w:val="28"/>
          <w:szCs w:val="28"/>
        </w:rPr>
        <w:t>conducting</w:t>
      </w:r>
      <w:r w:rsidR="002A31C4" w:rsidRPr="002A31C4">
        <w:rPr>
          <w:b/>
          <w:bCs/>
          <w:i w:val="0"/>
          <w:sz w:val="28"/>
          <w:szCs w:val="28"/>
        </w:rPr>
        <w:t xml:space="preserve"> a</w:t>
      </w:r>
      <w:r w:rsidR="00720F77">
        <w:rPr>
          <w:b/>
          <w:bCs/>
          <w:i w:val="0"/>
          <w:sz w:val="28"/>
          <w:szCs w:val="28"/>
        </w:rPr>
        <w:t xml:space="preserve"> new</w:t>
      </w:r>
      <w:r w:rsidR="002B7274">
        <w:rPr>
          <w:b/>
          <w:bCs/>
          <w:i w:val="0"/>
          <w:sz w:val="28"/>
          <w:szCs w:val="28"/>
        </w:rPr>
        <w:t xml:space="preserve"> </w:t>
      </w:r>
      <w:r w:rsidR="002A31C4" w:rsidRPr="002A31C4">
        <w:rPr>
          <w:b/>
          <w:bCs/>
          <w:i w:val="0"/>
          <w:sz w:val="28"/>
          <w:szCs w:val="28"/>
        </w:rPr>
        <w:t xml:space="preserve">boost of Immigrants and </w:t>
      </w:r>
      <w:r w:rsidR="00A94C43">
        <w:rPr>
          <w:b/>
          <w:bCs/>
          <w:i w:val="0"/>
          <w:sz w:val="28"/>
          <w:szCs w:val="28"/>
        </w:rPr>
        <w:t xml:space="preserve">people in </w:t>
      </w:r>
      <w:r w:rsidR="002A31C4" w:rsidRPr="002A31C4">
        <w:rPr>
          <w:b/>
          <w:bCs/>
          <w:i w:val="0"/>
          <w:sz w:val="28"/>
          <w:szCs w:val="28"/>
        </w:rPr>
        <w:t>Ethnic Minorit</w:t>
      </w:r>
      <w:r w:rsidR="00A94C43">
        <w:rPr>
          <w:b/>
          <w:bCs/>
          <w:i w:val="0"/>
          <w:sz w:val="28"/>
          <w:szCs w:val="28"/>
        </w:rPr>
        <w:t>y groups</w:t>
      </w:r>
      <w:r w:rsidR="002A31C4" w:rsidRPr="002A31C4">
        <w:rPr>
          <w:b/>
          <w:bCs/>
          <w:i w:val="0"/>
          <w:sz w:val="28"/>
          <w:szCs w:val="28"/>
        </w:rPr>
        <w:t>.</w:t>
      </w:r>
    </w:p>
    <w:p w:rsidR="00557837" w:rsidRPr="00A23864" w:rsidRDefault="00557837" w:rsidP="00A23864">
      <w:pPr>
        <w:rPr>
          <w:b/>
          <w:bCs/>
          <w:lang w:eastAsia="en-GB"/>
        </w:rPr>
      </w:pPr>
      <w:r w:rsidRPr="00A23864">
        <w:rPr>
          <w:b/>
          <w:bCs/>
          <w:lang w:eastAsia="en-GB"/>
        </w:rPr>
        <w:t xml:space="preserve">This </w:t>
      </w:r>
      <w:r w:rsidR="00D45DE2" w:rsidRPr="00A23864">
        <w:rPr>
          <w:b/>
          <w:bCs/>
          <w:lang w:eastAsia="en-GB"/>
        </w:rPr>
        <w:t xml:space="preserve">first </w:t>
      </w:r>
      <w:r w:rsidRPr="00A23864">
        <w:rPr>
          <w:b/>
          <w:bCs/>
          <w:lang w:eastAsia="en-GB"/>
        </w:rPr>
        <w:t xml:space="preserve">section is </w:t>
      </w:r>
      <w:r w:rsidR="00D45DE2" w:rsidRPr="00A23864">
        <w:rPr>
          <w:b/>
          <w:bCs/>
          <w:lang w:eastAsia="en-GB"/>
        </w:rPr>
        <w:t xml:space="preserve">intended to provide </w:t>
      </w:r>
      <w:r w:rsidRPr="00A23864">
        <w:rPr>
          <w:b/>
          <w:bCs/>
          <w:lang w:eastAsia="en-GB"/>
        </w:rPr>
        <w:t>a</w:t>
      </w:r>
      <w:r w:rsidR="00D45DE2" w:rsidRPr="00A23864">
        <w:rPr>
          <w:b/>
          <w:bCs/>
          <w:lang w:eastAsia="en-GB"/>
        </w:rPr>
        <w:t>n overview</w:t>
      </w:r>
      <w:r w:rsidRPr="00A23864">
        <w:rPr>
          <w:b/>
          <w:bCs/>
          <w:lang w:eastAsia="en-GB"/>
        </w:rPr>
        <w:t xml:space="preserve"> of the project and </w:t>
      </w:r>
      <w:r w:rsidR="00D45DE2" w:rsidRPr="00A23864">
        <w:rPr>
          <w:b/>
          <w:bCs/>
          <w:lang w:eastAsia="en-GB"/>
        </w:rPr>
        <w:t>the key processes involved. F</w:t>
      </w:r>
      <w:r w:rsidR="00A23864">
        <w:rPr>
          <w:b/>
          <w:bCs/>
          <w:lang w:eastAsia="en-GB"/>
        </w:rPr>
        <w:t>ull</w:t>
      </w:r>
      <w:r w:rsidRPr="00A23864">
        <w:rPr>
          <w:b/>
          <w:bCs/>
          <w:lang w:eastAsia="en-GB"/>
        </w:rPr>
        <w:t xml:space="preserve"> details </w:t>
      </w:r>
      <w:r w:rsidR="00A23864">
        <w:rPr>
          <w:b/>
          <w:bCs/>
          <w:lang w:eastAsia="en-GB"/>
        </w:rPr>
        <w:t xml:space="preserve">on each aspect of the study </w:t>
      </w:r>
      <w:r w:rsidRPr="00A23864">
        <w:rPr>
          <w:b/>
          <w:bCs/>
          <w:lang w:eastAsia="en-GB"/>
        </w:rPr>
        <w:t xml:space="preserve">are included in </w:t>
      </w:r>
      <w:r w:rsidR="00A23864">
        <w:rPr>
          <w:b/>
          <w:bCs/>
          <w:lang w:eastAsia="en-GB"/>
        </w:rPr>
        <w:t xml:space="preserve">the </w:t>
      </w:r>
      <w:r w:rsidR="00D45DE2" w:rsidRPr="00A23864">
        <w:rPr>
          <w:b/>
          <w:bCs/>
          <w:lang w:eastAsia="en-GB"/>
        </w:rPr>
        <w:t>subsequent</w:t>
      </w:r>
      <w:r w:rsidR="00A23864">
        <w:rPr>
          <w:b/>
          <w:bCs/>
          <w:lang w:eastAsia="en-GB"/>
        </w:rPr>
        <w:t xml:space="preserve"> chapters of these</w:t>
      </w:r>
      <w:r w:rsidR="002B190B" w:rsidRPr="00A23864">
        <w:rPr>
          <w:b/>
          <w:bCs/>
          <w:lang w:eastAsia="en-GB"/>
        </w:rPr>
        <w:t xml:space="preserve"> </w:t>
      </w:r>
      <w:r w:rsidR="00A23864">
        <w:rPr>
          <w:b/>
          <w:bCs/>
          <w:lang w:eastAsia="en-GB"/>
        </w:rPr>
        <w:t>instructions</w:t>
      </w:r>
      <w:r w:rsidR="002B190B" w:rsidRPr="00A23864">
        <w:rPr>
          <w:b/>
          <w:bCs/>
          <w:lang w:eastAsia="en-GB"/>
        </w:rPr>
        <w:t>.</w:t>
      </w:r>
      <w:r w:rsidRPr="00A23864">
        <w:rPr>
          <w:b/>
          <w:bCs/>
          <w:lang w:eastAsia="en-GB"/>
        </w:rPr>
        <w:t xml:space="preserve"> </w:t>
      </w:r>
    </w:p>
    <w:p w:rsidR="00557837" w:rsidRPr="00E77E01" w:rsidRDefault="00557837" w:rsidP="00782CB3">
      <w:pPr>
        <w:rPr>
          <w:lang w:eastAsia="en-GB"/>
        </w:rPr>
      </w:pPr>
    </w:p>
    <w:p w:rsidR="00072301" w:rsidRPr="009B73C7" w:rsidRDefault="00A12B16" w:rsidP="00BE58E8">
      <w:pPr>
        <w:pStyle w:val="Heading2"/>
      </w:pPr>
      <w:r>
        <w:t xml:space="preserve">IEMB </w:t>
      </w:r>
      <w:r w:rsidR="00782CB3" w:rsidRPr="00BE58E8">
        <w:t>Sample</w:t>
      </w:r>
    </w:p>
    <w:p w:rsidR="002A31C4" w:rsidRDefault="002A31C4" w:rsidP="00642ECD">
      <w:pPr>
        <w:rPr>
          <w:lang w:eastAsia="en-GB"/>
        </w:rPr>
      </w:pPr>
      <w:r>
        <w:rPr>
          <w:lang w:eastAsia="en-GB"/>
        </w:rPr>
        <w:t>T</w:t>
      </w:r>
      <w:r w:rsidRPr="002A31C4">
        <w:rPr>
          <w:lang w:eastAsia="en-GB"/>
        </w:rPr>
        <w:t>he households</w:t>
      </w:r>
      <w:r>
        <w:rPr>
          <w:lang w:eastAsia="en-GB"/>
        </w:rPr>
        <w:t xml:space="preserve"> taking part in the IEMB</w:t>
      </w:r>
      <w:r w:rsidRPr="002A31C4">
        <w:rPr>
          <w:lang w:eastAsia="en-GB"/>
        </w:rPr>
        <w:t xml:space="preserve"> will</w:t>
      </w:r>
      <w:r>
        <w:rPr>
          <w:lang w:eastAsia="en-GB"/>
        </w:rPr>
        <w:t xml:space="preserve"> all</w:t>
      </w:r>
      <w:r w:rsidRPr="002A31C4">
        <w:rPr>
          <w:lang w:eastAsia="en-GB"/>
        </w:rPr>
        <w:t xml:space="preserve"> be new to the survey and thus will require ‘starting from scratch’</w:t>
      </w:r>
      <w:r>
        <w:rPr>
          <w:lang w:eastAsia="en-GB"/>
        </w:rPr>
        <w:t>.</w:t>
      </w:r>
    </w:p>
    <w:p w:rsidR="002A31C4" w:rsidRDefault="002A31C4" w:rsidP="00642ECD">
      <w:pPr>
        <w:rPr>
          <w:lang w:eastAsia="en-GB"/>
        </w:rPr>
      </w:pPr>
    </w:p>
    <w:p w:rsidR="002A31C4" w:rsidRDefault="002A31C4" w:rsidP="002A31C4">
      <w:pPr>
        <w:rPr>
          <w:lang w:eastAsia="en-GB"/>
        </w:rPr>
      </w:pPr>
      <w:r>
        <w:rPr>
          <w:lang w:eastAsia="en-GB"/>
        </w:rPr>
        <w:t>This means that for each address you will need to:</w:t>
      </w:r>
    </w:p>
    <w:p w:rsidR="002A31C4" w:rsidRDefault="002A31C4" w:rsidP="00F349BF">
      <w:pPr>
        <w:pStyle w:val="ListParagraph"/>
        <w:numPr>
          <w:ilvl w:val="0"/>
          <w:numId w:val="4"/>
        </w:numPr>
        <w:tabs>
          <w:tab w:val="left" w:pos="3420"/>
        </w:tabs>
        <w:ind w:left="714" w:hanging="357"/>
        <w:rPr>
          <w:rFonts w:cs="Tahoma"/>
        </w:rPr>
      </w:pPr>
      <w:r w:rsidRPr="00F349BF">
        <w:rPr>
          <w:rFonts w:cs="Tahoma"/>
        </w:rPr>
        <w:t>Determine how many dwelling units</w:t>
      </w:r>
      <w:r w:rsidR="00D51F60">
        <w:rPr>
          <w:rFonts w:cs="Tahoma"/>
        </w:rPr>
        <w:t xml:space="preserve"> are at the address</w:t>
      </w:r>
      <w:r w:rsidRPr="00F349BF">
        <w:rPr>
          <w:rFonts w:cs="Tahoma"/>
        </w:rPr>
        <w:t xml:space="preserve"> and </w:t>
      </w:r>
    </w:p>
    <w:p w:rsidR="00D51F60" w:rsidRPr="00F349BF" w:rsidRDefault="00D51F60" w:rsidP="00F349BF">
      <w:pPr>
        <w:pStyle w:val="ListParagraph"/>
        <w:numPr>
          <w:ilvl w:val="0"/>
          <w:numId w:val="4"/>
        </w:numPr>
        <w:tabs>
          <w:tab w:val="left" w:pos="3420"/>
        </w:tabs>
        <w:ind w:left="714" w:hanging="357"/>
        <w:rPr>
          <w:rFonts w:cs="Tahoma"/>
        </w:rPr>
      </w:pPr>
      <w:r>
        <w:rPr>
          <w:rFonts w:cs="Tahoma"/>
        </w:rPr>
        <w:t>Within dwelling unit determine how many households there are then</w:t>
      </w:r>
    </w:p>
    <w:p w:rsidR="002A31C4" w:rsidRPr="00F349BF" w:rsidRDefault="002A31C4" w:rsidP="00F349BF">
      <w:pPr>
        <w:pStyle w:val="ListParagraph"/>
        <w:numPr>
          <w:ilvl w:val="0"/>
          <w:numId w:val="4"/>
        </w:numPr>
        <w:tabs>
          <w:tab w:val="left" w:pos="3420"/>
        </w:tabs>
        <w:ind w:left="714" w:hanging="357"/>
        <w:rPr>
          <w:rFonts w:cs="Tahoma"/>
        </w:rPr>
      </w:pPr>
      <w:r w:rsidRPr="00F349BF">
        <w:rPr>
          <w:rFonts w:cs="Tahoma"/>
        </w:rPr>
        <w:t xml:space="preserve">Complete the screening </w:t>
      </w:r>
      <w:r w:rsidR="00D51F60">
        <w:rPr>
          <w:rFonts w:cs="Tahoma"/>
        </w:rPr>
        <w:t xml:space="preserve">at each </w:t>
      </w:r>
      <w:r w:rsidRPr="00F349BF">
        <w:rPr>
          <w:rFonts w:cs="Tahoma"/>
        </w:rPr>
        <w:t>household to determine whether they are eligible to take part in the study</w:t>
      </w:r>
    </w:p>
    <w:p w:rsidR="00642ECD" w:rsidRPr="00F349BF" w:rsidRDefault="002A31C4" w:rsidP="00F349BF">
      <w:pPr>
        <w:pStyle w:val="ListParagraph"/>
        <w:numPr>
          <w:ilvl w:val="0"/>
          <w:numId w:val="4"/>
        </w:numPr>
        <w:tabs>
          <w:tab w:val="left" w:pos="3420"/>
        </w:tabs>
        <w:ind w:left="714" w:hanging="357"/>
        <w:rPr>
          <w:rFonts w:cs="Tahoma"/>
        </w:rPr>
      </w:pPr>
      <w:r w:rsidRPr="00F349BF">
        <w:rPr>
          <w:rFonts w:cs="Tahoma"/>
        </w:rPr>
        <w:t xml:space="preserve">Complete the household grid from scratch for </w:t>
      </w:r>
      <w:r w:rsidR="00D51F60">
        <w:rPr>
          <w:rFonts w:cs="Tahoma"/>
        </w:rPr>
        <w:t xml:space="preserve">all </w:t>
      </w:r>
      <w:r w:rsidRPr="00F349BF">
        <w:rPr>
          <w:rFonts w:cs="Tahoma"/>
        </w:rPr>
        <w:t>eligible households</w:t>
      </w:r>
    </w:p>
    <w:p w:rsidR="00782CB3" w:rsidRDefault="00782CB3" w:rsidP="00782CB3"/>
    <w:p w:rsidR="00782CB3" w:rsidRDefault="00782CB3" w:rsidP="00BE58E8">
      <w:pPr>
        <w:pStyle w:val="Heading2"/>
      </w:pPr>
      <w:r>
        <w:t>Fieldwork</w:t>
      </w:r>
    </w:p>
    <w:p w:rsidR="00845533" w:rsidRDefault="002A31C4" w:rsidP="0057019F">
      <w:pPr>
        <w:rPr>
          <w:lang w:eastAsia="en-GB"/>
        </w:rPr>
      </w:pPr>
      <w:r w:rsidRPr="00FE1602">
        <w:rPr>
          <w:lang w:eastAsia="en-GB"/>
        </w:rPr>
        <w:t xml:space="preserve">The IEMB </w:t>
      </w:r>
      <w:r w:rsidR="00845533" w:rsidRPr="00FE1602">
        <w:rPr>
          <w:lang w:eastAsia="en-GB"/>
        </w:rPr>
        <w:t xml:space="preserve">fieldwork </w:t>
      </w:r>
      <w:r w:rsidR="005606C7">
        <w:rPr>
          <w:lang w:eastAsia="en-GB"/>
        </w:rPr>
        <w:t>will be</w:t>
      </w:r>
      <w:r w:rsidR="0040120B">
        <w:rPr>
          <w:lang w:eastAsia="en-GB"/>
        </w:rPr>
        <w:t xml:space="preserve"> </w:t>
      </w:r>
      <w:r w:rsidR="0041411C">
        <w:rPr>
          <w:lang w:eastAsia="en-GB"/>
        </w:rPr>
        <w:t xml:space="preserve">issued </w:t>
      </w:r>
      <w:r w:rsidR="0040120B">
        <w:rPr>
          <w:lang w:eastAsia="en-GB"/>
        </w:rPr>
        <w:t>in four different batches</w:t>
      </w:r>
      <w:r w:rsidR="003E4E03" w:rsidRPr="00FE1602">
        <w:rPr>
          <w:lang w:eastAsia="en-GB"/>
        </w:rPr>
        <w:t>.</w:t>
      </w:r>
    </w:p>
    <w:p w:rsidR="0040120B" w:rsidRDefault="0040120B" w:rsidP="0040120B">
      <w:pPr>
        <w:rPr>
          <w:lang w:eastAsia="en-GB"/>
        </w:rPr>
      </w:pPr>
    </w:p>
    <w:p w:rsidR="0040120B" w:rsidRDefault="0040120B" w:rsidP="0040120B">
      <w:pPr>
        <w:rPr>
          <w:lang w:eastAsia="en-GB"/>
        </w:rPr>
      </w:pPr>
      <w:r>
        <w:rPr>
          <w:lang w:eastAsia="en-GB"/>
        </w:rPr>
        <w:t>The start dates for each period is as follows:</w:t>
      </w:r>
    </w:p>
    <w:p w:rsidR="0040120B" w:rsidRDefault="0040120B" w:rsidP="002A6051">
      <w:pPr>
        <w:pStyle w:val="ListParagraph"/>
        <w:numPr>
          <w:ilvl w:val="0"/>
          <w:numId w:val="10"/>
        </w:numPr>
        <w:rPr>
          <w:lang w:eastAsia="en-GB"/>
        </w:rPr>
      </w:pPr>
      <w:r>
        <w:rPr>
          <w:lang w:eastAsia="en-GB"/>
        </w:rPr>
        <w:lastRenderedPageBreak/>
        <w:t xml:space="preserve">Q1 – </w:t>
      </w:r>
      <w:r w:rsidR="002A6051">
        <w:rPr>
          <w:lang w:eastAsia="en-GB"/>
        </w:rPr>
        <w:t>Saturday 4</w:t>
      </w:r>
      <w:r>
        <w:rPr>
          <w:lang w:eastAsia="en-GB"/>
        </w:rPr>
        <w:t>/4/2015</w:t>
      </w:r>
    </w:p>
    <w:p w:rsidR="0040120B" w:rsidRDefault="0040120B" w:rsidP="0040120B">
      <w:pPr>
        <w:pStyle w:val="ListParagraph"/>
        <w:numPr>
          <w:ilvl w:val="0"/>
          <w:numId w:val="10"/>
        </w:numPr>
        <w:rPr>
          <w:lang w:eastAsia="en-GB"/>
        </w:rPr>
      </w:pPr>
      <w:r>
        <w:rPr>
          <w:lang w:eastAsia="en-GB"/>
        </w:rPr>
        <w:t xml:space="preserve">Q2 – Tuesday </w:t>
      </w:r>
      <w:r>
        <w:t>16/6/2015</w:t>
      </w:r>
    </w:p>
    <w:p w:rsidR="0040120B" w:rsidRDefault="0040120B" w:rsidP="0040120B">
      <w:pPr>
        <w:pStyle w:val="ListParagraph"/>
        <w:numPr>
          <w:ilvl w:val="0"/>
          <w:numId w:val="10"/>
        </w:numPr>
        <w:rPr>
          <w:lang w:eastAsia="en-GB"/>
        </w:rPr>
      </w:pPr>
      <w:r>
        <w:rPr>
          <w:lang w:eastAsia="en-GB"/>
        </w:rPr>
        <w:t>Q3 – Tuesday 25/8/2015</w:t>
      </w:r>
    </w:p>
    <w:p w:rsidR="0040120B" w:rsidRDefault="0040120B" w:rsidP="0040120B">
      <w:pPr>
        <w:pStyle w:val="ListParagraph"/>
        <w:numPr>
          <w:ilvl w:val="0"/>
          <w:numId w:val="10"/>
        </w:numPr>
        <w:rPr>
          <w:lang w:eastAsia="en-GB"/>
        </w:rPr>
      </w:pPr>
      <w:r>
        <w:rPr>
          <w:lang w:eastAsia="en-GB"/>
        </w:rPr>
        <w:t>Q4 – Wednesday 4/11/2015</w:t>
      </w:r>
    </w:p>
    <w:p w:rsidR="003E4E03" w:rsidRDefault="003E4E03" w:rsidP="002A31C4">
      <w:pPr>
        <w:rPr>
          <w:lang w:eastAsia="en-GB"/>
        </w:rPr>
      </w:pPr>
    </w:p>
    <w:p w:rsidR="0040120B" w:rsidRDefault="0040120B" w:rsidP="0040120B">
      <w:pPr>
        <w:rPr>
          <w:lang w:eastAsia="en-GB"/>
        </w:rPr>
      </w:pPr>
      <w:r>
        <w:rPr>
          <w:lang w:eastAsia="en-GB"/>
        </w:rPr>
        <w:t>Overall fieldwork is scheduled as follows:</w:t>
      </w:r>
    </w:p>
    <w:p w:rsidR="0040120B" w:rsidRPr="00F862DF" w:rsidRDefault="002A6051" w:rsidP="0040120B">
      <w:pPr>
        <w:pStyle w:val="ListParagraph"/>
        <w:numPr>
          <w:ilvl w:val="0"/>
          <w:numId w:val="11"/>
        </w:numPr>
      </w:pPr>
      <w:r>
        <w:t>10</w:t>
      </w:r>
      <w:r w:rsidR="0040120B" w:rsidRPr="00F862DF">
        <w:t xml:space="preserve"> weeks original fieldwork</w:t>
      </w:r>
    </w:p>
    <w:p w:rsidR="0040120B" w:rsidRPr="00F862DF" w:rsidRDefault="002A6051" w:rsidP="0040120B">
      <w:pPr>
        <w:pStyle w:val="ListParagraph"/>
        <w:numPr>
          <w:ilvl w:val="0"/>
          <w:numId w:val="11"/>
        </w:numPr>
      </w:pPr>
      <w:r>
        <w:t>2</w:t>
      </w:r>
      <w:r w:rsidR="0040120B" w:rsidRPr="00F862DF">
        <w:t xml:space="preserve"> </w:t>
      </w:r>
      <w:r w:rsidR="0040120B">
        <w:t>weeks mop up</w:t>
      </w:r>
    </w:p>
    <w:p w:rsidR="0040120B" w:rsidRPr="00F862DF" w:rsidRDefault="0040120B" w:rsidP="0040120B">
      <w:pPr>
        <w:pStyle w:val="ListParagraph"/>
        <w:numPr>
          <w:ilvl w:val="0"/>
          <w:numId w:val="11"/>
        </w:numPr>
      </w:pPr>
      <w:r>
        <w:t>4</w:t>
      </w:r>
      <w:r w:rsidRPr="00F862DF">
        <w:t xml:space="preserve"> week </w:t>
      </w:r>
      <w:r>
        <w:t>r</w:t>
      </w:r>
      <w:r w:rsidRPr="00F862DF">
        <w:t>eissue period</w:t>
      </w:r>
      <w:r w:rsidRPr="00F862DF">
        <w:tab/>
      </w:r>
      <w:r w:rsidR="002A6051">
        <w:t xml:space="preserve"> (face-to-face only)</w:t>
      </w:r>
    </w:p>
    <w:p w:rsidR="0040120B" w:rsidRDefault="0040120B" w:rsidP="002A31C4">
      <w:pPr>
        <w:rPr>
          <w:lang w:eastAsia="en-GB"/>
        </w:rPr>
      </w:pPr>
    </w:p>
    <w:p w:rsidR="003E4E03" w:rsidRDefault="0057019F" w:rsidP="0057019F">
      <w:pPr>
        <w:rPr>
          <w:lang w:eastAsia="en-GB"/>
        </w:rPr>
      </w:pPr>
      <w:r>
        <w:rPr>
          <w:lang w:eastAsia="en-GB"/>
        </w:rPr>
        <w:t>A</w:t>
      </w:r>
      <w:r w:rsidR="003E4E03">
        <w:rPr>
          <w:lang w:eastAsia="en-GB"/>
        </w:rPr>
        <w:t xml:space="preserve">ll interviewing for the IEMB is </w:t>
      </w:r>
      <w:r>
        <w:rPr>
          <w:lang w:eastAsia="en-GB"/>
        </w:rPr>
        <w:t>to be</w:t>
      </w:r>
      <w:r w:rsidR="003E4E03">
        <w:rPr>
          <w:lang w:eastAsia="en-GB"/>
        </w:rPr>
        <w:t xml:space="preserve"> completed face-to-face.</w:t>
      </w:r>
    </w:p>
    <w:p w:rsidR="008E610B" w:rsidRDefault="008E610B" w:rsidP="008E610B">
      <w:pPr>
        <w:rPr>
          <w:lang w:eastAsia="en-GB"/>
        </w:rPr>
      </w:pPr>
    </w:p>
    <w:p w:rsidR="008E610B" w:rsidRDefault="008E610B" w:rsidP="00BE58E8">
      <w:pPr>
        <w:pStyle w:val="Heading2"/>
      </w:pPr>
      <w:r>
        <w:t>In advance of contacting the household</w:t>
      </w:r>
    </w:p>
    <w:p w:rsidR="00534855" w:rsidRPr="008E610B" w:rsidRDefault="008E610B" w:rsidP="002A31C4">
      <w:pPr>
        <w:rPr>
          <w:lang w:eastAsia="en-GB"/>
        </w:rPr>
      </w:pPr>
      <w:r>
        <w:rPr>
          <w:lang w:eastAsia="en-GB"/>
        </w:rPr>
        <w:t xml:space="preserve">Advance mailings are </w:t>
      </w:r>
      <w:r w:rsidR="00501E7C">
        <w:rPr>
          <w:lang w:eastAsia="en-GB"/>
        </w:rPr>
        <w:t xml:space="preserve">being </w:t>
      </w:r>
      <w:r>
        <w:rPr>
          <w:lang w:eastAsia="en-GB"/>
        </w:rPr>
        <w:t xml:space="preserve">posted </w:t>
      </w:r>
      <w:r w:rsidR="00501E7C">
        <w:rPr>
          <w:lang w:eastAsia="en-GB"/>
        </w:rPr>
        <w:t xml:space="preserve">by the office </w:t>
      </w:r>
      <w:r>
        <w:rPr>
          <w:lang w:eastAsia="en-GB"/>
        </w:rPr>
        <w:t xml:space="preserve">to each </w:t>
      </w:r>
      <w:r w:rsidR="00E361B8">
        <w:rPr>
          <w:lang w:eastAsia="en-GB"/>
        </w:rPr>
        <w:t xml:space="preserve">address </w:t>
      </w:r>
      <w:r>
        <w:rPr>
          <w:lang w:eastAsia="en-GB"/>
        </w:rPr>
        <w:t>prior to the start of fieldwork</w:t>
      </w:r>
      <w:r w:rsidR="003A3D41">
        <w:rPr>
          <w:lang w:eastAsia="en-GB"/>
        </w:rPr>
        <w:t xml:space="preserve">. </w:t>
      </w:r>
    </w:p>
    <w:p w:rsidR="00782CB3" w:rsidRDefault="00782CB3" w:rsidP="008E610B"/>
    <w:p w:rsidR="008E610B" w:rsidRPr="008E610B" w:rsidRDefault="008E610B" w:rsidP="008E610B">
      <w:pPr>
        <w:rPr>
          <w:b/>
        </w:rPr>
      </w:pPr>
      <w:r w:rsidRPr="008E610B">
        <w:rPr>
          <w:b/>
        </w:rPr>
        <w:t>Response rate targets</w:t>
      </w:r>
    </w:p>
    <w:p w:rsidR="00070D94" w:rsidRDefault="00070D94" w:rsidP="00070D94">
      <w:r>
        <w:t>In order to ensure that we get a representative sample it is critical that we obtain a high response rate when we conduct the screening. We also need to ensure that we get as many households that are eligible to participate as possible.</w:t>
      </w:r>
    </w:p>
    <w:p w:rsidR="00070D94" w:rsidRDefault="00070D94" w:rsidP="002A31C4"/>
    <w:p w:rsidR="00070D94" w:rsidRDefault="002A31C4" w:rsidP="002A31C4">
      <w:r>
        <w:t>W</w:t>
      </w:r>
      <w:r w:rsidR="00320E59">
        <w:t>e are aiming to</w:t>
      </w:r>
      <w:r w:rsidR="00070D94">
        <w:t>:</w:t>
      </w:r>
    </w:p>
    <w:p w:rsidR="00070D94" w:rsidRPr="00F349BF" w:rsidRDefault="00412A25" w:rsidP="007E4C4D">
      <w:pPr>
        <w:pStyle w:val="ListParagraph"/>
        <w:numPr>
          <w:ilvl w:val="0"/>
          <w:numId w:val="4"/>
        </w:numPr>
        <w:tabs>
          <w:tab w:val="left" w:pos="3420"/>
        </w:tabs>
        <w:ind w:left="714" w:hanging="357"/>
        <w:rPr>
          <w:rFonts w:cs="Tahoma"/>
        </w:rPr>
      </w:pPr>
      <w:r w:rsidRPr="00F349BF">
        <w:rPr>
          <w:rFonts w:cs="Tahoma"/>
        </w:rPr>
        <w:t xml:space="preserve">Conduct the screening with </w:t>
      </w:r>
      <w:r w:rsidR="000A2AD5">
        <w:rPr>
          <w:rFonts w:cs="Tahoma"/>
        </w:rPr>
        <w:t xml:space="preserve">at least </w:t>
      </w:r>
      <w:r w:rsidRPr="00F349BF">
        <w:rPr>
          <w:rFonts w:cs="Tahoma"/>
        </w:rPr>
        <w:t>62</w:t>
      </w:r>
      <w:r w:rsidR="00070D94" w:rsidRPr="00F349BF">
        <w:rPr>
          <w:rFonts w:cs="Tahoma"/>
        </w:rPr>
        <w:t xml:space="preserve">% of </w:t>
      </w:r>
      <w:r w:rsidR="00F349BF" w:rsidRPr="00F349BF">
        <w:rPr>
          <w:rFonts w:cs="Tahoma"/>
        </w:rPr>
        <w:t>households</w:t>
      </w:r>
    </w:p>
    <w:p w:rsidR="00320E59" w:rsidRPr="00F349BF" w:rsidRDefault="00070D94" w:rsidP="00F349BF">
      <w:pPr>
        <w:pStyle w:val="ListParagraph"/>
        <w:numPr>
          <w:ilvl w:val="0"/>
          <w:numId w:val="4"/>
        </w:numPr>
        <w:tabs>
          <w:tab w:val="left" w:pos="3420"/>
        </w:tabs>
        <w:ind w:left="714" w:hanging="357"/>
        <w:rPr>
          <w:rFonts w:cs="Tahoma"/>
        </w:rPr>
      </w:pPr>
      <w:r w:rsidRPr="00F349BF">
        <w:rPr>
          <w:rFonts w:cs="Tahoma"/>
        </w:rPr>
        <w:t>I</w:t>
      </w:r>
      <w:r w:rsidR="00320E59" w:rsidRPr="00F349BF">
        <w:rPr>
          <w:rFonts w:cs="Tahoma"/>
        </w:rPr>
        <w:t xml:space="preserve">nterview </w:t>
      </w:r>
      <w:r w:rsidR="000A2AD5">
        <w:rPr>
          <w:rFonts w:cs="Tahoma"/>
        </w:rPr>
        <w:t xml:space="preserve">at least </w:t>
      </w:r>
      <w:r w:rsidR="00412A25" w:rsidRPr="00F349BF">
        <w:rPr>
          <w:rFonts w:cs="Tahoma"/>
        </w:rPr>
        <w:t>90</w:t>
      </w:r>
      <w:r w:rsidR="00320E59" w:rsidRPr="00F349BF">
        <w:rPr>
          <w:rFonts w:cs="Tahoma"/>
        </w:rPr>
        <w:t xml:space="preserve">% of </w:t>
      </w:r>
      <w:r w:rsidR="002A31C4" w:rsidRPr="00F349BF">
        <w:rPr>
          <w:rFonts w:cs="Tahoma"/>
        </w:rPr>
        <w:t>eligible households</w:t>
      </w:r>
    </w:p>
    <w:p w:rsidR="00070D94" w:rsidRPr="00F349BF" w:rsidRDefault="00070D94" w:rsidP="00F349BF">
      <w:pPr>
        <w:pStyle w:val="ListParagraph"/>
        <w:numPr>
          <w:ilvl w:val="0"/>
          <w:numId w:val="4"/>
        </w:numPr>
        <w:tabs>
          <w:tab w:val="left" w:pos="3420"/>
        </w:tabs>
        <w:ind w:left="714" w:hanging="357"/>
        <w:rPr>
          <w:rFonts w:cs="Tahoma"/>
        </w:rPr>
      </w:pPr>
      <w:r w:rsidRPr="00F349BF">
        <w:rPr>
          <w:rFonts w:cs="Tahoma"/>
        </w:rPr>
        <w:t xml:space="preserve">Interview </w:t>
      </w:r>
      <w:r w:rsidR="000A2AD5">
        <w:rPr>
          <w:rFonts w:cs="Tahoma"/>
        </w:rPr>
        <w:t xml:space="preserve">at least </w:t>
      </w:r>
      <w:r w:rsidR="00412A25" w:rsidRPr="00F349BF">
        <w:rPr>
          <w:rFonts w:cs="Tahoma"/>
        </w:rPr>
        <w:t>79</w:t>
      </w:r>
      <w:r w:rsidRPr="00F349BF">
        <w:rPr>
          <w:rFonts w:cs="Tahoma"/>
        </w:rPr>
        <w:t>% of adults within eligible households that participate</w:t>
      </w:r>
    </w:p>
    <w:p w:rsidR="00642ECD" w:rsidRDefault="00642ECD" w:rsidP="008E610B"/>
    <w:p w:rsidR="00320E59" w:rsidRDefault="00320E59" w:rsidP="008E610B">
      <w:r>
        <w:t>Along with response rate we also want to maximise the number of ‘complete households’ – where all individuals in the household complete an interview.</w:t>
      </w:r>
    </w:p>
    <w:p w:rsidR="00070D94" w:rsidRPr="00782CB3" w:rsidRDefault="00070D94" w:rsidP="00782CB3"/>
    <w:p w:rsidR="003E4E03" w:rsidRDefault="003E4E03" w:rsidP="00BE58E8">
      <w:pPr>
        <w:pStyle w:val="Heading2"/>
      </w:pPr>
      <w:r>
        <w:t>Dwelling unit and household selection</w:t>
      </w:r>
    </w:p>
    <w:p w:rsidR="003E4E03" w:rsidRDefault="003E4E03" w:rsidP="003E4E03">
      <w:pPr>
        <w:rPr>
          <w:lang w:eastAsia="en-GB"/>
        </w:rPr>
      </w:pPr>
      <w:r>
        <w:rPr>
          <w:lang w:eastAsia="en-GB"/>
        </w:rPr>
        <w:t xml:space="preserve">When you first get to an address you will need to determine how many dwelling units there are there and how many households </w:t>
      </w:r>
      <w:r w:rsidR="00F349BF">
        <w:rPr>
          <w:lang w:eastAsia="en-GB"/>
        </w:rPr>
        <w:t xml:space="preserve">there are </w:t>
      </w:r>
      <w:r>
        <w:rPr>
          <w:lang w:eastAsia="en-GB"/>
        </w:rPr>
        <w:t>in each dwelling unit.</w:t>
      </w:r>
      <w:r w:rsidR="000F28E1">
        <w:rPr>
          <w:lang w:eastAsia="en-GB"/>
        </w:rPr>
        <w:t xml:space="preserve"> The CAPI script will guide you through</w:t>
      </w:r>
      <w:r w:rsidR="00463034">
        <w:rPr>
          <w:lang w:eastAsia="en-GB"/>
        </w:rPr>
        <w:t xml:space="preserve"> the process of selecting the dwelling units and households in which</w:t>
      </w:r>
      <w:r w:rsidR="000F28E1">
        <w:rPr>
          <w:lang w:eastAsia="en-GB"/>
        </w:rPr>
        <w:t xml:space="preserve"> you need to conduct interviews. </w:t>
      </w:r>
    </w:p>
    <w:p w:rsidR="000F28E1" w:rsidRDefault="000F28E1" w:rsidP="003E4E03">
      <w:pPr>
        <w:rPr>
          <w:lang w:eastAsia="en-GB"/>
        </w:rPr>
      </w:pPr>
    </w:p>
    <w:p w:rsidR="000F28E1" w:rsidRDefault="000F28E1" w:rsidP="007E4C4D">
      <w:pPr>
        <w:rPr>
          <w:lang w:eastAsia="en-GB"/>
        </w:rPr>
      </w:pPr>
      <w:r>
        <w:lastRenderedPageBreak/>
        <w:t>We want you to attempt to interview at up to three dwelling units</w:t>
      </w:r>
      <w:r w:rsidR="000A2AD5">
        <w:t xml:space="preserve"> per address, and at </w:t>
      </w:r>
      <w:r>
        <w:t>up to three household</w:t>
      </w:r>
      <w:r w:rsidR="00501E7C">
        <w:t>s</w:t>
      </w:r>
      <w:r>
        <w:t xml:space="preserve"> within each dwelling unit.</w:t>
      </w:r>
    </w:p>
    <w:p w:rsidR="003E4E03" w:rsidRDefault="003E4E03" w:rsidP="003E4E03"/>
    <w:p w:rsidR="0057019F" w:rsidRDefault="0057019F" w:rsidP="003E4E03">
      <w:r>
        <w:t>Full details on this are given in section 6.2.</w:t>
      </w:r>
    </w:p>
    <w:p w:rsidR="0087162A" w:rsidRDefault="0087162A" w:rsidP="003E4E03"/>
    <w:p w:rsidR="00657B30" w:rsidRDefault="00657B30" w:rsidP="00BE58E8">
      <w:pPr>
        <w:pStyle w:val="Heading2"/>
      </w:pPr>
      <w:r>
        <w:t>Screening</w:t>
      </w:r>
    </w:p>
    <w:p w:rsidR="00657B30" w:rsidRDefault="00657B30" w:rsidP="003E4E03">
      <w:r>
        <w:t xml:space="preserve">Once you have made contact with </w:t>
      </w:r>
      <w:r w:rsidR="00501E7C">
        <w:t xml:space="preserve">the </w:t>
      </w:r>
      <w:r>
        <w:t>selected households you will be required to go through the screening questio</w:t>
      </w:r>
      <w:r w:rsidR="00463034">
        <w:t>ns</w:t>
      </w:r>
      <w:r>
        <w:t xml:space="preserve"> with them in order to determine whether or not they are eligible to take part in the study.</w:t>
      </w:r>
    </w:p>
    <w:p w:rsidR="00657B30" w:rsidRDefault="00A505C0" w:rsidP="003E4E03">
      <w:r>
        <w:rPr>
          <w:noProof/>
          <w:lang w:eastAsia="en-GB"/>
        </w:rPr>
        <mc:AlternateContent>
          <mc:Choice Requires="wps">
            <w:drawing>
              <wp:anchor distT="0" distB="0" distL="114300" distR="114300" simplePos="0" relativeHeight="251661824" behindDoc="0" locked="0" layoutInCell="1" allowOverlap="1" wp14:anchorId="0A4C8AF2" wp14:editId="357B0AB4">
                <wp:simplePos x="0" y="0"/>
                <wp:positionH relativeFrom="page">
                  <wp:posOffset>735965</wp:posOffset>
                </wp:positionH>
                <wp:positionV relativeFrom="page">
                  <wp:posOffset>3134170</wp:posOffset>
                </wp:positionV>
                <wp:extent cx="5925185" cy="1959428"/>
                <wp:effectExtent l="19050" t="19050" r="18415" b="22225"/>
                <wp:wrapNone/>
                <wp:docPr id="5" name="Rectangle 5"/>
                <wp:cNvGraphicFramePr/>
                <a:graphic xmlns:a="http://schemas.openxmlformats.org/drawingml/2006/main">
                  <a:graphicData uri="http://schemas.microsoft.com/office/word/2010/wordprocessingShape">
                    <wps:wsp>
                      <wps:cNvSpPr/>
                      <wps:spPr>
                        <a:xfrm>
                          <a:off x="0" y="0"/>
                          <a:ext cx="5925185" cy="1959428"/>
                        </a:xfrm>
                        <a:prstGeom prst="rect">
                          <a:avLst/>
                        </a:prstGeom>
                        <a:noFill/>
                        <a:ln w="381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26" style="position:absolute;margin-left:57.95pt;margin-top:246.8pt;width:466.55pt;height:154.3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mlGnAIAAI8FAAAOAAAAZHJzL2Uyb0RvYy54bWysVMFu2zAMvQ/YPwi6r7azeEuMOkXQosOA&#10;og3aDj2rshwbkEVNUuJkXz9Ksp2gK3YYloMimeSj3hPJy6tDJ8leGNuCKml2kVIiFIeqVduS/ni+&#10;/bSgxDqmKiZBiZIehaVXq48fLntdiBk0ICthCIIoW/S6pI1zukgSyxvRMXsBWig01mA65vBotkll&#10;WI/onUxmafol6cFU2gAX1uLXm2ikq4Bf14K7h7q2whFZUrybC6sJ66tfk9UlK7aG6ablwzXYP9yi&#10;Y63CpBPUDXOM7Ez7B1TXcgMWanfBoUugrlsuAgdkk6Vv2Dw1TIvABcWxepLJ/j9Yfr/fGNJWJc0p&#10;UazDJ3pE0ZjaSkFyL0+vbYFeT3pjhpPFred6qE3n/5EFOQRJj5Ok4uAIx4/5cpZnC8TmaMuW+XI+&#10;W3jU5BSujXXfBHTEb0pqMH2Qku3vrIuuo4vPpuC2lRK/s0Iq0pf08yJL0xBhQbaVt3pjKCFxLQ3Z&#10;M3x8d8iGvGdeeAup8DKeY2QVdu4oRcR/FDWKgzxmMYEvyxMm41wol0VTwyoRU+Up/sZkY0SgLBUC&#10;euQaLzlhDwCjZwQZsaMAg78PFaGqp+CB+d+Cp4iQGZSbgrtWgXmPmURWQ+boP4oUpfEqvUJ1xNIx&#10;EHvKan7b4gPeMes2zGATYbvhYHAPuNQS8KFg2FHSgPn13nfvj7WNVkp6bMqS2p87ZgQl8rvCql9m&#10;87nv4nCY519neDDnltdzi9p114BPn+EI0jxsvb+T47Y20L3g/Fj7rGhiimPuknJnxsO1i8MCJxAX&#10;63Vww87VzN2pJ809uFfVF+jz4YUZPVSxwwa4h7GBWfGmmKOvj1Sw3jmo21DpJ10HvbHrQ+EME8qP&#10;lfNz8DrN0dVvAAAA//8DAFBLAwQUAAYACAAAACEAzKi9TuAAAAAMAQAADwAAAGRycy9kb3ducmV2&#10;LnhtbEyPwU7DMBBE70j8g7VI3KjdEKo4xKlQJY490CDUoxs7cVR7HcVOG/h63BMcR/s0+6baLs6S&#10;i57C4FHAesWAaGy9GrAX8Nm8PxVAQpSopPWoBXzrANv6/q6SpfJX/NCXQ+xJKsFQSgEmxrGkNLRG&#10;OxlWftSYbp2fnIwpTj1Vk7ymcmdpxtiGOjlg+mDkqHdGt+fD7ASw4mhsl+/trtn/NMdzx79m5EI8&#10;Pixvr0CiXuIfDDf9pA51cjr5GVUgNuX1C0+ogJw/b4DcCJbzNO8koGBZBrSu6P8R9S8AAAD//wMA&#10;UEsBAi0AFAAGAAgAAAAhALaDOJL+AAAA4QEAABMAAAAAAAAAAAAAAAAAAAAAAFtDb250ZW50X1R5&#10;cGVzXS54bWxQSwECLQAUAAYACAAAACEAOP0h/9YAAACUAQAACwAAAAAAAAAAAAAAAAAvAQAAX3Jl&#10;bHMvLnJlbHNQSwECLQAUAAYACAAAACEAEYZpRpwCAACPBQAADgAAAAAAAAAAAAAAAAAuAgAAZHJz&#10;L2Uyb0RvYy54bWxQSwECLQAUAAYACAAAACEAzKi9TuAAAAAMAQAADwAAAAAAAAAAAAAAAAD2BAAA&#10;ZHJzL2Rvd25yZXYueG1sUEsFBgAAAAAEAAQA8wAAAAMGAAAAAA==&#10;" filled="f" strokecolor="black [3213]" strokeweight="3pt">
                <w10:wrap anchorx="page" anchory="page"/>
              </v:rect>
            </w:pict>
          </mc:Fallback>
        </mc:AlternateContent>
      </w:r>
    </w:p>
    <w:p w:rsidR="00023B31" w:rsidRDefault="00023B31" w:rsidP="00AA33EC">
      <w:pPr>
        <w:rPr>
          <w:b/>
          <w:bCs/>
        </w:rPr>
      </w:pPr>
      <w:r>
        <w:rPr>
          <w:b/>
          <w:bCs/>
        </w:rPr>
        <w:t xml:space="preserve">Please conduct the screening at EVERY selected household.  </w:t>
      </w:r>
    </w:p>
    <w:p w:rsidR="00023B31" w:rsidRDefault="00023B31" w:rsidP="00AA33EC">
      <w:pPr>
        <w:rPr>
          <w:b/>
          <w:bCs/>
        </w:rPr>
      </w:pPr>
    </w:p>
    <w:p w:rsidR="00657B30" w:rsidRPr="00EC223A" w:rsidRDefault="00023B31" w:rsidP="00A9022C">
      <w:pPr>
        <w:rPr>
          <w:b/>
          <w:bCs/>
        </w:rPr>
      </w:pPr>
      <w:r>
        <w:rPr>
          <w:b/>
          <w:bCs/>
        </w:rPr>
        <w:t>Once screened, w</w:t>
      </w:r>
      <w:r w:rsidR="00AA33EC">
        <w:rPr>
          <w:b/>
          <w:bCs/>
        </w:rPr>
        <w:t xml:space="preserve">e </w:t>
      </w:r>
      <w:r w:rsidR="00657B30" w:rsidRPr="0097194B">
        <w:rPr>
          <w:b/>
          <w:bCs/>
        </w:rPr>
        <w:t>on</w:t>
      </w:r>
      <w:r w:rsidR="00657B30" w:rsidRPr="00EC223A">
        <w:rPr>
          <w:b/>
          <w:bCs/>
        </w:rPr>
        <w:t>ly</w:t>
      </w:r>
      <w:r w:rsidR="00AA33EC">
        <w:rPr>
          <w:b/>
          <w:bCs/>
        </w:rPr>
        <w:t xml:space="preserve"> want you to </w:t>
      </w:r>
      <w:r w:rsidR="00657B30" w:rsidRPr="00EC223A">
        <w:rPr>
          <w:b/>
          <w:bCs/>
        </w:rPr>
        <w:t xml:space="preserve">conduct interviews in households where at least </w:t>
      </w:r>
      <w:r w:rsidR="00501E7C">
        <w:rPr>
          <w:b/>
          <w:bCs/>
        </w:rPr>
        <w:t>ONE</w:t>
      </w:r>
      <w:r w:rsidR="00501E7C" w:rsidRPr="00EC223A">
        <w:rPr>
          <w:b/>
          <w:bCs/>
        </w:rPr>
        <w:t xml:space="preserve"> </w:t>
      </w:r>
      <w:r w:rsidR="00AA33EC">
        <w:rPr>
          <w:b/>
          <w:bCs/>
        </w:rPr>
        <w:t xml:space="preserve">household </w:t>
      </w:r>
      <w:r w:rsidR="00657B30" w:rsidRPr="00EC223A">
        <w:rPr>
          <w:b/>
          <w:bCs/>
        </w:rPr>
        <w:t>member</w:t>
      </w:r>
      <w:r w:rsidR="00A9022C">
        <w:rPr>
          <w:b/>
          <w:bCs/>
        </w:rPr>
        <w:t xml:space="preserve"> (</w:t>
      </w:r>
      <w:r w:rsidR="00A9022C" w:rsidRPr="00A9022C">
        <w:rPr>
          <w:b/>
          <w:bCs/>
          <w:u w:val="single"/>
        </w:rPr>
        <w:t>including any children or babies</w:t>
      </w:r>
      <w:r w:rsidR="00A9022C">
        <w:rPr>
          <w:b/>
          <w:bCs/>
        </w:rPr>
        <w:t>)</w:t>
      </w:r>
      <w:r w:rsidR="00657B30" w:rsidRPr="00EC223A">
        <w:rPr>
          <w:b/>
          <w:bCs/>
        </w:rPr>
        <w:t>:</w:t>
      </w:r>
    </w:p>
    <w:p w:rsidR="00AA33EC" w:rsidRDefault="00AA33EC" w:rsidP="00AE4961">
      <w:pPr>
        <w:pStyle w:val="ListParagraph"/>
        <w:numPr>
          <w:ilvl w:val="0"/>
          <w:numId w:val="8"/>
        </w:numPr>
        <w:rPr>
          <w:b/>
          <w:bCs/>
        </w:rPr>
      </w:pPr>
      <w:r>
        <w:rPr>
          <w:b/>
          <w:bCs/>
        </w:rPr>
        <w:t>W</w:t>
      </w:r>
      <w:r w:rsidR="00657B30" w:rsidRPr="00B713EC">
        <w:rPr>
          <w:b/>
          <w:bCs/>
        </w:rPr>
        <w:t>as born outside of the UK, or</w:t>
      </w:r>
    </w:p>
    <w:p w:rsidR="000F28E1" w:rsidRDefault="00AA33EC" w:rsidP="00AE4961">
      <w:pPr>
        <w:pStyle w:val="ListParagraph"/>
        <w:numPr>
          <w:ilvl w:val="0"/>
          <w:numId w:val="8"/>
        </w:numPr>
        <w:rPr>
          <w:b/>
          <w:bCs/>
        </w:rPr>
      </w:pPr>
      <w:r w:rsidRPr="00AA33EC">
        <w:rPr>
          <w:b/>
          <w:bCs/>
        </w:rPr>
        <w:t>Comes from, or has parents or grandparents from, any of the (non-white) ethnic groups</w:t>
      </w:r>
    </w:p>
    <w:p w:rsidR="00AA33EC" w:rsidRPr="00AA33EC" w:rsidRDefault="00AA33EC" w:rsidP="00AA33EC"/>
    <w:p w:rsidR="00B713EC" w:rsidRDefault="00B713EC" w:rsidP="003E4E03">
      <w:r>
        <w:t>The CAPI script will guide you through the screener questions and will let you know whether or not a household is screened into the study.</w:t>
      </w:r>
    </w:p>
    <w:p w:rsidR="00B713EC" w:rsidRDefault="00B713EC" w:rsidP="003E4E03"/>
    <w:p w:rsidR="00072301" w:rsidRDefault="008E610B" w:rsidP="00BE58E8">
      <w:pPr>
        <w:pStyle w:val="Heading2"/>
      </w:pPr>
      <w:r>
        <w:t>Who to interview</w:t>
      </w:r>
      <w:r w:rsidR="003E4E03">
        <w:t xml:space="preserve"> within a household</w:t>
      </w:r>
    </w:p>
    <w:p w:rsidR="00657B30" w:rsidRDefault="00657B30" w:rsidP="00657B30">
      <w:pPr>
        <w:rPr>
          <w:lang w:eastAsia="en-GB"/>
        </w:rPr>
      </w:pPr>
      <w:r>
        <w:rPr>
          <w:lang w:eastAsia="en-GB"/>
        </w:rPr>
        <w:t xml:space="preserve">Once households have been screened and found to be eligible you will be required to conduct a household grid to </w:t>
      </w:r>
      <w:r w:rsidR="000A2AD5">
        <w:rPr>
          <w:lang w:eastAsia="en-GB"/>
        </w:rPr>
        <w:t xml:space="preserve">record </w:t>
      </w:r>
      <w:r w:rsidR="008E610B">
        <w:rPr>
          <w:lang w:eastAsia="en-GB"/>
        </w:rPr>
        <w:t xml:space="preserve">the </w:t>
      </w:r>
      <w:r>
        <w:rPr>
          <w:lang w:eastAsia="en-GB"/>
        </w:rPr>
        <w:t>composition of the household</w:t>
      </w:r>
      <w:r w:rsidR="008E610B">
        <w:rPr>
          <w:lang w:eastAsia="en-GB"/>
        </w:rPr>
        <w:t xml:space="preserve">. </w:t>
      </w:r>
      <w:r w:rsidR="00023B31">
        <w:rPr>
          <w:lang w:eastAsia="en-GB"/>
        </w:rPr>
        <w:t>Please include ALL members of the household regardless of their age.</w:t>
      </w:r>
    </w:p>
    <w:p w:rsidR="00657B30" w:rsidRDefault="00657B30" w:rsidP="00657B30">
      <w:pPr>
        <w:rPr>
          <w:lang w:eastAsia="en-GB"/>
        </w:rPr>
      </w:pPr>
    </w:p>
    <w:p w:rsidR="008E610B" w:rsidRPr="00F349BF" w:rsidRDefault="000F28E1" w:rsidP="007E4C4D">
      <w:pPr>
        <w:rPr>
          <w:lang w:eastAsia="en-GB"/>
        </w:rPr>
      </w:pPr>
      <w:r w:rsidRPr="00F349BF">
        <w:rPr>
          <w:lang w:eastAsia="en-GB"/>
        </w:rPr>
        <w:t>All members of the household that are aged 16+ and resident</w:t>
      </w:r>
      <w:r w:rsidR="00AA33EC" w:rsidRPr="00F349BF">
        <w:rPr>
          <w:lang w:eastAsia="en-GB"/>
        </w:rPr>
        <w:t xml:space="preserve"> </w:t>
      </w:r>
      <w:r w:rsidRPr="00F349BF">
        <w:rPr>
          <w:lang w:eastAsia="en-GB"/>
        </w:rPr>
        <w:t xml:space="preserve">in the household </w:t>
      </w:r>
      <w:r w:rsidR="000A2AD5">
        <w:rPr>
          <w:lang w:eastAsia="en-GB"/>
        </w:rPr>
        <w:t>are eligible</w:t>
      </w:r>
      <w:r w:rsidR="000A2AD5" w:rsidRPr="00F349BF">
        <w:rPr>
          <w:lang w:eastAsia="en-GB"/>
        </w:rPr>
        <w:t xml:space="preserve"> </w:t>
      </w:r>
      <w:r w:rsidRPr="00F349BF">
        <w:rPr>
          <w:lang w:eastAsia="en-GB"/>
        </w:rPr>
        <w:t xml:space="preserve">to be interviewed. </w:t>
      </w:r>
      <w:r>
        <w:rPr>
          <w:lang w:eastAsia="en-GB"/>
        </w:rPr>
        <w:t>T</w:t>
      </w:r>
      <w:r w:rsidR="00657B30">
        <w:rPr>
          <w:lang w:eastAsia="en-GB"/>
        </w:rPr>
        <w:t>he CAPI will determine</w:t>
      </w:r>
      <w:r>
        <w:rPr>
          <w:lang w:eastAsia="en-GB"/>
        </w:rPr>
        <w:t xml:space="preserve"> from the information entered at the household grid</w:t>
      </w:r>
      <w:r w:rsidR="00657B30">
        <w:rPr>
          <w:lang w:eastAsia="en-GB"/>
        </w:rPr>
        <w:t xml:space="preserve"> which household members you need to conduct an individual</w:t>
      </w:r>
      <w:r w:rsidRPr="00F349BF">
        <w:rPr>
          <w:lang w:eastAsia="en-GB"/>
        </w:rPr>
        <w:t xml:space="preserve"> interview with</w:t>
      </w:r>
      <w:r w:rsidR="008E610B" w:rsidRPr="00F349BF">
        <w:rPr>
          <w:lang w:eastAsia="en-GB"/>
        </w:rPr>
        <w:t>.</w:t>
      </w:r>
      <w:r w:rsidRPr="00F349BF">
        <w:rPr>
          <w:lang w:eastAsia="en-GB"/>
        </w:rPr>
        <w:t xml:space="preserve"> </w:t>
      </w:r>
      <w:r w:rsidR="007E4C4D">
        <w:rPr>
          <w:lang w:eastAsia="en-GB"/>
        </w:rPr>
        <w:t>At this wave y</w:t>
      </w:r>
      <w:r w:rsidR="00657B30" w:rsidRPr="00F349BF">
        <w:rPr>
          <w:lang w:eastAsia="en-GB"/>
        </w:rPr>
        <w:t xml:space="preserve">ou will not be required to conduct interviews with </w:t>
      </w:r>
      <w:r w:rsidRPr="00F349BF">
        <w:rPr>
          <w:lang w:eastAsia="en-GB"/>
        </w:rPr>
        <w:t>members of the household that are currently absent (at halls of residence, boarding school or institutional accommodation).</w:t>
      </w:r>
    </w:p>
    <w:p w:rsidR="002A31C4" w:rsidRPr="00F349BF" w:rsidRDefault="002A31C4" w:rsidP="002A31C4">
      <w:pPr>
        <w:rPr>
          <w:lang w:eastAsia="en-GB"/>
        </w:rPr>
      </w:pPr>
    </w:p>
    <w:p w:rsidR="000F28E1" w:rsidRPr="00E12718" w:rsidRDefault="000F28E1" w:rsidP="00717709">
      <w:pPr>
        <w:rPr>
          <w:b/>
        </w:rPr>
      </w:pPr>
      <w:r w:rsidRPr="00E12718">
        <w:rPr>
          <w:b/>
        </w:rPr>
        <w:t xml:space="preserve">Note that screening occurs at the </w:t>
      </w:r>
      <w:r w:rsidRPr="00E12718">
        <w:rPr>
          <w:b/>
          <w:u w:val="single"/>
        </w:rPr>
        <w:t>household level</w:t>
      </w:r>
      <w:r w:rsidRPr="00E12718">
        <w:rPr>
          <w:b/>
        </w:rPr>
        <w:t>, but that</w:t>
      </w:r>
      <w:r w:rsidRPr="00E12718">
        <w:rPr>
          <w:b/>
          <w:i/>
        </w:rPr>
        <w:t xml:space="preserve"> all adults within </w:t>
      </w:r>
      <w:r w:rsidR="00717709" w:rsidRPr="00E12718">
        <w:rPr>
          <w:b/>
          <w:i/>
        </w:rPr>
        <w:t xml:space="preserve">eligible </w:t>
      </w:r>
      <w:r w:rsidRPr="00E12718">
        <w:rPr>
          <w:b/>
          <w:i/>
        </w:rPr>
        <w:t>households need to be interviewed</w:t>
      </w:r>
      <w:r w:rsidRPr="00E12718">
        <w:rPr>
          <w:b/>
        </w:rPr>
        <w:t xml:space="preserve">, </w:t>
      </w:r>
      <w:r w:rsidRPr="00E12718">
        <w:rPr>
          <w:b/>
        </w:rPr>
        <w:lastRenderedPageBreak/>
        <w:t xml:space="preserve">regardless of whether they themselves </w:t>
      </w:r>
      <w:r w:rsidR="000A2AD5">
        <w:rPr>
          <w:b/>
        </w:rPr>
        <w:t>were born outside the UK</w:t>
      </w:r>
      <w:r w:rsidRPr="00E12718">
        <w:rPr>
          <w:b/>
        </w:rPr>
        <w:t xml:space="preserve"> or </w:t>
      </w:r>
      <w:r w:rsidR="000A2AD5">
        <w:rPr>
          <w:b/>
        </w:rPr>
        <w:t xml:space="preserve">are from </w:t>
      </w:r>
      <w:r w:rsidRPr="00E12718">
        <w:rPr>
          <w:b/>
        </w:rPr>
        <w:t>an ethnic minority</w:t>
      </w:r>
      <w:r w:rsidR="000A2AD5">
        <w:rPr>
          <w:b/>
        </w:rPr>
        <w:t xml:space="preserve"> group</w:t>
      </w:r>
      <w:r w:rsidRPr="00E12718">
        <w:rPr>
          <w:b/>
        </w:rPr>
        <w:t>.</w:t>
      </w:r>
    </w:p>
    <w:p w:rsidR="000F28E1" w:rsidRDefault="000F28E1" w:rsidP="002A31C4">
      <w:pPr>
        <w:rPr>
          <w:lang w:eastAsia="en-GB"/>
        </w:rPr>
      </w:pPr>
    </w:p>
    <w:p w:rsidR="00053C1A" w:rsidRPr="00140C0E" w:rsidRDefault="009F2590" w:rsidP="002A31C4">
      <w:pPr>
        <w:rPr>
          <w:b/>
          <w:bCs/>
          <w:lang w:eastAsia="en-GB"/>
        </w:rPr>
      </w:pPr>
      <w:r w:rsidRPr="00140C0E">
        <w:rPr>
          <w:b/>
          <w:bCs/>
          <w:lang w:eastAsia="en-GB"/>
        </w:rPr>
        <w:t>SUMMARY</w:t>
      </w:r>
    </w:p>
    <w:p w:rsidR="00053C1A" w:rsidRPr="00053C1A" w:rsidRDefault="00053C1A" w:rsidP="00053C1A">
      <w:pPr>
        <w:rPr>
          <w:lang w:eastAsia="en-GB"/>
        </w:rPr>
      </w:pPr>
      <w:r w:rsidRPr="00053C1A">
        <w:rPr>
          <w:lang w:eastAsia="en-GB"/>
        </w:rPr>
        <w:t xml:space="preserve">At </w:t>
      </w:r>
      <w:r w:rsidRPr="00053C1A">
        <w:rPr>
          <w:u w:val="single"/>
          <w:lang w:eastAsia="en-GB"/>
        </w:rPr>
        <w:t>EVERY</w:t>
      </w:r>
      <w:r w:rsidRPr="00053C1A">
        <w:rPr>
          <w:lang w:eastAsia="en-GB"/>
        </w:rPr>
        <w:t xml:space="preserve"> screened in Household:</w:t>
      </w:r>
    </w:p>
    <w:p w:rsidR="009D30F9" w:rsidRPr="00053C1A" w:rsidRDefault="005F571E" w:rsidP="009A17F4">
      <w:pPr>
        <w:numPr>
          <w:ilvl w:val="0"/>
          <w:numId w:val="14"/>
        </w:numPr>
        <w:rPr>
          <w:lang w:eastAsia="en-GB"/>
        </w:rPr>
      </w:pPr>
      <w:r w:rsidRPr="00053C1A">
        <w:rPr>
          <w:lang w:eastAsia="en-GB"/>
        </w:rPr>
        <w:t>Include EVERY household member in the grid (regardless of age)</w:t>
      </w:r>
    </w:p>
    <w:p w:rsidR="009D30F9" w:rsidRPr="00053C1A" w:rsidRDefault="005F571E" w:rsidP="009A17F4">
      <w:pPr>
        <w:numPr>
          <w:ilvl w:val="0"/>
          <w:numId w:val="14"/>
        </w:numPr>
        <w:rPr>
          <w:lang w:eastAsia="en-GB"/>
        </w:rPr>
      </w:pPr>
      <w:r w:rsidRPr="00053C1A">
        <w:rPr>
          <w:lang w:eastAsia="en-GB"/>
        </w:rPr>
        <w:t>Conduct an individual interview with EVERY adult aged 16 + (regardless of ethnicity)</w:t>
      </w:r>
    </w:p>
    <w:p w:rsidR="00053C1A" w:rsidRPr="00053C1A" w:rsidRDefault="00053C1A" w:rsidP="00053C1A">
      <w:pPr>
        <w:rPr>
          <w:lang w:eastAsia="en-GB"/>
        </w:rPr>
      </w:pPr>
      <w:r w:rsidRPr="00053C1A">
        <w:rPr>
          <w:lang w:eastAsia="en-GB"/>
        </w:rPr>
        <w:t>NB</w:t>
      </w:r>
    </w:p>
    <w:p w:rsidR="00053C1A" w:rsidRPr="00053C1A" w:rsidRDefault="00053C1A" w:rsidP="00053C1A">
      <w:pPr>
        <w:rPr>
          <w:lang w:eastAsia="en-GB"/>
        </w:rPr>
      </w:pPr>
      <w:r w:rsidRPr="00053C1A">
        <w:rPr>
          <w:lang w:eastAsia="en-GB"/>
        </w:rPr>
        <w:t xml:space="preserve">If there is </w:t>
      </w:r>
      <w:r w:rsidRPr="00053C1A">
        <w:rPr>
          <w:b/>
          <w:bCs/>
          <w:u w:val="single"/>
          <w:lang w:eastAsia="en-GB"/>
        </w:rPr>
        <w:t xml:space="preserve">only one </w:t>
      </w:r>
      <w:r w:rsidRPr="00053C1A">
        <w:rPr>
          <w:lang w:eastAsia="en-GB"/>
        </w:rPr>
        <w:t>Household at the sampled address you can conduct the interview using the issued serial number.</w:t>
      </w:r>
    </w:p>
    <w:p w:rsidR="00053C1A" w:rsidRPr="00053C1A" w:rsidRDefault="00053C1A" w:rsidP="00140C0E">
      <w:pPr>
        <w:rPr>
          <w:lang w:eastAsia="en-GB"/>
        </w:rPr>
      </w:pPr>
      <w:r w:rsidRPr="00053C1A">
        <w:rPr>
          <w:lang w:eastAsia="en-GB"/>
        </w:rPr>
        <w:t xml:space="preserve">If there is </w:t>
      </w:r>
      <w:r w:rsidRPr="00053C1A">
        <w:rPr>
          <w:b/>
          <w:bCs/>
          <w:u w:val="single"/>
          <w:lang w:eastAsia="en-GB"/>
        </w:rPr>
        <w:t xml:space="preserve">more than one Household </w:t>
      </w:r>
      <w:r w:rsidRPr="00053C1A">
        <w:rPr>
          <w:lang w:eastAsia="en-GB"/>
        </w:rPr>
        <w:t>at the sampled address you</w:t>
      </w:r>
      <w:r w:rsidR="00140C0E">
        <w:rPr>
          <w:lang w:eastAsia="en-GB"/>
        </w:rPr>
        <w:t xml:space="preserve"> can use the serial to interview one household, but you</w:t>
      </w:r>
      <w:r w:rsidRPr="00053C1A">
        <w:rPr>
          <w:lang w:eastAsia="en-GB"/>
        </w:rPr>
        <w:t xml:space="preserve"> must connect your laptop and wait for the additional serial number(s) to be created before yo</w:t>
      </w:r>
      <w:r w:rsidR="00140C0E">
        <w:rPr>
          <w:lang w:eastAsia="en-GB"/>
        </w:rPr>
        <w:t>u can do any interviewing at subsequent</w:t>
      </w:r>
      <w:r w:rsidRPr="00053C1A">
        <w:rPr>
          <w:lang w:eastAsia="en-GB"/>
        </w:rPr>
        <w:t xml:space="preserve"> households.</w:t>
      </w:r>
    </w:p>
    <w:p w:rsidR="008E610B" w:rsidRPr="00E77E01" w:rsidRDefault="008E610B" w:rsidP="008E610B">
      <w:pPr>
        <w:rPr>
          <w:lang w:eastAsia="en-GB"/>
        </w:rPr>
      </w:pPr>
    </w:p>
    <w:p w:rsidR="008E610B" w:rsidRDefault="008E610B" w:rsidP="009B73C7">
      <w:pPr>
        <w:pStyle w:val="Heading2"/>
      </w:pPr>
      <w:r w:rsidRPr="008E610B">
        <w:t xml:space="preserve">The </w:t>
      </w:r>
      <w:r>
        <w:t>ECS</w:t>
      </w:r>
    </w:p>
    <w:p w:rsidR="00642ECD" w:rsidRDefault="00642ECD" w:rsidP="00696C01">
      <w:pPr>
        <w:rPr>
          <w:lang w:eastAsia="en-GB"/>
        </w:rPr>
      </w:pPr>
      <w:r w:rsidRPr="00396343">
        <w:rPr>
          <w:lang w:eastAsia="en-GB"/>
        </w:rPr>
        <w:t xml:space="preserve">The management of your assignment is done through the </w:t>
      </w:r>
      <w:r>
        <w:rPr>
          <w:lang w:eastAsia="en-GB"/>
        </w:rPr>
        <w:t>Electronic</w:t>
      </w:r>
      <w:r w:rsidRPr="00396343">
        <w:rPr>
          <w:lang w:eastAsia="en-GB"/>
        </w:rPr>
        <w:t xml:space="preserve"> Contact Sheet (</w:t>
      </w:r>
      <w:r>
        <w:rPr>
          <w:lang w:eastAsia="en-GB"/>
        </w:rPr>
        <w:t>E</w:t>
      </w:r>
      <w:r w:rsidRPr="00396343">
        <w:rPr>
          <w:lang w:eastAsia="en-GB"/>
        </w:rPr>
        <w:t xml:space="preserve">CS).  </w:t>
      </w:r>
      <w:r>
        <w:rPr>
          <w:lang w:eastAsia="en-GB"/>
        </w:rPr>
        <w:t>The ECS sits at the beginning of the interviewing</w:t>
      </w:r>
      <w:r w:rsidR="00196D17">
        <w:rPr>
          <w:lang w:eastAsia="en-GB"/>
        </w:rPr>
        <w:t xml:space="preserve"> script (accessed through </w:t>
      </w:r>
      <w:r w:rsidR="00140C0E">
        <w:rPr>
          <w:lang w:eastAsia="en-GB"/>
        </w:rPr>
        <w:t xml:space="preserve">screen 0 in </w:t>
      </w:r>
      <w:r w:rsidR="00196D17">
        <w:rPr>
          <w:lang w:eastAsia="en-GB"/>
        </w:rPr>
        <w:t>the eR</w:t>
      </w:r>
      <w:r>
        <w:rPr>
          <w:lang w:eastAsia="en-GB"/>
        </w:rPr>
        <w:t xml:space="preserve">eps grid).  This is where all information about your contact with the address should be entered.  </w:t>
      </w:r>
      <w:r w:rsidRPr="00642ECD">
        <w:rPr>
          <w:lang w:eastAsia="en-GB"/>
        </w:rPr>
        <w:t xml:space="preserve">The information you record on the ECS needs to be sent back to us electronically at the end of each working day.  </w:t>
      </w:r>
    </w:p>
    <w:p w:rsidR="008E610B" w:rsidRDefault="008E610B" w:rsidP="008E610B">
      <w:pPr>
        <w:rPr>
          <w:lang w:eastAsia="en-GB"/>
        </w:rPr>
      </w:pPr>
    </w:p>
    <w:p w:rsidR="009C3E45" w:rsidRPr="00F349BF" w:rsidRDefault="009C3E45" w:rsidP="009C3E45">
      <w:pPr>
        <w:rPr>
          <w:lang w:eastAsia="en-GB"/>
        </w:rPr>
      </w:pPr>
      <w:r w:rsidRPr="00F349BF">
        <w:rPr>
          <w:lang w:eastAsia="en-GB"/>
        </w:rPr>
        <w:t xml:space="preserve">You </w:t>
      </w:r>
      <w:r w:rsidRPr="00F349BF">
        <w:rPr>
          <w:b/>
          <w:bCs/>
          <w:lang w:eastAsia="en-GB"/>
        </w:rPr>
        <w:t>must</w:t>
      </w:r>
      <w:r w:rsidRPr="00F349BF">
        <w:rPr>
          <w:lang w:eastAsia="en-GB"/>
        </w:rPr>
        <w:t xml:space="preserve"> report a </w:t>
      </w:r>
      <w:r w:rsidRPr="00F349BF">
        <w:rPr>
          <w:b/>
          <w:bCs/>
          <w:lang w:eastAsia="en-GB"/>
        </w:rPr>
        <w:t>Final Outcome Code</w:t>
      </w:r>
      <w:r w:rsidRPr="00F349BF">
        <w:rPr>
          <w:lang w:eastAsia="en-GB"/>
        </w:rPr>
        <w:t xml:space="preserve"> for each of the addresses that have been issued to you – whether or not you have actually achieved an interview. A Final Outcome Code should only be completed after you have made ALL your calls at an address.  You would, for example, only code a non-contact as a final outcome after you have made a minimum of </w:t>
      </w:r>
      <w:r w:rsidR="00E77E01">
        <w:rPr>
          <w:lang w:eastAsia="en-GB"/>
        </w:rPr>
        <w:t>5</w:t>
      </w:r>
      <w:r w:rsidR="005C601D" w:rsidRPr="00F349BF">
        <w:rPr>
          <w:lang w:eastAsia="en-GB"/>
        </w:rPr>
        <w:t xml:space="preserve"> </w:t>
      </w:r>
      <w:r w:rsidRPr="00F349BF">
        <w:rPr>
          <w:lang w:eastAsia="en-GB"/>
        </w:rPr>
        <w:t xml:space="preserve">calls at the address.  You would not report a non-contact as a final outcome after your first or second call. </w:t>
      </w:r>
    </w:p>
    <w:p w:rsidR="009C3E45" w:rsidRDefault="009C3E45" w:rsidP="008E610B">
      <w:pPr>
        <w:rPr>
          <w:lang w:eastAsia="en-GB"/>
        </w:rPr>
      </w:pPr>
    </w:p>
    <w:p w:rsidR="009C3E45" w:rsidRPr="00F349BF" w:rsidRDefault="009C3E45" w:rsidP="00A32B96">
      <w:pPr>
        <w:rPr>
          <w:lang w:eastAsia="en-GB"/>
        </w:rPr>
      </w:pPr>
      <w:r w:rsidRPr="00F349BF">
        <w:rPr>
          <w:lang w:eastAsia="en-GB"/>
        </w:rPr>
        <w:t xml:space="preserve">As well as the final outcome codes there are also a number of </w:t>
      </w:r>
      <w:r w:rsidRPr="00F349BF">
        <w:rPr>
          <w:b/>
          <w:bCs/>
          <w:lang w:eastAsia="en-GB"/>
        </w:rPr>
        <w:t>Interim Outcome Codes</w:t>
      </w:r>
      <w:r w:rsidRPr="00F349BF">
        <w:rPr>
          <w:lang w:eastAsia="en-GB"/>
        </w:rPr>
        <w:t xml:space="preserve"> you will be using to record the outcome of each visit before the ‘final outcome’ has been achieved.  In these cases you will need to continue making calls until a final outcome is achieved. Every call at an address must be recorded with either an interim or a final outcome code depending on which is appropriate. </w:t>
      </w:r>
    </w:p>
    <w:p w:rsidR="008E610B" w:rsidRDefault="008E610B" w:rsidP="008E610B">
      <w:pPr>
        <w:rPr>
          <w:lang w:eastAsia="en-GB"/>
        </w:rPr>
      </w:pPr>
    </w:p>
    <w:p w:rsidR="00140C0E" w:rsidRDefault="00140C0E" w:rsidP="00140C0E">
      <w:pPr>
        <w:rPr>
          <w:lang w:eastAsia="en-GB"/>
        </w:rPr>
      </w:pPr>
      <w:r>
        <w:rPr>
          <w:lang w:eastAsia="en-GB"/>
        </w:rPr>
        <w:lastRenderedPageBreak/>
        <w:t>Please see Appendix C for a list of all the outcome codes relating to the IEMB.</w:t>
      </w:r>
      <w:r w:rsidR="004279DE">
        <w:rPr>
          <w:lang w:eastAsia="en-GB"/>
        </w:rPr>
        <w:t xml:space="preserve"> Full details on the ECS are provided in Section 8 of these instructions.</w:t>
      </w:r>
    </w:p>
    <w:p w:rsidR="00140C0E" w:rsidRDefault="00140C0E" w:rsidP="008E610B">
      <w:pPr>
        <w:rPr>
          <w:lang w:eastAsia="en-GB"/>
        </w:rPr>
      </w:pPr>
    </w:p>
    <w:p w:rsidR="008E610B" w:rsidRPr="008E610B" w:rsidRDefault="008E610B" w:rsidP="009B73C7">
      <w:pPr>
        <w:pStyle w:val="Heading2"/>
      </w:pPr>
      <w:r w:rsidRPr="008E610B">
        <w:t>The interview process</w:t>
      </w:r>
    </w:p>
    <w:p w:rsidR="008E610B" w:rsidRDefault="008E610B" w:rsidP="008E610B">
      <w:pPr>
        <w:rPr>
          <w:lang w:eastAsia="en-GB"/>
        </w:rPr>
      </w:pPr>
      <w:r>
        <w:rPr>
          <w:lang w:eastAsia="en-GB"/>
        </w:rPr>
        <w:t>The data collection instruments are:</w:t>
      </w:r>
    </w:p>
    <w:p w:rsidR="00320E59" w:rsidRPr="00F349BF" w:rsidRDefault="008E610B" w:rsidP="000640BE">
      <w:pPr>
        <w:pStyle w:val="ListParagraph"/>
        <w:numPr>
          <w:ilvl w:val="0"/>
          <w:numId w:val="4"/>
        </w:numPr>
        <w:tabs>
          <w:tab w:val="left" w:pos="3420"/>
        </w:tabs>
        <w:ind w:left="714" w:hanging="357"/>
        <w:rPr>
          <w:rFonts w:cs="Tahoma"/>
        </w:rPr>
      </w:pPr>
      <w:r w:rsidRPr="00F349BF">
        <w:rPr>
          <w:rFonts w:cs="Tahoma"/>
        </w:rPr>
        <w:t xml:space="preserve">CAPI household </w:t>
      </w:r>
      <w:r w:rsidR="00320E59" w:rsidRPr="00F349BF">
        <w:rPr>
          <w:rFonts w:cs="Tahoma"/>
        </w:rPr>
        <w:t>grid;</w:t>
      </w:r>
    </w:p>
    <w:p w:rsidR="008E610B" w:rsidRPr="00F349BF" w:rsidRDefault="00320E59" w:rsidP="000640BE">
      <w:pPr>
        <w:pStyle w:val="ListParagraph"/>
        <w:numPr>
          <w:ilvl w:val="0"/>
          <w:numId w:val="4"/>
        </w:numPr>
        <w:tabs>
          <w:tab w:val="left" w:pos="3420"/>
        </w:tabs>
        <w:ind w:left="714" w:hanging="357"/>
        <w:rPr>
          <w:rFonts w:cs="Tahoma"/>
        </w:rPr>
      </w:pPr>
      <w:r w:rsidRPr="00F349BF">
        <w:rPr>
          <w:rFonts w:cs="Tahoma"/>
        </w:rPr>
        <w:t xml:space="preserve">CAPI </w:t>
      </w:r>
      <w:r w:rsidR="00845533" w:rsidRPr="00F349BF">
        <w:rPr>
          <w:rFonts w:cs="Tahoma"/>
        </w:rPr>
        <w:t xml:space="preserve">household </w:t>
      </w:r>
      <w:r w:rsidR="008E610B" w:rsidRPr="00F349BF">
        <w:rPr>
          <w:rFonts w:cs="Tahoma"/>
        </w:rPr>
        <w:t>questionnaire;</w:t>
      </w:r>
    </w:p>
    <w:p w:rsidR="008E610B" w:rsidRPr="00F349BF" w:rsidRDefault="008E610B" w:rsidP="000640BE">
      <w:pPr>
        <w:pStyle w:val="ListParagraph"/>
        <w:numPr>
          <w:ilvl w:val="0"/>
          <w:numId w:val="4"/>
        </w:numPr>
        <w:tabs>
          <w:tab w:val="left" w:pos="3420"/>
        </w:tabs>
        <w:ind w:left="714" w:hanging="357"/>
        <w:rPr>
          <w:rFonts w:cs="Tahoma"/>
        </w:rPr>
      </w:pPr>
      <w:r w:rsidRPr="00F349BF">
        <w:rPr>
          <w:rFonts w:cs="Tahoma"/>
        </w:rPr>
        <w:t>Individual Adult CAPI questionnaire for all aged 16+</w:t>
      </w:r>
    </w:p>
    <w:p w:rsidR="008E610B" w:rsidRPr="00F349BF" w:rsidRDefault="008E610B" w:rsidP="000640BE">
      <w:pPr>
        <w:pStyle w:val="ListParagraph"/>
        <w:numPr>
          <w:ilvl w:val="0"/>
          <w:numId w:val="4"/>
        </w:numPr>
        <w:tabs>
          <w:tab w:val="left" w:pos="3420"/>
        </w:tabs>
        <w:ind w:left="714" w:hanging="357"/>
        <w:rPr>
          <w:rFonts w:cs="Tahoma"/>
        </w:rPr>
      </w:pPr>
      <w:r w:rsidRPr="00F349BF">
        <w:rPr>
          <w:rFonts w:cs="Tahoma"/>
        </w:rPr>
        <w:t>Adult CASI</w:t>
      </w:r>
      <w:r w:rsidR="00FA18FE" w:rsidRPr="00F349BF">
        <w:rPr>
          <w:rFonts w:cs="Tahoma"/>
        </w:rPr>
        <w:t xml:space="preserve"> (administered as part of the adult CAPI interview)</w:t>
      </w:r>
      <w:r w:rsidRPr="00F349BF">
        <w:rPr>
          <w:rFonts w:cs="Tahoma"/>
        </w:rPr>
        <w:t>;</w:t>
      </w:r>
      <w:r w:rsidR="00531D7C" w:rsidRPr="00F349BF">
        <w:rPr>
          <w:rFonts w:cs="Tahoma"/>
        </w:rPr>
        <w:t xml:space="preserve"> and</w:t>
      </w:r>
    </w:p>
    <w:p w:rsidR="008E610B" w:rsidRPr="00F349BF" w:rsidRDefault="008E610B" w:rsidP="00531D7C">
      <w:pPr>
        <w:pStyle w:val="ListParagraph"/>
        <w:numPr>
          <w:ilvl w:val="0"/>
          <w:numId w:val="4"/>
        </w:numPr>
        <w:tabs>
          <w:tab w:val="left" w:pos="3420"/>
        </w:tabs>
        <w:ind w:left="714" w:hanging="357"/>
        <w:rPr>
          <w:rFonts w:cs="Tahoma"/>
        </w:rPr>
      </w:pPr>
      <w:r w:rsidRPr="00F349BF">
        <w:rPr>
          <w:rFonts w:cs="Tahoma"/>
        </w:rPr>
        <w:t>CAPI proxy questionnaire</w:t>
      </w:r>
      <w:r w:rsidR="00531D7C" w:rsidRPr="00F349BF">
        <w:rPr>
          <w:rFonts w:cs="Tahoma"/>
        </w:rPr>
        <w:t>.</w:t>
      </w:r>
    </w:p>
    <w:p w:rsidR="008E610B" w:rsidRDefault="008E610B" w:rsidP="008E610B">
      <w:pPr>
        <w:rPr>
          <w:lang w:eastAsia="en-GB"/>
        </w:rPr>
      </w:pPr>
    </w:p>
    <w:p w:rsidR="009C3E45" w:rsidRDefault="009C3E45" w:rsidP="002B7274">
      <w:r>
        <w:t>The CAPI will guide you through the instruments seamlessly.</w:t>
      </w:r>
    </w:p>
    <w:p w:rsidR="009C3E45" w:rsidRDefault="009C3E45" w:rsidP="008E610B">
      <w:pPr>
        <w:rPr>
          <w:lang w:eastAsia="en-GB"/>
        </w:rPr>
      </w:pPr>
    </w:p>
    <w:p w:rsidR="008E610B" w:rsidRDefault="008E610B" w:rsidP="008E610B">
      <w:pPr>
        <w:rPr>
          <w:lang w:eastAsia="en-GB"/>
        </w:rPr>
      </w:pPr>
      <w:r>
        <w:rPr>
          <w:lang w:eastAsia="en-GB"/>
        </w:rPr>
        <w:t>You should attempt to get a full individual interview with all eligible respondents. Proxy interviews are acceptable only if you are certain that you cannot get a productive interview.</w:t>
      </w:r>
    </w:p>
    <w:p w:rsidR="008E610B" w:rsidRDefault="008E610B" w:rsidP="008E610B">
      <w:pPr>
        <w:rPr>
          <w:lang w:eastAsia="en-GB"/>
        </w:rPr>
      </w:pPr>
    </w:p>
    <w:p w:rsidR="00913ED3" w:rsidRDefault="00913ED3" w:rsidP="009B73C7">
      <w:pPr>
        <w:pStyle w:val="Heading2"/>
      </w:pPr>
      <w:r>
        <w:t>Help screens</w:t>
      </w:r>
    </w:p>
    <w:p w:rsidR="00913ED3" w:rsidRDefault="00913ED3" w:rsidP="00CA4FFA">
      <w:pPr>
        <w:rPr>
          <w:lang w:eastAsia="en-GB"/>
        </w:rPr>
      </w:pPr>
      <w:r>
        <w:rPr>
          <w:lang w:eastAsia="en-GB"/>
        </w:rPr>
        <w:t>Information about individual questions can be found in the CAPI help screens</w:t>
      </w:r>
      <w:r w:rsidR="00CA4FFA">
        <w:rPr>
          <w:lang w:eastAsia="en-GB"/>
        </w:rPr>
        <w:t xml:space="preserve"> which </w:t>
      </w:r>
      <w:r>
        <w:rPr>
          <w:lang w:eastAsia="en-GB"/>
        </w:rPr>
        <w:t xml:space="preserve">you can access </w:t>
      </w:r>
      <w:r w:rsidR="00CA4FFA">
        <w:rPr>
          <w:lang w:eastAsia="en-GB"/>
        </w:rPr>
        <w:t>b</w:t>
      </w:r>
      <w:r>
        <w:rPr>
          <w:lang w:eastAsia="en-GB"/>
        </w:rPr>
        <w:t>y clicking on the links at specific questions.</w:t>
      </w:r>
    </w:p>
    <w:p w:rsidR="00913ED3" w:rsidRDefault="00913ED3" w:rsidP="008E610B">
      <w:pPr>
        <w:rPr>
          <w:lang w:eastAsia="en-GB"/>
        </w:rPr>
      </w:pPr>
    </w:p>
    <w:p w:rsidR="008E610B" w:rsidRPr="008E610B" w:rsidRDefault="008E610B" w:rsidP="009B73C7">
      <w:pPr>
        <w:pStyle w:val="Heading2"/>
      </w:pPr>
      <w:r w:rsidRPr="008E610B">
        <w:t>CAPI interview</w:t>
      </w:r>
    </w:p>
    <w:p w:rsidR="008E610B" w:rsidRDefault="008E610B" w:rsidP="00531D7C">
      <w:pPr>
        <w:rPr>
          <w:lang w:eastAsia="en-GB"/>
        </w:rPr>
      </w:pPr>
      <w:r>
        <w:rPr>
          <w:lang w:eastAsia="en-GB"/>
        </w:rPr>
        <w:t xml:space="preserve">The main topic areas covered in the </w:t>
      </w:r>
      <w:r w:rsidR="00531D7C">
        <w:rPr>
          <w:lang w:eastAsia="en-GB"/>
        </w:rPr>
        <w:t>IEMB</w:t>
      </w:r>
      <w:r>
        <w:rPr>
          <w:lang w:eastAsia="en-GB"/>
        </w:rPr>
        <w:t xml:space="preserve"> questionnaire are:</w:t>
      </w:r>
    </w:p>
    <w:p w:rsidR="008E610B" w:rsidRPr="00F349BF" w:rsidRDefault="008E610B" w:rsidP="000640BE">
      <w:pPr>
        <w:pStyle w:val="ListParagraph"/>
        <w:numPr>
          <w:ilvl w:val="0"/>
          <w:numId w:val="4"/>
        </w:numPr>
        <w:tabs>
          <w:tab w:val="left" w:pos="3420"/>
        </w:tabs>
        <w:ind w:left="714" w:hanging="357"/>
        <w:rPr>
          <w:rFonts w:cs="Tahoma"/>
        </w:rPr>
      </w:pPr>
      <w:r w:rsidRPr="00F349BF">
        <w:rPr>
          <w:rFonts w:cs="Tahoma"/>
        </w:rPr>
        <w:t>Personal and family background;</w:t>
      </w:r>
    </w:p>
    <w:p w:rsidR="008E610B" w:rsidRPr="00F349BF" w:rsidRDefault="008E610B" w:rsidP="000640BE">
      <w:pPr>
        <w:pStyle w:val="ListParagraph"/>
        <w:numPr>
          <w:ilvl w:val="0"/>
          <w:numId w:val="4"/>
        </w:numPr>
        <w:tabs>
          <w:tab w:val="left" w:pos="3420"/>
        </w:tabs>
        <w:ind w:left="714" w:hanging="357"/>
        <w:rPr>
          <w:rFonts w:cs="Tahoma"/>
        </w:rPr>
      </w:pPr>
      <w:r w:rsidRPr="00F349BF">
        <w:rPr>
          <w:rFonts w:cs="Tahoma"/>
        </w:rPr>
        <w:t>Ethnicity and religion;</w:t>
      </w:r>
    </w:p>
    <w:p w:rsidR="005B0F6C" w:rsidRPr="00F349BF" w:rsidRDefault="005B0F6C" w:rsidP="000640BE">
      <w:pPr>
        <w:pStyle w:val="ListParagraph"/>
        <w:numPr>
          <w:ilvl w:val="0"/>
          <w:numId w:val="4"/>
        </w:numPr>
        <w:tabs>
          <w:tab w:val="left" w:pos="3420"/>
        </w:tabs>
        <w:ind w:left="714" w:hanging="357"/>
        <w:rPr>
          <w:rFonts w:cs="Tahoma"/>
        </w:rPr>
      </w:pPr>
      <w:r w:rsidRPr="00F349BF">
        <w:rPr>
          <w:rFonts w:cs="Tahoma"/>
        </w:rPr>
        <w:t>Languages spoken at home;</w:t>
      </w:r>
    </w:p>
    <w:p w:rsidR="008E610B" w:rsidRPr="00F349BF" w:rsidRDefault="008E610B" w:rsidP="000640BE">
      <w:pPr>
        <w:pStyle w:val="ListParagraph"/>
        <w:numPr>
          <w:ilvl w:val="0"/>
          <w:numId w:val="4"/>
        </w:numPr>
        <w:tabs>
          <w:tab w:val="left" w:pos="3420"/>
        </w:tabs>
        <w:ind w:left="714" w:hanging="357"/>
        <w:rPr>
          <w:rFonts w:cs="Tahoma"/>
        </w:rPr>
      </w:pPr>
      <w:r w:rsidRPr="00F349BF">
        <w:rPr>
          <w:rFonts w:cs="Tahoma"/>
        </w:rPr>
        <w:t>Health;</w:t>
      </w:r>
    </w:p>
    <w:p w:rsidR="008E610B" w:rsidRPr="00F349BF" w:rsidRDefault="008E610B" w:rsidP="000640BE">
      <w:pPr>
        <w:pStyle w:val="ListParagraph"/>
        <w:numPr>
          <w:ilvl w:val="0"/>
          <w:numId w:val="4"/>
        </w:numPr>
        <w:tabs>
          <w:tab w:val="left" w:pos="3420"/>
        </w:tabs>
        <w:ind w:left="714" w:hanging="357"/>
        <w:rPr>
          <w:rFonts w:cs="Tahoma"/>
        </w:rPr>
      </w:pPr>
      <w:r w:rsidRPr="00F349BF">
        <w:rPr>
          <w:rFonts w:cs="Tahoma"/>
        </w:rPr>
        <w:t>Relationships;</w:t>
      </w:r>
    </w:p>
    <w:p w:rsidR="008E610B" w:rsidRPr="00F349BF" w:rsidRDefault="005B0F6C" w:rsidP="000640BE">
      <w:pPr>
        <w:pStyle w:val="ListParagraph"/>
        <w:numPr>
          <w:ilvl w:val="0"/>
          <w:numId w:val="4"/>
        </w:numPr>
        <w:tabs>
          <w:tab w:val="left" w:pos="3420"/>
        </w:tabs>
        <w:ind w:left="714" w:hanging="357"/>
        <w:rPr>
          <w:rFonts w:cs="Tahoma"/>
        </w:rPr>
      </w:pPr>
      <w:r w:rsidRPr="00F349BF">
        <w:rPr>
          <w:rFonts w:cs="Tahoma"/>
        </w:rPr>
        <w:t>Migration history and fertility history;</w:t>
      </w:r>
    </w:p>
    <w:p w:rsidR="008E610B" w:rsidRPr="00F349BF" w:rsidRDefault="008E610B" w:rsidP="000640BE">
      <w:pPr>
        <w:pStyle w:val="ListParagraph"/>
        <w:numPr>
          <w:ilvl w:val="0"/>
          <w:numId w:val="4"/>
        </w:numPr>
        <w:tabs>
          <w:tab w:val="left" w:pos="3420"/>
        </w:tabs>
        <w:ind w:left="714" w:hanging="357"/>
        <w:rPr>
          <w:rFonts w:cs="Tahoma"/>
        </w:rPr>
      </w:pPr>
      <w:r w:rsidRPr="00F349BF">
        <w:rPr>
          <w:rFonts w:cs="Tahoma"/>
        </w:rPr>
        <w:t>Employment;</w:t>
      </w:r>
    </w:p>
    <w:p w:rsidR="008E610B" w:rsidRPr="00F349BF" w:rsidRDefault="00201E82" w:rsidP="00201E82">
      <w:pPr>
        <w:pStyle w:val="ListParagraph"/>
        <w:numPr>
          <w:ilvl w:val="0"/>
          <w:numId w:val="4"/>
        </w:numPr>
        <w:tabs>
          <w:tab w:val="left" w:pos="3420"/>
        </w:tabs>
        <w:ind w:left="714" w:hanging="357"/>
        <w:rPr>
          <w:rFonts w:cs="Tahoma"/>
        </w:rPr>
      </w:pPr>
      <w:r w:rsidRPr="00F349BF">
        <w:rPr>
          <w:rFonts w:cs="Tahoma"/>
        </w:rPr>
        <w:t>C</w:t>
      </w:r>
      <w:r w:rsidR="008E610B" w:rsidRPr="00F349BF">
        <w:rPr>
          <w:rFonts w:cs="Tahoma"/>
        </w:rPr>
        <w:t>hildcare;</w:t>
      </w:r>
      <w:r w:rsidR="00E75BB1">
        <w:rPr>
          <w:rFonts w:cs="Tahoma"/>
        </w:rPr>
        <w:t xml:space="preserve"> and</w:t>
      </w:r>
    </w:p>
    <w:p w:rsidR="008E610B" w:rsidRPr="00F349BF" w:rsidRDefault="008E610B" w:rsidP="00E75BB1">
      <w:pPr>
        <w:pStyle w:val="ListParagraph"/>
        <w:numPr>
          <w:ilvl w:val="0"/>
          <w:numId w:val="4"/>
        </w:numPr>
        <w:tabs>
          <w:tab w:val="left" w:pos="3420"/>
        </w:tabs>
        <w:ind w:left="714" w:hanging="357"/>
        <w:rPr>
          <w:rFonts w:cs="Tahoma"/>
        </w:rPr>
      </w:pPr>
      <w:r w:rsidRPr="00F349BF">
        <w:rPr>
          <w:rFonts w:cs="Tahoma"/>
        </w:rPr>
        <w:t>Finances</w:t>
      </w:r>
      <w:r w:rsidR="00E75BB1">
        <w:rPr>
          <w:rFonts w:cs="Tahoma"/>
        </w:rPr>
        <w:t>.</w:t>
      </w:r>
      <w:r w:rsidRPr="00F349BF">
        <w:rPr>
          <w:rFonts w:cs="Tahoma"/>
        </w:rPr>
        <w:t xml:space="preserve"> </w:t>
      </w:r>
    </w:p>
    <w:p w:rsidR="008E610B" w:rsidRDefault="008E610B" w:rsidP="008E610B">
      <w:pPr>
        <w:rPr>
          <w:lang w:eastAsia="en-GB"/>
        </w:rPr>
      </w:pPr>
    </w:p>
    <w:p w:rsidR="00140C0E" w:rsidRDefault="00140C0E" w:rsidP="00140C0E">
      <w:pPr>
        <w:pStyle w:val="Heading2"/>
      </w:pPr>
      <w:r>
        <w:t>Differences to the main stage</w:t>
      </w:r>
    </w:p>
    <w:p w:rsidR="00140C0E" w:rsidRDefault="00140C0E" w:rsidP="008E610B">
      <w:pPr>
        <w:rPr>
          <w:lang w:eastAsia="en-GB"/>
        </w:rPr>
      </w:pPr>
      <w:r>
        <w:rPr>
          <w:lang w:eastAsia="en-GB"/>
        </w:rPr>
        <w:t>For those of you that have worked</w:t>
      </w:r>
      <w:r w:rsidR="00BD0E8B">
        <w:rPr>
          <w:lang w:eastAsia="en-GB"/>
        </w:rPr>
        <w:t>/are working</w:t>
      </w:r>
      <w:r>
        <w:rPr>
          <w:lang w:eastAsia="en-GB"/>
        </w:rPr>
        <w:t xml:space="preserve"> on the main stage of the Understanding Society study, the IEMB differs in the following ways:</w:t>
      </w:r>
    </w:p>
    <w:p w:rsidR="00A23864" w:rsidRPr="00A23864" w:rsidRDefault="00A23864" w:rsidP="00A23864">
      <w:pPr>
        <w:pStyle w:val="ListParagraph"/>
        <w:numPr>
          <w:ilvl w:val="0"/>
          <w:numId w:val="4"/>
        </w:numPr>
        <w:tabs>
          <w:tab w:val="left" w:pos="3420"/>
        </w:tabs>
        <w:ind w:left="714" w:hanging="357"/>
        <w:rPr>
          <w:rFonts w:cs="Tahoma"/>
        </w:rPr>
      </w:pPr>
      <w:r>
        <w:rPr>
          <w:rFonts w:cs="Tahoma"/>
        </w:rPr>
        <w:lastRenderedPageBreak/>
        <w:t>The IEMB consists of completely fresh sample only and is being conducted</w:t>
      </w:r>
      <w:r w:rsidRPr="00A23864">
        <w:rPr>
          <w:rFonts w:cs="Tahoma"/>
        </w:rPr>
        <w:t xml:space="preserve"> </w:t>
      </w:r>
      <w:r>
        <w:rPr>
          <w:rFonts w:cs="Tahoma"/>
        </w:rPr>
        <w:t>fully face-to-face</w:t>
      </w:r>
      <w:r w:rsidR="00BD0E8B">
        <w:rPr>
          <w:rFonts w:cs="Tahoma"/>
        </w:rPr>
        <w:t xml:space="preserve"> (i</w:t>
      </w:r>
      <w:r w:rsidR="00A505C0">
        <w:rPr>
          <w:rFonts w:cs="Tahoma"/>
        </w:rPr>
        <w:t>.</w:t>
      </w:r>
      <w:r w:rsidR="00BD0E8B">
        <w:rPr>
          <w:rFonts w:cs="Tahoma"/>
        </w:rPr>
        <w:t>e</w:t>
      </w:r>
      <w:r w:rsidR="00A505C0">
        <w:rPr>
          <w:rFonts w:cs="Tahoma"/>
        </w:rPr>
        <w:t>.</w:t>
      </w:r>
      <w:r w:rsidR="00BD0E8B">
        <w:rPr>
          <w:rFonts w:cs="Tahoma"/>
        </w:rPr>
        <w:t xml:space="preserve"> no web or telephone interviews)</w:t>
      </w:r>
    </w:p>
    <w:p w:rsidR="00A23864" w:rsidRPr="00A23864" w:rsidRDefault="00A23864" w:rsidP="00A23864">
      <w:pPr>
        <w:pStyle w:val="ListParagraph"/>
        <w:numPr>
          <w:ilvl w:val="0"/>
          <w:numId w:val="4"/>
        </w:numPr>
        <w:tabs>
          <w:tab w:val="left" w:pos="3420"/>
        </w:tabs>
        <w:ind w:left="714" w:hanging="357"/>
        <w:rPr>
          <w:rFonts w:cs="Tahoma"/>
        </w:rPr>
      </w:pPr>
      <w:r>
        <w:rPr>
          <w:rFonts w:cs="Tahoma"/>
        </w:rPr>
        <w:t xml:space="preserve">Each </w:t>
      </w:r>
      <w:r w:rsidR="00BD0E8B">
        <w:rPr>
          <w:rFonts w:cs="Tahoma"/>
        </w:rPr>
        <w:t xml:space="preserve">issued </w:t>
      </w:r>
      <w:r>
        <w:rPr>
          <w:rFonts w:cs="Tahoma"/>
        </w:rPr>
        <w:t>a</w:t>
      </w:r>
      <w:r w:rsidRPr="00A23864">
        <w:rPr>
          <w:rFonts w:cs="Tahoma"/>
        </w:rPr>
        <w:t xml:space="preserve">ddress can split into up to three dwelling unit(s) and each dwelling unit </w:t>
      </w:r>
      <w:r>
        <w:rPr>
          <w:rFonts w:cs="Tahoma"/>
        </w:rPr>
        <w:t xml:space="preserve">can split </w:t>
      </w:r>
      <w:r w:rsidRPr="00A23864">
        <w:rPr>
          <w:rFonts w:cs="Tahoma"/>
        </w:rPr>
        <w:t>into up to three household(s)</w:t>
      </w:r>
      <w:r w:rsidR="00BD0E8B">
        <w:rPr>
          <w:rFonts w:cs="Tahoma"/>
        </w:rPr>
        <w:t>.  You will need to determine this.</w:t>
      </w:r>
    </w:p>
    <w:p w:rsidR="00A23864" w:rsidRDefault="00A23864" w:rsidP="00A23864">
      <w:pPr>
        <w:pStyle w:val="ListParagraph"/>
        <w:numPr>
          <w:ilvl w:val="0"/>
          <w:numId w:val="4"/>
        </w:numPr>
        <w:tabs>
          <w:tab w:val="left" w:pos="3420"/>
        </w:tabs>
        <w:ind w:left="714" w:hanging="357"/>
        <w:rPr>
          <w:rFonts w:cs="Tahoma"/>
        </w:rPr>
      </w:pPr>
      <w:r w:rsidRPr="00A23864">
        <w:rPr>
          <w:rFonts w:cs="Tahoma"/>
        </w:rPr>
        <w:t>Only one advance mailing has been sent to each address and it does not include an incentive or a change of address card</w:t>
      </w:r>
    </w:p>
    <w:p w:rsidR="00A23864" w:rsidRPr="00A23864" w:rsidRDefault="00A23864" w:rsidP="00A23864">
      <w:pPr>
        <w:pStyle w:val="ListParagraph"/>
        <w:numPr>
          <w:ilvl w:val="0"/>
          <w:numId w:val="4"/>
        </w:numPr>
        <w:tabs>
          <w:tab w:val="left" w:pos="3420"/>
        </w:tabs>
        <w:ind w:left="714" w:hanging="357"/>
        <w:rPr>
          <w:rFonts w:cs="Tahoma"/>
        </w:rPr>
      </w:pPr>
      <w:r>
        <w:rPr>
          <w:rFonts w:cs="Tahoma"/>
        </w:rPr>
        <w:t>There is a s</w:t>
      </w:r>
      <w:r w:rsidRPr="00A23864">
        <w:rPr>
          <w:rFonts w:cs="Tahoma"/>
        </w:rPr>
        <w:t>creener to be completed with all selected households to determine eligibility</w:t>
      </w:r>
    </w:p>
    <w:p w:rsidR="00A23864" w:rsidRPr="004D10C5" w:rsidRDefault="00A23864" w:rsidP="00A23864">
      <w:pPr>
        <w:pStyle w:val="ListParagraph"/>
        <w:numPr>
          <w:ilvl w:val="0"/>
          <w:numId w:val="4"/>
        </w:numPr>
        <w:tabs>
          <w:tab w:val="left" w:pos="3420"/>
        </w:tabs>
        <w:ind w:left="714" w:hanging="357"/>
        <w:rPr>
          <w:rFonts w:cs="Tahoma"/>
        </w:rPr>
      </w:pPr>
      <w:r w:rsidRPr="00A23864">
        <w:rPr>
          <w:rFonts w:cs="Tahoma"/>
        </w:rPr>
        <w:t>When completing the household grid we DO want you to include those that are members of the household but curren</w:t>
      </w:r>
      <w:r>
        <w:rPr>
          <w:rFonts w:cs="Tahoma"/>
        </w:rPr>
        <w:t>tly absent as household members</w:t>
      </w:r>
    </w:p>
    <w:p w:rsidR="00A23864" w:rsidRPr="00A23864" w:rsidRDefault="00A23864" w:rsidP="00A23864">
      <w:pPr>
        <w:pStyle w:val="ListParagraph"/>
        <w:numPr>
          <w:ilvl w:val="0"/>
          <w:numId w:val="4"/>
        </w:numPr>
        <w:tabs>
          <w:tab w:val="left" w:pos="3420"/>
        </w:tabs>
        <w:ind w:left="714" w:hanging="357"/>
        <w:rPr>
          <w:rFonts w:cs="Tahoma"/>
        </w:rPr>
      </w:pPr>
      <w:r>
        <w:rPr>
          <w:rFonts w:cs="Tahoma"/>
        </w:rPr>
        <w:t>The i</w:t>
      </w:r>
      <w:r w:rsidRPr="00A23864">
        <w:rPr>
          <w:rFonts w:cs="Tahoma"/>
        </w:rPr>
        <w:t xml:space="preserve">ndividual questionnaire </w:t>
      </w:r>
      <w:r>
        <w:rPr>
          <w:rFonts w:cs="Tahoma"/>
        </w:rPr>
        <w:t>has slightly different content to the main study and has an average length of</w:t>
      </w:r>
      <w:r w:rsidRPr="00A23864">
        <w:rPr>
          <w:rFonts w:cs="Tahoma"/>
        </w:rPr>
        <w:t xml:space="preserve"> 30 min</w:t>
      </w:r>
      <w:r>
        <w:rPr>
          <w:rFonts w:cs="Tahoma"/>
        </w:rPr>
        <w:t>ute</w:t>
      </w:r>
      <w:r w:rsidRPr="00A23864">
        <w:rPr>
          <w:rFonts w:cs="Tahoma"/>
        </w:rPr>
        <w:t>s</w:t>
      </w:r>
    </w:p>
    <w:p w:rsidR="00A23864" w:rsidRPr="00A23864" w:rsidRDefault="00A23864" w:rsidP="00A23864">
      <w:pPr>
        <w:pStyle w:val="ListParagraph"/>
        <w:numPr>
          <w:ilvl w:val="0"/>
          <w:numId w:val="4"/>
        </w:numPr>
        <w:tabs>
          <w:tab w:val="left" w:pos="3420"/>
        </w:tabs>
        <w:ind w:left="714" w:hanging="357"/>
        <w:rPr>
          <w:rFonts w:cs="Tahoma"/>
        </w:rPr>
      </w:pPr>
      <w:r w:rsidRPr="00A23864">
        <w:rPr>
          <w:rFonts w:cs="Tahoma"/>
        </w:rPr>
        <w:t xml:space="preserve">Incentives </w:t>
      </w:r>
      <w:r>
        <w:rPr>
          <w:rFonts w:cs="Tahoma"/>
        </w:rPr>
        <w:t>are</w:t>
      </w:r>
      <w:r w:rsidRPr="00A23864">
        <w:rPr>
          <w:rFonts w:cs="Tahoma"/>
        </w:rPr>
        <w:t xml:space="preserve"> all</w:t>
      </w:r>
      <w:r>
        <w:rPr>
          <w:rFonts w:cs="Tahoma"/>
        </w:rPr>
        <w:t xml:space="preserve"> to be</w:t>
      </w:r>
      <w:r w:rsidRPr="00A23864">
        <w:rPr>
          <w:rFonts w:cs="Tahoma"/>
        </w:rPr>
        <w:t xml:space="preserve"> given at </w:t>
      </w:r>
      <w:r>
        <w:rPr>
          <w:rFonts w:cs="Tahoma"/>
        </w:rPr>
        <w:t xml:space="preserve">the </w:t>
      </w:r>
      <w:r w:rsidRPr="00A23864">
        <w:rPr>
          <w:rFonts w:cs="Tahoma"/>
        </w:rPr>
        <w:t xml:space="preserve">end of </w:t>
      </w:r>
      <w:r>
        <w:rPr>
          <w:rFonts w:cs="Tahoma"/>
        </w:rPr>
        <w:t xml:space="preserve">the individual </w:t>
      </w:r>
      <w:r w:rsidRPr="00A23864">
        <w:rPr>
          <w:rFonts w:cs="Tahoma"/>
        </w:rPr>
        <w:t>interview</w:t>
      </w:r>
    </w:p>
    <w:p w:rsidR="00A23864" w:rsidRPr="00A23864" w:rsidRDefault="00A23864" w:rsidP="00A23864">
      <w:pPr>
        <w:pStyle w:val="ListParagraph"/>
        <w:numPr>
          <w:ilvl w:val="0"/>
          <w:numId w:val="4"/>
        </w:numPr>
        <w:tabs>
          <w:tab w:val="left" w:pos="3420"/>
        </w:tabs>
        <w:ind w:left="714" w:hanging="357"/>
        <w:rPr>
          <w:rFonts w:cs="Tahoma"/>
        </w:rPr>
      </w:pPr>
      <w:r>
        <w:rPr>
          <w:rFonts w:cs="Tahoma"/>
        </w:rPr>
        <w:t>There is n</w:t>
      </w:r>
      <w:r w:rsidRPr="00A23864">
        <w:rPr>
          <w:rFonts w:cs="Tahoma"/>
        </w:rPr>
        <w:t>o yout</w:t>
      </w:r>
      <w:r>
        <w:rPr>
          <w:rFonts w:cs="Tahoma"/>
        </w:rPr>
        <w:t>h self-completion questionnaire</w:t>
      </w:r>
    </w:p>
    <w:p w:rsidR="00140C0E" w:rsidRDefault="00A23864" w:rsidP="00A23864">
      <w:pPr>
        <w:pStyle w:val="ListParagraph"/>
        <w:numPr>
          <w:ilvl w:val="0"/>
          <w:numId w:val="4"/>
        </w:numPr>
        <w:tabs>
          <w:tab w:val="left" w:pos="3420"/>
        </w:tabs>
        <w:ind w:left="714" w:hanging="357"/>
        <w:rPr>
          <w:rFonts w:cs="Tahoma"/>
        </w:rPr>
      </w:pPr>
      <w:r>
        <w:rPr>
          <w:rFonts w:cs="Tahoma"/>
        </w:rPr>
        <w:t xml:space="preserve">There are no questions or forms regarding </w:t>
      </w:r>
      <w:r w:rsidRPr="00A23864">
        <w:rPr>
          <w:rFonts w:cs="Tahoma"/>
        </w:rPr>
        <w:t>consent to data linkage</w:t>
      </w:r>
    </w:p>
    <w:p w:rsidR="00140C0E" w:rsidRDefault="00140C0E" w:rsidP="00140C0E">
      <w:pPr>
        <w:pStyle w:val="ListParagraph"/>
        <w:numPr>
          <w:ilvl w:val="0"/>
          <w:numId w:val="4"/>
        </w:numPr>
        <w:tabs>
          <w:tab w:val="left" w:pos="3420"/>
        </w:tabs>
        <w:ind w:left="714" w:hanging="357"/>
        <w:rPr>
          <w:rFonts w:cs="Tahoma"/>
        </w:rPr>
      </w:pPr>
      <w:r>
        <w:rPr>
          <w:rFonts w:cs="Tahoma"/>
        </w:rPr>
        <w:t>Outcome codes are consistent with the main stage where possible, but because the IEMB covers fresh addresses and includes screening the list is quite different</w:t>
      </w:r>
    </w:p>
    <w:p w:rsidR="00140C0E" w:rsidRPr="00A23864" w:rsidRDefault="00140C0E" w:rsidP="00A23864">
      <w:pPr>
        <w:tabs>
          <w:tab w:val="left" w:pos="3420"/>
        </w:tabs>
        <w:rPr>
          <w:rFonts w:cs="Tahoma"/>
        </w:rPr>
      </w:pPr>
    </w:p>
    <w:p w:rsidR="00531D7C" w:rsidRPr="008E610B" w:rsidRDefault="00531D7C" w:rsidP="009B73C7">
      <w:pPr>
        <w:pStyle w:val="Heading2"/>
      </w:pPr>
      <w:r>
        <w:t>Queries</w:t>
      </w:r>
    </w:p>
    <w:p w:rsidR="008E610B" w:rsidRDefault="002A31C4" w:rsidP="006F5DF9">
      <w:pPr>
        <w:rPr>
          <w:lang w:eastAsia="en-GB"/>
        </w:rPr>
      </w:pPr>
      <w:r>
        <w:rPr>
          <w:b/>
          <w:lang w:val="en-US"/>
        </w:rPr>
        <w:t>If in doubt, pleas</w:t>
      </w:r>
      <w:r w:rsidR="00531D7C">
        <w:rPr>
          <w:b/>
          <w:lang w:val="en-US"/>
        </w:rPr>
        <w:t xml:space="preserve">e contact your </w:t>
      </w:r>
      <w:r w:rsidR="006F5DF9">
        <w:rPr>
          <w:b/>
          <w:lang w:val="en-US"/>
        </w:rPr>
        <w:t>RFC</w:t>
      </w:r>
      <w:r w:rsidR="00102C8F">
        <w:rPr>
          <w:b/>
          <w:lang w:val="en-US"/>
        </w:rPr>
        <w:t xml:space="preserve"> </w:t>
      </w:r>
      <w:r w:rsidR="00531D7C">
        <w:rPr>
          <w:b/>
          <w:lang w:val="en-US"/>
        </w:rPr>
        <w:t>or</w:t>
      </w:r>
      <w:r>
        <w:rPr>
          <w:b/>
          <w:lang w:val="en-US"/>
        </w:rPr>
        <w:t xml:space="preserve"> the CAPI Helpdesk (</w:t>
      </w:r>
      <w:r>
        <w:rPr>
          <w:b/>
          <w:lang w:eastAsia="en-GB"/>
        </w:rPr>
        <w:t>0800 015</w:t>
      </w:r>
      <w:r w:rsidR="00501E7C">
        <w:rPr>
          <w:b/>
          <w:lang w:eastAsia="en-GB"/>
        </w:rPr>
        <w:t xml:space="preserve"> </w:t>
      </w:r>
      <w:r>
        <w:rPr>
          <w:b/>
          <w:lang w:eastAsia="en-GB"/>
        </w:rPr>
        <w:t>2103)</w:t>
      </w:r>
      <w:r>
        <w:rPr>
          <w:b/>
          <w:lang w:val="en-US"/>
        </w:rPr>
        <w:t xml:space="preserve"> as appropriate.</w:t>
      </w:r>
    </w:p>
    <w:p w:rsidR="00210948" w:rsidRPr="00210948" w:rsidRDefault="00210948" w:rsidP="00A8649C"/>
    <w:p w:rsidR="005C74CC" w:rsidRDefault="005C74CC">
      <w:pPr>
        <w:spacing w:line="240" w:lineRule="auto"/>
        <w:rPr>
          <w:rFonts w:cs="Arial"/>
          <w:b/>
          <w:bCs/>
          <w:sz w:val="44"/>
          <w:szCs w:val="32"/>
        </w:rPr>
      </w:pPr>
      <w:r>
        <w:br w:type="page"/>
      </w:r>
    </w:p>
    <w:p w:rsidR="005C74CC" w:rsidRDefault="005C74CC" w:rsidP="00C423A9">
      <w:pPr>
        <w:pStyle w:val="Heading1"/>
      </w:pPr>
      <w:bookmarkStart w:id="3" w:name="_Toc413238720"/>
      <w:r>
        <w:lastRenderedPageBreak/>
        <w:t>Background</w:t>
      </w:r>
      <w:bookmarkEnd w:id="3"/>
    </w:p>
    <w:p w:rsidR="00A1625F" w:rsidRDefault="00A1625F" w:rsidP="009B73C7">
      <w:pPr>
        <w:pStyle w:val="Heading2"/>
      </w:pPr>
      <w:r>
        <w:t xml:space="preserve">Ethnic minority boost at </w:t>
      </w:r>
      <w:r w:rsidR="00720F77">
        <w:t>W</w:t>
      </w:r>
      <w:r>
        <w:t>ave 1</w:t>
      </w:r>
      <w:r w:rsidR="00720F77">
        <w:t xml:space="preserve"> of Understanding Society</w:t>
      </w:r>
    </w:p>
    <w:p w:rsidR="00717709" w:rsidRDefault="00AA33EC" w:rsidP="00717709">
      <w:pPr>
        <w:rPr>
          <w:lang w:eastAsia="en-GB"/>
        </w:rPr>
      </w:pPr>
      <w:r>
        <w:rPr>
          <w:lang w:eastAsia="en-GB"/>
        </w:rPr>
        <w:t xml:space="preserve">At wave one of Understanding Society there was an ethnic </w:t>
      </w:r>
      <w:r w:rsidR="00A1625F">
        <w:rPr>
          <w:lang w:eastAsia="en-GB"/>
        </w:rPr>
        <w:t xml:space="preserve">minority </w:t>
      </w:r>
      <w:r>
        <w:rPr>
          <w:lang w:eastAsia="en-GB"/>
        </w:rPr>
        <w:t>boost</w:t>
      </w:r>
      <w:r w:rsidR="00A1625F">
        <w:rPr>
          <w:lang w:eastAsia="en-GB"/>
        </w:rPr>
        <w:t xml:space="preserve"> (EMB1)</w:t>
      </w:r>
      <w:r w:rsidR="00717709">
        <w:rPr>
          <w:lang w:eastAsia="en-GB"/>
        </w:rPr>
        <w:t xml:space="preserve">. This consisted of </w:t>
      </w:r>
      <w:r w:rsidR="00F842C5" w:rsidRPr="005C74CC">
        <w:rPr>
          <w:lang w:eastAsia="en-GB"/>
        </w:rPr>
        <w:t>over-sampling of five key ethnic groups</w:t>
      </w:r>
      <w:r w:rsidR="00717709">
        <w:rPr>
          <w:lang w:eastAsia="en-GB"/>
        </w:rPr>
        <w:t>:</w:t>
      </w:r>
    </w:p>
    <w:p w:rsidR="00717709" w:rsidRPr="00F349BF" w:rsidRDefault="00F842C5" w:rsidP="00717709">
      <w:pPr>
        <w:pStyle w:val="ListParagraph"/>
        <w:numPr>
          <w:ilvl w:val="0"/>
          <w:numId w:val="4"/>
        </w:numPr>
        <w:tabs>
          <w:tab w:val="left" w:pos="3420"/>
        </w:tabs>
        <w:ind w:left="714" w:hanging="357"/>
        <w:rPr>
          <w:rFonts w:cs="Tahoma"/>
        </w:rPr>
      </w:pPr>
      <w:r w:rsidRPr="00F349BF">
        <w:rPr>
          <w:rFonts w:cs="Tahoma"/>
        </w:rPr>
        <w:t>Indian</w:t>
      </w:r>
    </w:p>
    <w:p w:rsidR="00717709" w:rsidRPr="00F349BF" w:rsidRDefault="00F842C5" w:rsidP="00717709">
      <w:pPr>
        <w:pStyle w:val="ListParagraph"/>
        <w:numPr>
          <w:ilvl w:val="0"/>
          <w:numId w:val="4"/>
        </w:numPr>
        <w:tabs>
          <w:tab w:val="left" w:pos="3420"/>
        </w:tabs>
        <w:ind w:left="714" w:hanging="357"/>
        <w:rPr>
          <w:rFonts w:cs="Tahoma"/>
        </w:rPr>
      </w:pPr>
      <w:r w:rsidRPr="00F349BF">
        <w:rPr>
          <w:rFonts w:cs="Tahoma"/>
        </w:rPr>
        <w:t>Pakistani</w:t>
      </w:r>
    </w:p>
    <w:p w:rsidR="00717709" w:rsidRPr="00F349BF" w:rsidRDefault="00F842C5" w:rsidP="00717709">
      <w:pPr>
        <w:pStyle w:val="ListParagraph"/>
        <w:numPr>
          <w:ilvl w:val="0"/>
          <w:numId w:val="4"/>
        </w:numPr>
        <w:tabs>
          <w:tab w:val="left" w:pos="3420"/>
        </w:tabs>
        <w:ind w:left="714" w:hanging="357"/>
        <w:rPr>
          <w:rFonts w:cs="Tahoma"/>
        </w:rPr>
      </w:pPr>
      <w:r w:rsidRPr="00F349BF">
        <w:rPr>
          <w:rFonts w:cs="Tahoma"/>
        </w:rPr>
        <w:t>Bangladeshi</w:t>
      </w:r>
    </w:p>
    <w:p w:rsidR="00717709" w:rsidRPr="00F349BF" w:rsidRDefault="00F842C5" w:rsidP="00717709">
      <w:pPr>
        <w:pStyle w:val="ListParagraph"/>
        <w:numPr>
          <w:ilvl w:val="0"/>
          <w:numId w:val="4"/>
        </w:numPr>
        <w:tabs>
          <w:tab w:val="left" w:pos="3420"/>
        </w:tabs>
        <w:ind w:left="714" w:hanging="357"/>
        <w:rPr>
          <w:rFonts w:cs="Tahoma"/>
        </w:rPr>
      </w:pPr>
      <w:r w:rsidRPr="00F349BF">
        <w:rPr>
          <w:rFonts w:cs="Tahoma"/>
        </w:rPr>
        <w:t>Caribbean</w:t>
      </w:r>
    </w:p>
    <w:p w:rsidR="00717709" w:rsidRPr="00F349BF" w:rsidRDefault="00F842C5" w:rsidP="00717709">
      <w:pPr>
        <w:pStyle w:val="ListParagraph"/>
        <w:numPr>
          <w:ilvl w:val="0"/>
          <w:numId w:val="4"/>
        </w:numPr>
        <w:tabs>
          <w:tab w:val="left" w:pos="3420"/>
        </w:tabs>
        <w:ind w:left="714" w:hanging="357"/>
        <w:rPr>
          <w:rFonts w:cs="Tahoma"/>
        </w:rPr>
      </w:pPr>
      <w:r w:rsidRPr="00F349BF">
        <w:rPr>
          <w:rFonts w:cs="Tahoma"/>
        </w:rPr>
        <w:t>Black African</w:t>
      </w:r>
      <w:r w:rsidR="00A1625F" w:rsidRPr="00F349BF">
        <w:rPr>
          <w:rFonts w:cs="Tahoma"/>
        </w:rPr>
        <w:t xml:space="preserve">. </w:t>
      </w:r>
    </w:p>
    <w:p w:rsidR="00717709" w:rsidRDefault="00717709" w:rsidP="00717709">
      <w:pPr>
        <w:rPr>
          <w:lang w:eastAsia="en-GB"/>
        </w:rPr>
      </w:pPr>
    </w:p>
    <w:p w:rsidR="007B57BC" w:rsidRPr="005C74CC" w:rsidRDefault="00A1625F" w:rsidP="00717709">
      <w:pPr>
        <w:rPr>
          <w:lang w:eastAsia="en-GB"/>
        </w:rPr>
      </w:pPr>
      <w:r>
        <w:rPr>
          <w:lang w:eastAsia="en-GB"/>
        </w:rPr>
        <w:t>There is a need to boost the numbers of interviews with these groups due to:</w:t>
      </w:r>
    </w:p>
    <w:p w:rsidR="007B57BC" w:rsidRPr="00F349BF" w:rsidRDefault="00F842C5" w:rsidP="00A1625F">
      <w:pPr>
        <w:pStyle w:val="ListParagraph"/>
        <w:numPr>
          <w:ilvl w:val="0"/>
          <w:numId w:val="4"/>
        </w:numPr>
        <w:tabs>
          <w:tab w:val="left" w:pos="3420"/>
        </w:tabs>
        <w:ind w:left="714" w:hanging="357"/>
        <w:rPr>
          <w:rFonts w:cs="Tahoma"/>
        </w:rPr>
      </w:pPr>
      <w:r w:rsidRPr="00F349BF">
        <w:rPr>
          <w:rFonts w:cs="Tahoma"/>
        </w:rPr>
        <w:t>Increasing prominence of research into ethnic difference for understanding the make-up of UK society</w:t>
      </w:r>
    </w:p>
    <w:p w:rsidR="007B57BC" w:rsidRPr="00F349BF" w:rsidRDefault="00F842C5" w:rsidP="00A1625F">
      <w:pPr>
        <w:pStyle w:val="ListParagraph"/>
        <w:numPr>
          <w:ilvl w:val="0"/>
          <w:numId w:val="4"/>
        </w:numPr>
        <w:tabs>
          <w:tab w:val="left" w:pos="3420"/>
        </w:tabs>
        <w:ind w:left="714" w:hanging="357"/>
        <w:rPr>
          <w:rFonts w:cs="Tahoma"/>
        </w:rPr>
      </w:pPr>
      <w:r w:rsidRPr="00F349BF">
        <w:rPr>
          <w:rFonts w:cs="Tahoma"/>
        </w:rPr>
        <w:t xml:space="preserve">Focus on issues of diversity and commonality </w:t>
      </w:r>
    </w:p>
    <w:p w:rsidR="00717709" w:rsidRDefault="00717709" w:rsidP="005C74CC"/>
    <w:p w:rsidR="00A1625F" w:rsidRDefault="00A1625F" w:rsidP="009B73C7">
      <w:pPr>
        <w:pStyle w:val="Heading2"/>
      </w:pPr>
      <w:r>
        <w:t>The new Immigrant and Ethnic Minority Boost</w:t>
      </w:r>
    </w:p>
    <w:p w:rsidR="005C74CC" w:rsidRDefault="00A1625F" w:rsidP="00765CA3">
      <w:pPr>
        <w:rPr>
          <w:lang w:eastAsia="en-GB"/>
        </w:rPr>
      </w:pPr>
      <w:r>
        <w:rPr>
          <w:lang w:eastAsia="en-GB"/>
        </w:rPr>
        <w:t>A</w:t>
      </w:r>
      <w:r w:rsidR="00765CA3">
        <w:rPr>
          <w:lang w:eastAsia="en-GB"/>
        </w:rPr>
        <w:t>s part of the second year of</w:t>
      </w:r>
      <w:r>
        <w:rPr>
          <w:lang w:eastAsia="en-GB"/>
        </w:rPr>
        <w:t xml:space="preserve"> wave 6, we are conducting a n</w:t>
      </w:r>
      <w:r w:rsidR="005C74CC" w:rsidRPr="005C74CC">
        <w:rPr>
          <w:lang w:eastAsia="en-GB"/>
        </w:rPr>
        <w:t>ew Immi</w:t>
      </w:r>
      <w:r>
        <w:rPr>
          <w:lang w:eastAsia="en-GB"/>
        </w:rPr>
        <w:t>grant and Ethnic Minority Boost. This is designed to be more</w:t>
      </w:r>
      <w:r w:rsidR="00F842C5" w:rsidRPr="005C74CC">
        <w:rPr>
          <w:lang w:eastAsia="en-GB"/>
        </w:rPr>
        <w:t xml:space="preserve"> inclusive than original </w:t>
      </w:r>
      <w:r>
        <w:rPr>
          <w:lang w:eastAsia="en-GB"/>
        </w:rPr>
        <w:t>ethnic minority boost as it i</w:t>
      </w:r>
      <w:r w:rsidR="00F842C5" w:rsidRPr="005C74CC">
        <w:rPr>
          <w:lang w:eastAsia="en-GB"/>
        </w:rPr>
        <w:t>ncludes all immigrants and all ethnic minorit</w:t>
      </w:r>
      <w:r w:rsidR="00A94C43">
        <w:rPr>
          <w:lang w:eastAsia="en-GB"/>
        </w:rPr>
        <w:t>y groups</w:t>
      </w:r>
      <w:r>
        <w:rPr>
          <w:lang w:eastAsia="en-GB"/>
        </w:rPr>
        <w:t>.</w:t>
      </w:r>
    </w:p>
    <w:p w:rsidR="00A1625F" w:rsidRDefault="00A1625F" w:rsidP="00A1625F">
      <w:pPr>
        <w:rPr>
          <w:lang w:eastAsia="en-GB"/>
        </w:rPr>
      </w:pPr>
    </w:p>
    <w:p w:rsidR="00A1625F" w:rsidRPr="00A1625F" w:rsidRDefault="00A1625F" w:rsidP="00A1625F">
      <w:pPr>
        <w:rPr>
          <w:b/>
          <w:bCs/>
          <w:lang w:eastAsia="en-GB"/>
        </w:rPr>
      </w:pPr>
      <w:r w:rsidRPr="00A1625F">
        <w:rPr>
          <w:b/>
          <w:bCs/>
          <w:lang w:eastAsia="en-GB"/>
        </w:rPr>
        <w:t>Why do we need another boost?</w:t>
      </w:r>
    </w:p>
    <w:p w:rsidR="00A1625F" w:rsidRPr="00F349BF" w:rsidRDefault="00A1625F" w:rsidP="00F349BF">
      <w:pPr>
        <w:pStyle w:val="ListParagraph"/>
        <w:numPr>
          <w:ilvl w:val="0"/>
          <w:numId w:val="4"/>
        </w:numPr>
        <w:tabs>
          <w:tab w:val="left" w:pos="3420"/>
        </w:tabs>
        <w:ind w:left="714" w:hanging="357"/>
        <w:rPr>
          <w:rFonts w:cs="Tahoma"/>
        </w:rPr>
      </w:pPr>
      <w:r w:rsidRPr="00F349BF">
        <w:rPr>
          <w:rFonts w:cs="Tahoma"/>
        </w:rPr>
        <w:t xml:space="preserve">To increase numbers of immigrants and </w:t>
      </w:r>
      <w:r w:rsidR="00625B11">
        <w:rPr>
          <w:rFonts w:cs="Tahoma"/>
        </w:rPr>
        <w:t xml:space="preserve">members of </w:t>
      </w:r>
      <w:r w:rsidRPr="00F349BF">
        <w:rPr>
          <w:rFonts w:cs="Tahoma"/>
        </w:rPr>
        <w:t>ethnic minorit</w:t>
      </w:r>
      <w:r w:rsidR="00625B11">
        <w:rPr>
          <w:rFonts w:cs="Tahoma"/>
        </w:rPr>
        <w:t>y groups</w:t>
      </w:r>
      <w:r w:rsidRPr="00F349BF">
        <w:rPr>
          <w:rFonts w:cs="Tahoma"/>
        </w:rPr>
        <w:t xml:space="preserve"> available for research</w:t>
      </w:r>
    </w:p>
    <w:p w:rsidR="00A1625F" w:rsidRPr="00F349BF" w:rsidRDefault="00717709" w:rsidP="00F349BF">
      <w:pPr>
        <w:pStyle w:val="ListParagraph"/>
        <w:numPr>
          <w:ilvl w:val="0"/>
          <w:numId w:val="4"/>
        </w:numPr>
        <w:tabs>
          <w:tab w:val="left" w:pos="3420"/>
        </w:tabs>
        <w:ind w:left="714" w:hanging="357"/>
        <w:rPr>
          <w:rFonts w:cs="Tahoma"/>
        </w:rPr>
      </w:pPr>
      <w:r w:rsidRPr="00F349BF">
        <w:rPr>
          <w:rFonts w:cs="Tahoma"/>
        </w:rPr>
        <w:t>Analysing the two boosts together (IEMB &amp;</w:t>
      </w:r>
      <w:r w:rsidR="00A1625F" w:rsidRPr="00F349BF">
        <w:rPr>
          <w:rFonts w:cs="Tahoma"/>
        </w:rPr>
        <w:t xml:space="preserve"> EMB1</w:t>
      </w:r>
      <w:r w:rsidRPr="00F349BF">
        <w:rPr>
          <w:rFonts w:cs="Tahoma"/>
        </w:rPr>
        <w:t>)</w:t>
      </w:r>
      <w:r w:rsidR="00A1625F" w:rsidRPr="00F349BF">
        <w:rPr>
          <w:rFonts w:cs="Tahoma"/>
        </w:rPr>
        <w:t xml:space="preserve"> will provide 87% coverage of ethnic minorit</w:t>
      </w:r>
      <w:r w:rsidR="00625B11">
        <w:rPr>
          <w:rFonts w:cs="Tahoma"/>
        </w:rPr>
        <w:t>y groups</w:t>
      </w:r>
      <w:r w:rsidR="00A1625F" w:rsidRPr="00F349BF">
        <w:rPr>
          <w:rFonts w:cs="Tahoma"/>
        </w:rPr>
        <w:t xml:space="preserve"> and 74% </w:t>
      </w:r>
      <w:r w:rsidR="00625B11">
        <w:rPr>
          <w:rFonts w:cs="Tahoma"/>
        </w:rPr>
        <w:t xml:space="preserve">coverage </w:t>
      </w:r>
      <w:r w:rsidR="00A1625F" w:rsidRPr="00F349BF">
        <w:rPr>
          <w:rFonts w:cs="Tahoma"/>
        </w:rPr>
        <w:t>of immigrant groups in the UK</w:t>
      </w:r>
    </w:p>
    <w:p w:rsidR="00717709" w:rsidRPr="00F349BF" w:rsidRDefault="00717709" w:rsidP="00717709">
      <w:pPr>
        <w:pStyle w:val="ListParagraph"/>
        <w:numPr>
          <w:ilvl w:val="0"/>
          <w:numId w:val="4"/>
        </w:numPr>
        <w:tabs>
          <w:tab w:val="left" w:pos="3420"/>
        </w:tabs>
        <w:ind w:left="714" w:hanging="357"/>
        <w:rPr>
          <w:rFonts w:cs="Tahoma"/>
        </w:rPr>
      </w:pPr>
      <w:r w:rsidRPr="00F349BF">
        <w:rPr>
          <w:rFonts w:cs="Tahoma"/>
        </w:rPr>
        <w:t>The IEMB will be analysed in combination with the EMB1 and this will allow comparisons to also be made with the wider general population</w:t>
      </w:r>
    </w:p>
    <w:p w:rsidR="00A1625F" w:rsidRPr="00F349BF" w:rsidRDefault="00A1625F" w:rsidP="00A1625F">
      <w:pPr>
        <w:pStyle w:val="ListParagraph"/>
        <w:numPr>
          <w:ilvl w:val="0"/>
          <w:numId w:val="4"/>
        </w:numPr>
        <w:tabs>
          <w:tab w:val="left" w:pos="3420"/>
        </w:tabs>
        <w:ind w:left="714" w:hanging="357"/>
        <w:rPr>
          <w:rFonts w:cs="Tahoma"/>
        </w:rPr>
      </w:pPr>
      <w:r w:rsidRPr="00F349BF">
        <w:rPr>
          <w:rFonts w:cs="Tahoma"/>
        </w:rPr>
        <w:t>The new boost will allow comparison of new immigrant communities with more established communities</w:t>
      </w:r>
    </w:p>
    <w:p w:rsidR="005C74CC" w:rsidRPr="00F349BF" w:rsidRDefault="00A1625F" w:rsidP="00717709">
      <w:pPr>
        <w:pStyle w:val="ListParagraph"/>
        <w:numPr>
          <w:ilvl w:val="0"/>
          <w:numId w:val="4"/>
        </w:numPr>
        <w:tabs>
          <w:tab w:val="left" w:pos="3420"/>
        </w:tabs>
        <w:ind w:left="714" w:hanging="357"/>
        <w:rPr>
          <w:rFonts w:cs="Tahoma"/>
        </w:rPr>
      </w:pPr>
      <w:r w:rsidRPr="00F349BF">
        <w:rPr>
          <w:rFonts w:cs="Tahoma"/>
        </w:rPr>
        <w:t>To keep the sample representative of the current population (i.e. to capture any new immigrants that have come to the UK since the start of wave 1)</w:t>
      </w:r>
    </w:p>
    <w:p w:rsidR="00072301" w:rsidRPr="00072301" w:rsidRDefault="00072301" w:rsidP="00C423A9">
      <w:pPr>
        <w:pStyle w:val="Heading1"/>
      </w:pPr>
      <w:r w:rsidRPr="005C74CC">
        <w:rPr>
          <w:rFonts w:cs="Times New Roman"/>
          <w:b w:val="0"/>
          <w:bCs w:val="0"/>
          <w:sz w:val="24"/>
          <w:szCs w:val="24"/>
          <w:lang w:eastAsia="en-GB"/>
        </w:rPr>
        <w:br w:type="page"/>
      </w:r>
      <w:bookmarkStart w:id="4" w:name="_Toc413238721"/>
      <w:r w:rsidR="00917E61">
        <w:lastRenderedPageBreak/>
        <w:t>The sample</w:t>
      </w:r>
      <w:bookmarkEnd w:id="4"/>
    </w:p>
    <w:p w:rsidR="007B57BC" w:rsidRPr="00AA33EC" w:rsidRDefault="00917E61" w:rsidP="00F349BF">
      <w:pPr>
        <w:rPr>
          <w:lang w:eastAsia="en-GB"/>
        </w:rPr>
      </w:pPr>
      <w:r w:rsidRPr="00717709">
        <w:rPr>
          <w:lang w:eastAsia="en-GB"/>
        </w:rPr>
        <w:t xml:space="preserve">The sample for </w:t>
      </w:r>
      <w:r w:rsidR="00263395" w:rsidRPr="00717709">
        <w:rPr>
          <w:lang w:eastAsia="en-GB"/>
        </w:rPr>
        <w:t>the IEMB is comprised solely of new addresses selected at random</w:t>
      </w:r>
      <w:r w:rsidR="00DF6346">
        <w:rPr>
          <w:lang w:eastAsia="en-GB"/>
        </w:rPr>
        <w:t xml:space="preserve"> (from the </w:t>
      </w:r>
      <w:r w:rsidR="00DF6346" w:rsidRPr="00DF6346">
        <w:rPr>
          <w:lang w:eastAsia="en-GB"/>
        </w:rPr>
        <w:t>Post</w:t>
      </w:r>
      <w:r w:rsidR="00F349BF">
        <w:rPr>
          <w:lang w:eastAsia="en-GB"/>
        </w:rPr>
        <w:t>code</w:t>
      </w:r>
      <w:r w:rsidR="00DF6346" w:rsidRPr="00DF6346">
        <w:rPr>
          <w:lang w:eastAsia="en-GB"/>
        </w:rPr>
        <w:t xml:space="preserve"> Address File</w:t>
      </w:r>
      <w:r w:rsidR="00DF6346">
        <w:rPr>
          <w:lang w:eastAsia="en-GB"/>
        </w:rPr>
        <w:t>)</w:t>
      </w:r>
      <w:r w:rsidR="00AA33EC" w:rsidRPr="00717709">
        <w:rPr>
          <w:lang w:eastAsia="en-GB"/>
        </w:rPr>
        <w:t xml:space="preserve">. </w:t>
      </w:r>
      <w:r w:rsidR="00AA33EC" w:rsidRPr="00E77E01">
        <w:rPr>
          <w:lang w:eastAsia="en-GB"/>
        </w:rPr>
        <w:t xml:space="preserve">The sample was selected </w:t>
      </w:r>
      <w:r w:rsidR="00AA33EC">
        <w:rPr>
          <w:lang w:eastAsia="en-GB"/>
        </w:rPr>
        <w:t>f</w:t>
      </w:r>
      <w:r w:rsidR="00F842C5" w:rsidRPr="00AA33EC">
        <w:rPr>
          <w:lang w:eastAsia="en-GB"/>
        </w:rPr>
        <w:t>rom random postcode districts amongst those with moderate to high ethnic minority or immigrant population density</w:t>
      </w:r>
      <w:r w:rsidR="00AA33EC">
        <w:rPr>
          <w:lang w:eastAsia="en-GB"/>
        </w:rPr>
        <w:t xml:space="preserve">. The aim of the study is to obtain a </w:t>
      </w:r>
      <w:r w:rsidR="00F842C5" w:rsidRPr="00AA33EC">
        <w:rPr>
          <w:lang w:eastAsia="en-GB"/>
        </w:rPr>
        <w:t>nationally representative</w:t>
      </w:r>
      <w:r w:rsidR="00AA33EC">
        <w:rPr>
          <w:lang w:eastAsia="en-GB"/>
        </w:rPr>
        <w:t xml:space="preserve"> sample of </w:t>
      </w:r>
      <w:r w:rsidR="00625B11">
        <w:rPr>
          <w:lang w:eastAsia="en-GB"/>
        </w:rPr>
        <w:t xml:space="preserve">people in </w:t>
      </w:r>
      <w:r w:rsidR="00AA33EC">
        <w:rPr>
          <w:lang w:eastAsia="en-GB"/>
        </w:rPr>
        <w:t>immigrant and ethnic minorit</w:t>
      </w:r>
      <w:r w:rsidR="00625B11">
        <w:rPr>
          <w:lang w:eastAsia="en-GB"/>
        </w:rPr>
        <w:t>y groups</w:t>
      </w:r>
      <w:r w:rsidR="00AA33EC">
        <w:rPr>
          <w:lang w:eastAsia="en-GB"/>
        </w:rPr>
        <w:t xml:space="preserve">. </w:t>
      </w:r>
      <w:r w:rsidR="00F842C5" w:rsidRPr="00AA33EC">
        <w:rPr>
          <w:lang w:eastAsia="en-GB"/>
        </w:rPr>
        <w:t>N</w:t>
      </w:r>
      <w:r w:rsidR="00AA33EC">
        <w:rPr>
          <w:lang w:eastAsia="en-GB"/>
        </w:rPr>
        <w:t xml:space="preserve">orthern </w:t>
      </w:r>
      <w:r w:rsidR="00F842C5" w:rsidRPr="00AA33EC">
        <w:rPr>
          <w:lang w:eastAsia="en-GB"/>
        </w:rPr>
        <w:t>I</w:t>
      </w:r>
      <w:r w:rsidR="00AA33EC">
        <w:rPr>
          <w:lang w:eastAsia="en-GB"/>
        </w:rPr>
        <w:t xml:space="preserve">reland </w:t>
      </w:r>
      <w:r w:rsidR="00717709">
        <w:rPr>
          <w:lang w:eastAsia="en-GB"/>
        </w:rPr>
        <w:t xml:space="preserve">is </w:t>
      </w:r>
      <w:r w:rsidR="00AA33EC">
        <w:rPr>
          <w:lang w:eastAsia="en-GB"/>
        </w:rPr>
        <w:t xml:space="preserve">excluded due to having </w:t>
      </w:r>
      <w:r w:rsidR="00F842C5" w:rsidRPr="00AA33EC">
        <w:rPr>
          <w:lang w:eastAsia="en-GB"/>
        </w:rPr>
        <w:t>very few immigrants</w:t>
      </w:r>
      <w:r w:rsidR="00A94C43">
        <w:rPr>
          <w:lang w:eastAsia="en-GB"/>
        </w:rPr>
        <w:t xml:space="preserve"> or people in</w:t>
      </w:r>
      <w:r w:rsidR="007E4C4D">
        <w:rPr>
          <w:lang w:eastAsia="en-GB"/>
        </w:rPr>
        <w:t xml:space="preserve"> </w:t>
      </w:r>
      <w:r w:rsidR="00F842C5" w:rsidRPr="00AA33EC">
        <w:rPr>
          <w:lang w:eastAsia="en-GB"/>
        </w:rPr>
        <w:t>ethnic minorit</w:t>
      </w:r>
      <w:r w:rsidR="00A94C43">
        <w:rPr>
          <w:lang w:eastAsia="en-GB"/>
        </w:rPr>
        <w:t>y groups</w:t>
      </w:r>
      <w:r w:rsidR="00AA33EC">
        <w:rPr>
          <w:lang w:eastAsia="en-GB"/>
        </w:rPr>
        <w:t>.</w:t>
      </w:r>
    </w:p>
    <w:p w:rsidR="00AA33EC" w:rsidRDefault="00AA33EC" w:rsidP="00263395">
      <w:pPr>
        <w:rPr>
          <w:lang w:eastAsia="en-GB"/>
        </w:rPr>
      </w:pPr>
    </w:p>
    <w:p w:rsidR="00DF6346" w:rsidRPr="00DF6346" w:rsidRDefault="00DF6346" w:rsidP="00F349BF">
      <w:pPr>
        <w:rPr>
          <w:lang w:eastAsia="en-GB"/>
        </w:rPr>
      </w:pPr>
      <w:r>
        <w:rPr>
          <w:lang w:eastAsia="en-GB"/>
        </w:rPr>
        <w:t>W</w:t>
      </w:r>
      <w:r w:rsidRPr="00DF6346">
        <w:rPr>
          <w:lang w:eastAsia="en-GB"/>
        </w:rPr>
        <w:t xml:space="preserve">e don’t know who is living </w:t>
      </w:r>
      <w:r>
        <w:rPr>
          <w:lang w:eastAsia="en-GB"/>
        </w:rPr>
        <w:t>at each address, so</w:t>
      </w:r>
      <w:r w:rsidRPr="00DF6346">
        <w:rPr>
          <w:lang w:eastAsia="en-GB"/>
        </w:rPr>
        <w:t xml:space="preserve"> when you receive your assignment it will just be addresses. We take addresses from the most recent PAF but </w:t>
      </w:r>
      <w:proofErr w:type="gramStart"/>
      <w:r w:rsidRPr="00DF6346">
        <w:rPr>
          <w:lang w:eastAsia="en-GB"/>
        </w:rPr>
        <w:t>be</w:t>
      </w:r>
      <w:proofErr w:type="gramEnd"/>
      <w:r w:rsidRPr="00DF6346">
        <w:rPr>
          <w:lang w:eastAsia="en-GB"/>
        </w:rPr>
        <w:t xml:space="preserve"> aware that addresses may be slightly out of date</w:t>
      </w:r>
      <w:r w:rsidR="00F349BF">
        <w:rPr>
          <w:lang w:eastAsia="en-GB"/>
        </w:rPr>
        <w:t>:</w:t>
      </w:r>
      <w:r w:rsidRPr="00DF6346">
        <w:rPr>
          <w:lang w:eastAsia="en-GB"/>
        </w:rPr>
        <w:t xml:space="preserve"> the address may have been demolished</w:t>
      </w:r>
      <w:r w:rsidR="00F349BF">
        <w:rPr>
          <w:lang w:eastAsia="en-GB"/>
        </w:rPr>
        <w:t xml:space="preserve"> and</w:t>
      </w:r>
      <w:r w:rsidRPr="00DF6346">
        <w:rPr>
          <w:lang w:eastAsia="en-GB"/>
        </w:rPr>
        <w:t xml:space="preserve"> </w:t>
      </w:r>
      <w:r w:rsidR="00F349BF">
        <w:rPr>
          <w:lang w:eastAsia="en-GB"/>
        </w:rPr>
        <w:t>a</w:t>
      </w:r>
      <w:r w:rsidRPr="00DF6346">
        <w:rPr>
          <w:lang w:eastAsia="en-GB"/>
        </w:rPr>
        <w:t xml:space="preserve">lso </w:t>
      </w:r>
      <w:r w:rsidR="00F349BF" w:rsidRPr="00DF6346">
        <w:rPr>
          <w:lang w:eastAsia="en-GB"/>
        </w:rPr>
        <w:t xml:space="preserve">sometimes </w:t>
      </w:r>
      <w:r w:rsidRPr="00DF6346">
        <w:rPr>
          <w:lang w:eastAsia="en-GB"/>
        </w:rPr>
        <w:t>house building companies put new house addresses onto PAF before they are even built.</w:t>
      </w:r>
      <w:r>
        <w:rPr>
          <w:lang w:eastAsia="en-GB"/>
        </w:rPr>
        <w:t xml:space="preserve"> </w:t>
      </w:r>
      <w:r w:rsidRPr="00DF6346">
        <w:rPr>
          <w:lang w:eastAsia="en-GB"/>
        </w:rPr>
        <w:t xml:space="preserve">Once an address has been selected it </w:t>
      </w:r>
      <w:r w:rsidRPr="00E77E01">
        <w:rPr>
          <w:b/>
          <w:bCs/>
          <w:lang w:eastAsia="en-GB"/>
        </w:rPr>
        <w:t>CANNOT</w:t>
      </w:r>
      <w:r w:rsidRPr="00DF6346">
        <w:rPr>
          <w:lang w:eastAsia="en-GB"/>
        </w:rPr>
        <w:t xml:space="preserve"> be substituted with another address.</w:t>
      </w:r>
    </w:p>
    <w:p w:rsidR="00DF6346" w:rsidRDefault="00DF6346" w:rsidP="00263395">
      <w:pPr>
        <w:rPr>
          <w:lang w:eastAsia="en-GB"/>
        </w:rPr>
      </w:pPr>
    </w:p>
    <w:p w:rsidR="007E6580" w:rsidRPr="00072301" w:rsidRDefault="007E6580" w:rsidP="00917E61">
      <w:pPr>
        <w:rPr>
          <w:lang w:eastAsia="en-GB"/>
        </w:rPr>
      </w:pPr>
    </w:p>
    <w:p w:rsidR="00DF6346" w:rsidRDefault="00BD639E" w:rsidP="009954FC">
      <w:pPr>
        <w:pStyle w:val="Heading1"/>
      </w:pPr>
      <w:bookmarkStart w:id="5" w:name="_Toc413238722"/>
      <w:r>
        <w:t>Your assignment</w:t>
      </w:r>
      <w:bookmarkEnd w:id="5"/>
    </w:p>
    <w:p w:rsidR="00BA5DC7" w:rsidRDefault="00BA5DC7" w:rsidP="00CC566B">
      <w:pPr>
        <w:rPr>
          <w:lang w:eastAsia="en-GB"/>
        </w:rPr>
      </w:pPr>
      <w:r>
        <w:rPr>
          <w:lang w:eastAsia="en-GB"/>
        </w:rPr>
        <w:t xml:space="preserve">Assignments will vary in size but the average number of addresses will be 36. </w:t>
      </w:r>
      <w:r w:rsidR="002A6051">
        <w:rPr>
          <w:lang w:eastAsia="en-GB"/>
        </w:rPr>
        <w:t xml:space="preserve">Over the year assignment sizes will vary from 13 addresses to 120. The number of addresses is not a good guide of how long it will take you to cover your assignment. </w:t>
      </w:r>
      <w:r>
        <w:rPr>
          <w:lang w:eastAsia="en-GB"/>
        </w:rPr>
        <w:t>Some assignments will have a high number of addresses–requiring you to spend lots of time screening and not so much time conducting interviews. Whereas other assignments will have a smaller number of addresses where most households will be eligible and you will spend most of your time interviewing rather than screening.</w:t>
      </w:r>
      <w:r w:rsidR="00CC566B">
        <w:rPr>
          <w:lang w:eastAsia="en-GB"/>
        </w:rPr>
        <w:t xml:space="preserve"> </w:t>
      </w:r>
      <w:r w:rsidR="00352071">
        <w:rPr>
          <w:lang w:eastAsia="en-GB"/>
        </w:rPr>
        <w:t xml:space="preserve">For those of you that have worked on the main stage it </w:t>
      </w:r>
      <w:proofErr w:type="gramStart"/>
      <w:r w:rsidR="00352071">
        <w:rPr>
          <w:lang w:eastAsia="en-GB"/>
        </w:rPr>
        <w:t>is</w:t>
      </w:r>
      <w:proofErr w:type="gramEnd"/>
      <w:r w:rsidR="00352071">
        <w:rPr>
          <w:lang w:eastAsia="en-GB"/>
        </w:rPr>
        <w:t xml:space="preserve"> worth noting that </w:t>
      </w:r>
      <w:r w:rsidR="00CC566B">
        <w:rPr>
          <w:lang w:eastAsia="en-GB"/>
        </w:rPr>
        <w:t>IEMB addresses are also more tightly clustered than main stage assignments.</w:t>
      </w:r>
    </w:p>
    <w:p w:rsidR="00BA5DC7" w:rsidRDefault="00BA5DC7" w:rsidP="00BA5DC7">
      <w:pPr>
        <w:rPr>
          <w:lang w:eastAsia="en-GB"/>
        </w:rPr>
      </w:pPr>
    </w:p>
    <w:p w:rsidR="00BA5DC7" w:rsidRDefault="00BA5DC7" w:rsidP="002A6051">
      <w:pPr>
        <w:rPr>
          <w:lang w:eastAsia="en-GB"/>
        </w:rPr>
      </w:pPr>
      <w:r>
        <w:rPr>
          <w:lang w:eastAsia="en-GB"/>
        </w:rPr>
        <w:t xml:space="preserve">As the make-up of each assignment varies you will be provided with additional information so that you have an idea as to how </w:t>
      </w:r>
      <w:r w:rsidR="002A6051">
        <w:rPr>
          <w:lang w:eastAsia="en-GB"/>
        </w:rPr>
        <w:t>many households are likely to be screened in to the study</w:t>
      </w:r>
      <w:r>
        <w:rPr>
          <w:lang w:eastAsia="en-GB"/>
        </w:rPr>
        <w:t xml:space="preserve">. You will receive a sheet for each assignment </w:t>
      </w:r>
      <w:r w:rsidR="00A23864">
        <w:rPr>
          <w:lang w:eastAsia="en-GB"/>
        </w:rPr>
        <w:t>(labelled “</w:t>
      </w:r>
      <w:r w:rsidR="00A23864" w:rsidRPr="00A23864">
        <w:rPr>
          <w:b/>
          <w:bCs/>
          <w:lang w:eastAsia="en-GB"/>
        </w:rPr>
        <w:t>Your IEMB assignment</w:t>
      </w:r>
      <w:r w:rsidR="00A23864">
        <w:rPr>
          <w:lang w:eastAsia="en-GB"/>
        </w:rPr>
        <w:t xml:space="preserve">”) </w:t>
      </w:r>
      <w:r>
        <w:rPr>
          <w:lang w:eastAsia="en-GB"/>
        </w:rPr>
        <w:t>which has the following details:</w:t>
      </w:r>
    </w:p>
    <w:p w:rsidR="00BA5DC7" w:rsidRDefault="00BA5DC7" w:rsidP="009A17F4">
      <w:pPr>
        <w:pStyle w:val="ListParagraph"/>
        <w:numPr>
          <w:ilvl w:val="0"/>
          <w:numId w:val="12"/>
        </w:numPr>
        <w:rPr>
          <w:lang w:eastAsia="en-GB"/>
        </w:rPr>
      </w:pPr>
      <w:r>
        <w:rPr>
          <w:lang w:eastAsia="en-GB"/>
        </w:rPr>
        <w:lastRenderedPageBreak/>
        <w:t>Number of addresses in your assignment</w:t>
      </w:r>
    </w:p>
    <w:p w:rsidR="00BA5DC7" w:rsidRDefault="00BA5DC7" w:rsidP="009A17F4">
      <w:pPr>
        <w:pStyle w:val="ListParagraph"/>
        <w:numPr>
          <w:ilvl w:val="0"/>
          <w:numId w:val="12"/>
        </w:numPr>
        <w:rPr>
          <w:lang w:eastAsia="en-GB"/>
        </w:rPr>
      </w:pPr>
      <w:r>
        <w:rPr>
          <w:lang w:eastAsia="en-GB"/>
        </w:rPr>
        <w:t xml:space="preserve">Number of </w:t>
      </w:r>
      <w:r w:rsidR="002A6051">
        <w:rPr>
          <w:lang w:eastAsia="en-GB"/>
        </w:rPr>
        <w:t>households</w:t>
      </w:r>
      <w:r>
        <w:rPr>
          <w:lang w:eastAsia="en-GB"/>
        </w:rPr>
        <w:t xml:space="preserve"> we expect to screen in</w:t>
      </w:r>
    </w:p>
    <w:p w:rsidR="00BA5DC7" w:rsidRDefault="00BA5DC7" w:rsidP="00BA5DC7">
      <w:pPr>
        <w:rPr>
          <w:lang w:eastAsia="en-GB"/>
        </w:rPr>
      </w:pPr>
    </w:p>
    <w:p w:rsidR="00BA5DC7" w:rsidRDefault="00BA5DC7" w:rsidP="00BA5DC7">
      <w:pPr>
        <w:rPr>
          <w:lang w:eastAsia="en-GB"/>
        </w:rPr>
      </w:pPr>
      <w:r>
        <w:rPr>
          <w:lang w:eastAsia="en-GB"/>
        </w:rPr>
        <w:t xml:space="preserve">Please note that this information is based on the 2011 Census so whilst it will give you a good idea of what you are likely to find in the area it will not match completely.  Also note that this is intended as a </w:t>
      </w:r>
      <w:r w:rsidRPr="00765CA3">
        <w:rPr>
          <w:b/>
          <w:bCs/>
          <w:u w:val="single"/>
          <w:lang w:eastAsia="en-GB"/>
        </w:rPr>
        <w:t>guide only</w:t>
      </w:r>
      <w:r>
        <w:rPr>
          <w:lang w:eastAsia="en-GB"/>
        </w:rPr>
        <w:t xml:space="preserve"> and you should continue to contact all issued addresses and interview all of the households screened in until your assignment is complete.</w:t>
      </w:r>
    </w:p>
    <w:p w:rsidR="00BA5DC7" w:rsidRDefault="00BA5DC7" w:rsidP="00BA5DC7">
      <w:pPr>
        <w:rPr>
          <w:lang w:eastAsia="en-GB"/>
        </w:rPr>
      </w:pPr>
    </w:p>
    <w:tbl>
      <w:tblPr>
        <w:tblW w:w="8853" w:type="dxa"/>
        <w:jc w:val="center"/>
        <w:tblCellSpacing w:w="11" w:type="dxa"/>
        <w:tblLayout w:type="fixed"/>
        <w:tblCellMar>
          <w:left w:w="0" w:type="dxa"/>
          <w:right w:w="0" w:type="dxa"/>
        </w:tblCellMar>
        <w:tblLook w:val="0000" w:firstRow="0" w:lastRow="0" w:firstColumn="0" w:lastColumn="0" w:noHBand="0" w:noVBand="0"/>
      </w:tblPr>
      <w:tblGrid>
        <w:gridCol w:w="8853"/>
      </w:tblGrid>
      <w:tr w:rsidR="00A23864" w:rsidRPr="004745A9" w:rsidTr="00A23864">
        <w:trPr>
          <w:trHeight w:val="267"/>
          <w:tblCellSpacing w:w="11" w:type="dxa"/>
          <w:jc w:val="center"/>
        </w:trPr>
        <w:tc>
          <w:tcPr>
            <w:tcW w:w="8809" w:type="dxa"/>
          </w:tcPr>
          <w:p w:rsidR="00A23864" w:rsidRPr="004745A9" w:rsidRDefault="00A23864" w:rsidP="00A23864">
            <w:pPr>
              <w:pStyle w:val="TNSBodyText"/>
              <w:keepNext/>
              <w:rPr>
                <w:b/>
                <w:sz w:val="24"/>
                <w:szCs w:val="24"/>
              </w:rPr>
            </w:pPr>
            <w:r w:rsidRPr="004745A9">
              <w:rPr>
                <w:b/>
                <w:sz w:val="24"/>
                <w:szCs w:val="24"/>
              </w:rPr>
              <w:t xml:space="preserve">Figure </w:t>
            </w:r>
            <w:r>
              <w:rPr>
                <w:b/>
                <w:sz w:val="24"/>
                <w:szCs w:val="24"/>
              </w:rPr>
              <w:t>4.1 Example copy of the “Your IEMB assignment” sheet</w:t>
            </w:r>
          </w:p>
        </w:tc>
      </w:tr>
      <w:tr w:rsidR="00A23864" w:rsidTr="000C5EB3">
        <w:trPr>
          <w:trHeight w:hRule="exact" w:val="6917"/>
          <w:tblCellSpacing w:w="11" w:type="dxa"/>
          <w:jc w:val="center"/>
        </w:trPr>
        <w:tc>
          <w:tcPr>
            <w:tcW w:w="8809" w:type="dxa"/>
            <w:tcBorders>
              <w:top w:val="single" w:sz="4" w:space="0" w:color="999999"/>
              <w:left w:val="single" w:sz="4" w:space="0" w:color="999999"/>
              <w:bottom w:val="single" w:sz="4" w:space="0" w:color="999999"/>
              <w:right w:val="single" w:sz="4" w:space="0" w:color="999999"/>
            </w:tcBorders>
            <w:vAlign w:val="center"/>
          </w:tcPr>
          <w:p w:rsidR="00A23864" w:rsidRDefault="005B629B" w:rsidP="00A23864">
            <w:pPr>
              <w:pStyle w:val="Table"/>
              <w:keepNext/>
              <w:spacing w:line="240" w:lineRule="auto"/>
              <w:jc w:val="center"/>
            </w:pPr>
            <w:r>
              <w:rPr>
                <w:noProof/>
                <w:lang w:eastAsia="en-GB"/>
              </w:rPr>
              <w:drawing>
                <wp:inline distT="0" distB="0" distL="0" distR="0" wp14:anchorId="0E3800F4" wp14:editId="15893655">
                  <wp:extent cx="5400000" cy="4230928"/>
                  <wp:effectExtent l="19050" t="19050" r="10795" b="177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11999" t="9500" r="10401" b="14500"/>
                          <a:stretch/>
                        </pic:blipFill>
                        <pic:spPr bwMode="auto">
                          <a:xfrm>
                            <a:off x="0" y="0"/>
                            <a:ext cx="5400000" cy="423092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rsidR="00A23864" w:rsidRDefault="00A23864" w:rsidP="00BA5DC7">
      <w:pPr>
        <w:rPr>
          <w:lang w:eastAsia="en-GB"/>
        </w:rPr>
      </w:pPr>
    </w:p>
    <w:p w:rsidR="00DF6346" w:rsidRDefault="00DF6346" w:rsidP="00BE58E8">
      <w:pPr>
        <w:rPr>
          <w:lang w:eastAsia="en-GB"/>
        </w:rPr>
      </w:pPr>
      <w:r>
        <w:rPr>
          <w:lang w:eastAsia="en-GB"/>
        </w:rPr>
        <w:t>You will be required to call at each of these addresses and conduct the screening to determine whether or not households are eligible to take part in the study.</w:t>
      </w:r>
      <w:r w:rsidR="00BE58E8">
        <w:rPr>
          <w:lang w:eastAsia="en-GB"/>
        </w:rPr>
        <w:t xml:space="preserve"> For eligible households you will need to conduct the household grid, household interview and individual interviews with all household members aged 16+.</w:t>
      </w:r>
    </w:p>
    <w:p w:rsidR="00DF6346" w:rsidRDefault="00DF6346" w:rsidP="00DF6346">
      <w:pPr>
        <w:rPr>
          <w:lang w:eastAsia="en-GB"/>
        </w:rPr>
      </w:pPr>
    </w:p>
    <w:p w:rsidR="00C13D67" w:rsidRDefault="00C13D67" w:rsidP="00BE58E8">
      <w:pPr>
        <w:pStyle w:val="Heading2"/>
        <w:rPr>
          <w:lang w:eastAsia="en-GB"/>
        </w:rPr>
      </w:pPr>
      <w:r>
        <w:rPr>
          <w:lang w:eastAsia="en-GB"/>
        </w:rPr>
        <w:lastRenderedPageBreak/>
        <w:t>Fieldwork period</w:t>
      </w:r>
    </w:p>
    <w:p w:rsidR="006A79FB" w:rsidRDefault="00263395" w:rsidP="00E75BB1">
      <w:pPr>
        <w:rPr>
          <w:lang w:eastAsia="en-GB"/>
        </w:rPr>
      </w:pPr>
      <w:r>
        <w:rPr>
          <w:lang w:eastAsia="en-GB"/>
        </w:rPr>
        <w:t>T</w:t>
      </w:r>
      <w:r w:rsidR="006A79FB">
        <w:rPr>
          <w:lang w:eastAsia="en-GB"/>
        </w:rPr>
        <w:t xml:space="preserve">here is an </w:t>
      </w:r>
      <w:r w:rsidR="00E75BB1">
        <w:rPr>
          <w:lang w:eastAsia="en-GB"/>
        </w:rPr>
        <w:t xml:space="preserve">initial 10 week fieldwork period for the IEMB followed by a 2 week mop up period and 4 weeks of reissues. </w:t>
      </w:r>
    </w:p>
    <w:p w:rsidR="005560D5" w:rsidRPr="005560D5" w:rsidRDefault="005560D5" w:rsidP="005560D5">
      <w:pPr>
        <w:rPr>
          <w:lang w:eastAsia="en-GB"/>
        </w:rPr>
      </w:pPr>
    </w:p>
    <w:p w:rsidR="005C1975" w:rsidRDefault="005C1975" w:rsidP="00BE58E8">
      <w:pPr>
        <w:pStyle w:val="Heading2"/>
        <w:rPr>
          <w:lang w:eastAsia="en-GB"/>
        </w:rPr>
      </w:pPr>
      <w:r>
        <w:rPr>
          <w:lang w:eastAsia="en-GB"/>
        </w:rPr>
        <w:t>Fieldwork milestones</w:t>
      </w:r>
    </w:p>
    <w:p w:rsidR="005560D5" w:rsidRDefault="005C1975" w:rsidP="005560D5">
      <w:pPr>
        <w:rPr>
          <w:lang w:eastAsia="en-GB"/>
        </w:rPr>
      </w:pPr>
      <w:r>
        <w:rPr>
          <w:lang w:eastAsia="en-GB"/>
        </w:rPr>
        <w:t>Your targets for coverage during the fieldwork period are:</w:t>
      </w:r>
    </w:p>
    <w:p w:rsidR="005C1975" w:rsidRDefault="005C1975" w:rsidP="005560D5">
      <w:pPr>
        <w:rPr>
          <w:lang w:eastAsia="en-GB"/>
        </w:rPr>
      </w:pPr>
    </w:p>
    <w:p w:rsidR="005C1975" w:rsidRDefault="005C1975" w:rsidP="005C1975">
      <w:pPr>
        <w:kinsoku w:val="0"/>
        <w:overflowPunct w:val="0"/>
        <w:spacing w:line="240" w:lineRule="auto"/>
        <w:ind w:left="284"/>
        <w:contextualSpacing/>
        <w:textAlignment w:val="baseline"/>
        <w:rPr>
          <w:rFonts w:eastAsiaTheme="minorEastAsia" w:cs="ヒラギノ角ゴ Pro W3"/>
          <w:b/>
          <w:bCs/>
          <w:color w:val="000000" w:themeColor="text1"/>
          <w:lang w:eastAsia="en-GB"/>
        </w:rPr>
      </w:pPr>
      <w:r w:rsidRPr="005560D5">
        <w:rPr>
          <w:rFonts w:eastAsiaTheme="minorEastAsia" w:cs="ヒラギノ角ゴ Pro W3"/>
          <w:b/>
          <w:bCs/>
          <w:color w:val="000000" w:themeColor="text1"/>
          <w:lang w:eastAsia="en-GB"/>
        </w:rPr>
        <w:t xml:space="preserve">End of Week </w:t>
      </w:r>
      <w:r w:rsidR="002A6051">
        <w:rPr>
          <w:rFonts w:eastAsiaTheme="minorEastAsia" w:cs="ヒラギノ角ゴ Pro W3"/>
          <w:b/>
          <w:bCs/>
          <w:color w:val="000000" w:themeColor="text1"/>
          <w:lang w:eastAsia="en-GB"/>
        </w:rPr>
        <w:t>3</w:t>
      </w:r>
      <w:r w:rsidRPr="005560D5">
        <w:rPr>
          <w:rFonts w:eastAsiaTheme="minorEastAsia" w:cs="ヒラギノ角ゴ Pro W3"/>
          <w:b/>
          <w:bCs/>
          <w:color w:val="000000" w:themeColor="text1"/>
          <w:lang w:eastAsia="en-GB"/>
        </w:rPr>
        <w:t xml:space="preserve">: </w:t>
      </w:r>
    </w:p>
    <w:p w:rsidR="00625B11" w:rsidRDefault="005C1975" w:rsidP="00E517FA">
      <w:pPr>
        <w:kinsoku w:val="0"/>
        <w:overflowPunct w:val="0"/>
        <w:spacing w:line="240" w:lineRule="auto"/>
        <w:ind w:left="284"/>
        <w:contextualSpacing/>
        <w:textAlignment w:val="baseline"/>
        <w:rPr>
          <w:rFonts w:eastAsiaTheme="minorEastAsia" w:cs="ヒラギノ角ゴ Pro W3"/>
          <w:color w:val="000000" w:themeColor="text1"/>
          <w:lang w:eastAsia="en-GB"/>
        </w:rPr>
      </w:pPr>
      <w:r w:rsidRPr="005560D5">
        <w:rPr>
          <w:rFonts w:eastAsiaTheme="minorEastAsia" w:cs="ヒラギノ角ゴ Pro W3"/>
          <w:color w:val="000000" w:themeColor="text1"/>
          <w:lang w:eastAsia="en-GB"/>
        </w:rPr>
        <w:t>Make first call to ALL serials</w:t>
      </w:r>
    </w:p>
    <w:p w:rsidR="005C1975" w:rsidRPr="005560D5" w:rsidRDefault="00625B11" w:rsidP="00E517FA">
      <w:pPr>
        <w:kinsoku w:val="0"/>
        <w:overflowPunct w:val="0"/>
        <w:spacing w:line="240" w:lineRule="auto"/>
        <w:ind w:left="284"/>
        <w:contextualSpacing/>
        <w:textAlignment w:val="baseline"/>
        <w:rPr>
          <w:color w:val="auto"/>
          <w:lang w:eastAsia="en-GB"/>
        </w:rPr>
      </w:pPr>
      <w:r>
        <w:rPr>
          <w:rFonts w:eastAsiaTheme="minorEastAsia" w:cs="ヒラギノ角ゴ Pro W3"/>
          <w:color w:val="000000" w:themeColor="text1"/>
          <w:lang w:eastAsia="en-GB"/>
        </w:rPr>
        <w:t>Completed the screening at 50% of serials</w:t>
      </w:r>
      <w:r w:rsidR="005C1975" w:rsidRPr="005560D5">
        <w:rPr>
          <w:rFonts w:eastAsiaTheme="minorEastAsia" w:cs="ヒラギノ角ゴ Pro W3"/>
          <w:color w:val="000000" w:themeColor="text1"/>
          <w:lang w:eastAsia="en-GB"/>
        </w:rPr>
        <w:t xml:space="preserve"> </w:t>
      </w:r>
    </w:p>
    <w:p w:rsidR="005C1975" w:rsidRDefault="005C1975" w:rsidP="005C1975">
      <w:pPr>
        <w:kinsoku w:val="0"/>
        <w:overflowPunct w:val="0"/>
        <w:spacing w:line="240" w:lineRule="auto"/>
        <w:ind w:left="284"/>
        <w:contextualSpacing/>
        <w:textAlignment w:val="baseline"/>
        <w:rPr>
          <w:rFonts w:eastAsiaTheme="minorEastAsia" w:cs="ヒラギノ角ゴ Pro W3"/>
          <w:b/>
          <w:bCs/>
          <w:color w:val="000000" w:themeColor="text1"/>
          <w:lang w:eastAsia="en-GB"/>
        </w:rPr>
      </w:pPr>
    </w:p>
    <w:p w:rsidR="00E517FA" w:rsidRDefault="00E517FA" w:rsidP="00E517FA">
      <w:pPr>
        <w:kinsoku w:val="0"/>
        <w:overflowPunct w:val="0"/>
        <w:spacing w:line="240" w:lineRule="auto"/>
        <w:ind w:left="284"/>
        <w:contextualSpacing/>
        <w:textAlignment w:val="baseline"/>
        <w:rPr>
          <w:rFonts w:eastAsiaTheme="minorEastAsia" w:cs="ヒラギノ角ゴ Pro W3"/>
          <w:b/>
          <w:bCs/>
          <w:color w:val="000000" w:themeColor="text1"/>
          <w:lang w:eastAsia="en-GB"/>
        </w:rPr>
      </w:pPr>
      <w:r w:rsidRPr="005560D5">
        <w:rPr>
          <w:rFonts w:eastAsiaTheme="minorEastAsia" w:cs="ヒラギノ角ゴ Pro W3"/>
          <w:b/>
          <w:bCs/>
          <w:color w:val="000000" w:themeColor="text1"/>
          <w:lang w:eastAsia="en-GB"/>
        </w:rPr>
        <w:t xml:space="preserve">End of Week </w:t>
      </w:r>
      <w:r w:rsidR="002A6051">
        <w:rPr>
          <w:rFonts w:eastAsiaTheme="minorEastAsia" w:cs="ヒラギノ角ゴ Pro W3"/>
          <w:b/>
          <w:bCs/>
          <w:color w:val="000000" w:themeColor="text1"/>
          <w:lang w:eastAsia="en-GB"/>
        </w:rPr>
        <w:t>6</w:t>
      </w:r>
      <w:r w:rsidRPr="005560D5">
        <w:rPr>
          <w:rFonts w:eastAsiaTheme="minorEastAsia" w:cs="ヒラギノ角ゴ Pro W3"/>
          <w:b/>
          <w:bCs/>
          <w:color w:val="000000" w:themeColor="text1"/>
          <w:lang w:eastAsia="en-GB"/>
        </w:rPr>
        <w:t xml:space="preserve">: </w:t>
      </w:r>
    </w:p>
    <w:p w:rsidR="00E517FA" w:rsidRDefault="00625B11" w:rsidP="00E517FA">
      <w:pPr>
        <w:kinsoku w:val="0"/>
        <w:overflowPunct w:val="0"/>
        <w:spacing w:line="240" w:lineRule="auto"/>
        <w:ind w:left="284"/>
        <w:contextualSpacing/>
        <w:textAlignment w:val="baseline"/>
        <w:rPr>
          <w:rFonts w:eastAsiaTheme="minorEastAsia" w:cs="ヒラギノ角ゴ Pro W3"/>
          <w:color w:val="000000" w:themeColor="text1"/>
          <w:lang w:eastAsia="en-GB"/>
        </w:rPr>
      </w:pPr>
      <w:r>
        <w:rPr>
          <w:rFonts w:eastAsiaTheme="minorEastAsia" w:cs="ヒラギノ角ゴ Pro W3"/>
          <w:color w:val="000000" w:themeColor="text1"/>
          <w:lang w:eastAsia="en-GB"/>
        </w:rPr>
        <w:t xml:space="preserve">Completed </w:t>
      </w:r>
      <w:r w:rsidR="00E517FA">
        <w:rPr>
          <w:rFonts w:eastAsiaTheme="minorEastAsia" w:cs="ヒラギノ角ゴ Pro W3"/>
          <w:color w:val="000000" w:themeColor="text1"/>
          <w:lang w:eastAsia="en-GB"/>
        </w:rPr>
        <w:t>the screening at ALL serials</w:t>
      </w:r>
    </w:p>
    <w:p w:rsidR="00E517FA" w:rsidRPr="005560D5" w:rsidRDefault="00E517FA" w:rsidP="00E517FA">
      <w:pPr>
        <w:kinsoku w:val="0"/>
        <w:overflowPunct w:val="0"/>
        <w:spacing w:line="240" w:lineRule="auto"/>
        <w:ind w:left="284"/>
        <w:contextualSpacing/>
        <w:textAlignment w:val="baseline"/>
        <w:rPr>
          <w:color w:val="auto"/>
          <w:lang w:eastAsia="en-GB"/>
        </w:rPr>
      </w:pPr>
      <w:proofErr w:type="gramStart"/>
      <w:r>
        <w:rPr>
          <w:rFonts w:eastAsiaTheme="minorEastAsia" w:cs="ヒラギノ角ゴ Pro W3"/>
          <w:color w:val="000000" w:themeColor="text1"/>
          <w:lang w:eastAsia="en-GB"/>
        </w:rPr>
        <w:t xml:space="preserve">Fully covered </w:t>
      </w:r>
      <w:r w:rsidR="00D63344">
        <w:rPr>
          <w:rFonts w:eastAsiaTheme="minorEastAsia" w:cs="ヒラギノ角ゴ Pro W3"/>
          <w:color w:val="000000" w:themeColor="text1"/>
          <w:lang w:eastAsia="en-GB"/>
        </w:rPr>
        <w:t>40</w:t>
      </w:r>
      <w:r>
        <w:rPr>
          <w:rFonts w:eastAsiaTheme="minorEastAsia" w:cs="ヒラギノ角ゴ Pro W3"/>
          <w:color w:val="000000" w:themeColor="text1"/>
          <w:lang w:eastAsia="en-GB"/>
        </w:rPr>
        <w:t>% of eligible households</w:t>
      </w:r>
      <w:r w:rsidR="00D63344">
        <w:rPr>
          <w:rFonts w:eastAsiaTheme="minorEastAsia" w:cs="ヒラギノ角ゴ Pro W3"/>
          <w:color w:val="000000" w:themeColor="text1"/>
          <w:lang w:eastAsia="en-GB"/>
        </w:rPr>
        <w:t xml:space="preserve"> (exc</w:t>
      </w:r>
      <w:r w:rsidR="00B6471C">
        <w:rPr>
          <w:rFonts w:eastAsiaTheme="minorEastAsia" w:cs="ヒラギノ角ゴ Pro W3"/>
          <w:color w:val="000000" w:themeColor="text1"/>
          <w:lang w:eastAsia="en-GB"/>
        </w:rPr>
        <w:t>l.</w:t>
      </w:r>
      <w:proofErr w:type="gramEnd"/>
      <w:r w:rsidR="00D63344">
        <w:rPr>
          <w:rFonts w:eastAsiaTheme="minorEastAsia" w:cs="ヒラギノ角ゴ Pro W3"/>
          <w:color w:val="000000" w:themeColor="text1"/>
          <w:lang w:eastAsia="en-GB"/>
        </w:rPr>
        <w:t xml:space="preserve"> No Contacts)</w:t>
      </w:r>
    </w:p>
    <w:p w:rsidR="005C1975" w:rsidRPr="00621672" w:rsidRDefault="005C1975" w:rsidP="005C1975">
      <w:pPr>
        <w:kinsoku w:val="0"/>
        <w:overflowPunct w:val="0"/>
        <w:spacing w:line="240" w:lineRule="auto"/>
        <w:ind w:left="284"/>
        <w:contextualSpacing/>
        <w:textAlignment w:val="baseline"/>
        <w:rPr>
          <w:rFonts w:eastAsiaTheme="minorEastAsia" w:cs="ヒラギノ角ゴ Pro W3"/>
          <w:b/>
          <w:bCs/>
          <w:color w:val="000000" w:themeColor="text1"/>
          <w:lang w:eastAsia="en-GB"/>
        </w:rPr>
      </w:pPr>
    </w:p>
    <w:p w:rsidR="005C1975" w:rsidRDefault="005C1975" w:rsidP="005C1975">
      <w:pPr>
        <w:kinsoku w:val="0"/>
        <w:overflowPunct w:val="0"/>
        <w:spacing w:line="240" w:lineRule="auto"/>
        <w:ind w:left="284"/>
        <w:contextualSpacing/>
        <w:textAlignment w:val="baseline"/>
        <w:rPr>
          <w:rFonts w:eastAsiaTheme="minorEastAsia" w:cs="ヒラギノ角ゴ Pro W3"/>
          <w:b/>
          <w:bCs/>
          <w:color w:val="000000" w:themeColor="text1"/>
          <w:lang w:eastAsia="en-GB"/>
        </w:rPr>
      </w:pPr>
      <w:r w:rsidRPr="005560D5">
        <w:rPr>
          <w:rFonts w:eastAsiaTheme="minorEastAsia" w:cs="ヒラギノ角ゴ Pro W3"/>
          <w:b/>
          <w:bCs/>
          <w:color w:val="000000" w:themeColor="text1"/>
          <w:lang w:eastAsia="en-GB"/>
        </w:rPr>
        <w:t xml:space="preserve">End of Week </w:t>
      </w:r>
      <w:r w:rsidR="002A6051">
        <w:rPr>
          <w:rFonts w:eastAsiaTheme="minorEastAsia" w:cs="ヒラギノ角ゴ Pro W3"/>
          <w:b/>
          <w:bCs/>
          <w:color w:val="000000" w:themeColor="text1"/>
          <w:lang w:eastAsia="en-GB"/>
        </w:rPr>
        <w:t>8</w:t>
      </w:r>
      <w:r w:rsidRPr="005560D5">
        <w:rPr>
          <w:rFonts w:eastAsiaTheme="minorEastAsia" w:cs="ヒラギノ角ゴ Pro W3"/>
          <w:b/>
          <w:bCs/>
          <w:color w:val="000000" w:themeColor="text1"/>
          <w:lang w:eastAsia="en-GB"/>
        </w:rPr>
        <w:t xml:space="preserve">: </w:t>
      </w:r>
    </w:p>
    <w:p w:rsidR="005C1975" w:rsidRPr="005560D5" w:rsidRDefault="005C1975" w:rsidP="00E517FA">
      <w:pPr>
        <w:kinsoku w:val="0"/>
        <w:overflowPunct w:val="0"/>
        <w:spacing w:line="240" w:lineRule="auto"/>
        <w:ind w:firstLine="284"/>
        <w:contextualSpacing/>
        <w:textAlignment w:val="baseline"/>
        <w:rPr>
          <w:color w:val="auto"/>
          <w:lang w:eastAsia="en-GB"/>
        </w:rPr>
      </w:pPr>
      <w:r w:rsidRPr="005560D5">
        <w:rPr>
          <w:rFonts w:eastAsiaTheme="minorEastAsia" w:cs="ヒラギノ角ゴ Pro W3"/>
          <w:color w:val="000000" w:themeColor="text1"/>
          <w:lang w:eastAsia="en-GB"/>
        </w:rPr>
        <w:t xml:space="preserve">FULLY covered 90% of </w:t>
      </w:r>
      <w:r w:rsidR="00E517FA">
        <w:rPr>
          <w:rFonts w:eastAsiaTheme="minorEastAsia" w:cs="ヒラギノ角ゴ Pro W3"/>
          <w:color w:val="000000" w:themeColor="text1"/>
          <w:lang w:eastAsia="en-GB"/>
        </w:rPr>
        <w:t>eligible h</w:t>
      </w:r>
      <w:r w:rsidRPr="005560D5">
        <w:rPr>
          <w:rFonts w:eastAsiaTheme="minorEastAsia" w:cs="ヒラギノ角ゴ Pro W3"/>
          <w:color w:val="000000" w:themeColor="text1"/>
          <w:lang w:eastAsia="en-GB"/>
        </w:rPr>
        <w:t>ouseholds (exclude No Contacts)</w:t>
      </w:r>
    </w:p>
    <w:p w:rsidR="005C1975" w:rsidRPr="00621672" w:rsidRDefault="005C1975" w:rsidP="005C1975">
      <w:pPr>
        <w:kinsoku w:val="0"/>
        <w:overflowPunct w:val="0"/>
        <w:spacing w:line="240" w:lineRule="auto"/>
        <w:ind w:left="284"/>
        <w:contextualSpacing/>
        <w:textAlignment w:val="baseline"/>
        <w:rPr>
          <w:rFonts w:eastAsiaTheme="minorEastAsia" w:cs="ヒラギノ角ゴ Pro W3"/>
          <w:b/>
          <w:bCs/>
          <w:color w:val="000000" w:themeColor="text1"/>
          <w:lang w:eastAsia="en-GB"/>
        </w:rPr>
      </w:pPr>
    </w:p>
    <w:p w:rsidR="005C1975" w:rsidRDefault="005C1975" w:rsidP="005C1975">
      <w:pPr>
        <w:kinsoku w:val="0"/>
        <w:overflowPunct w:val="0"/>
        <w:spacing w:line="240" w:lineRule="auto"/>
        <w:ind w:left="284"/>
        <w:contextualSpacing/>
        <w:textAlignment w:val="baseline"/>
        <w:rPr>
          <w:rFonts w:eastAsiaTheme="minorEastAsia" w:cs="ヒラギノ角ゴ Pro W3"/>
          <w:b/>
          <w:bCs/>
          <w:color w:val="000000" w:themeColor="text1"/>
          <w:lang w:eastAsia="en-GB"/>
        </w:rPr>
      </w:pPr>
      <w:r w:rsidRPr="005560D5">
        <w:rPr>
          <w:rFonts w:eastAsiaTheme="minorEastAsia" w:cs="ヒラギノ角ゴ Pro W3"/>
          <w:b/>
          <w:bCs/>
          <w:color w:val="000000" w:themeColor="text1"/>
          <w:lang w:eastAsia="en-GB"/>
        </w:rPr>
        <w:t xml:space="preserve">End of Week </w:t>
      </w:r>
      <w:r w:rsidR="002A6051">
        <w:rPr>
          <w:rFonts w:eastAsiaTheme="minorEastAsia" w:cs="ヒラギノ角ゴ Pro W3"/>
          <w:b/>
          <w:bCs/>
          <w:color w:val="000000" w:themeColor="text1"/>
          <w:lang w:eastAsia="en-GB"/>
        </w:rPr>
        <w:t>10</w:t>
      </w:r>
      <w:r w:rsidRPr="005560D5">
        <w:rPr>
          <w:rFonts w:eastAsiaTheme="minorEastAsia" w:cs="ヒラギノ角ゴ Pro W3"/>
          <w:b/>
          <w:bCs/>
          <w:color w:val="000000" w:themeColor="text1"/>
          <w:lang w:eastAsia="en-GB"/>
        </w:rPr>
        <w:t xml:space="preserve">: </w:t>
      </w:r>
    </w:p>
    <w:p w:rsidR="005C1975" w:rsidRPr="005560D5" w:rsidRDefault="005C1975" w:rsidP="00E517FA">
      <w:pPr>
        <w:kinsoku w:val="0"/>
        <w:overflowPunct w:val="0"/>
        <w:spacing w:line="240" w:lineRule="auto"/>
        <w:ind w:left="284"/>
        <w:contextualSpacing/>
        <w:textAlignment w:val="baseline"/>
        <w:rPr>
          <w:color w:val="auto"/>
          <w:lang w:eastAsia="en-GB"/>
        </w:rPr>
      </w:pPr>
      <w:r w:rsidRPr="005560D5">
        <w:rPr>
          <w:rFonts w:eastAsiaTheme="minorEastAsia" w:cs="ヒラギノ角ゴ Pro W3"/>
          <w:b/>
          <w:bCs/>
          <w:color w:val="000000" w:themeColor="text1"/>
          <w:lang w:eastAsia="en-GB"/>
        </w:rPr>
        <w:t xml:space="preserve">FULLY covered 100% of </w:t>
      </w:r>
      <w:r w:rsidR="00E517FA">
        <w:rPr>
          <w:rFonts w:eastAsiaTheme="minorEastAsia" w:cs="ヒラギノ角ゴ Pro W3"/>
          <w:b/>
          <w:bCs/>
          <w:color w:val="000000" w:themeColor="text1"/>
          <w:lang w:eastAsia="en-GB"/>
        </w:rPr>
        <w:t>eligible h</w:t>
      </w:r>
      <w:r w:rsidRPr="005560D5">
        <w:rPr>
          <w:rFonts w:eastAsiaTheme="minorEastAsia" w:cs="ヒラギノ角ゴ Pro W3"/>
          <w:b/>
          <w:bCs/>
          <w:color w:val="000000" w:themeColor="text1"/>
          <w:lang w:eastAsia="en-GB"/>
        </w:rPr>
        <w:t>ouseholds</w:t>
      </w:r>
    </w:p>
    <w:p w:rsidR="00F87AE1" w:rsidRDefault="00F87AE1" w:rsidP="00A32B96">
      <w:pPr>
        <w:tabs>
          <w:tab w:val="num" w:pos="720"/>
        </w:tabs>
        <w:rPr>
          <w:rFonts w:eastAsiaTheme="minorEastAsia" w:cs="ヒラギノ角ゴ Pro W3"/>
          <w:color w:val="000000" w:themeColor="text1"/>
          <w:lang w:eastAsia="en-GB"/>
        </w:rPr>
      </w:pPr>
    </w:p>
    <w:p w:rsidR="00C9139A" w:rsidRPr="00C9139A" w:rsidRDefault="00C9139A" w:rsidP="00C9139A">
      <w:pPr>
        <w:tabs>
          <w:tab w:val="num" w:pos="720"/>
        </w:tabs>
        <w:rPr>
          <w:rFonts w:eastAsiaTheme="minorEastAsia" w:cs="ヒラギノ角ゴ Pro W3"/>
          <w:color w:val="000000" w:themeColor="text1"/>
          <w:lang w:eastAsia="en-GB"/>
        </w:rPr>
      </w:pPr>
      <w:r w:rsidRPr="00C9139A">
        <w:rPr>
          <w:rFonts w:eastAsiaTheme="minorEastAsia" w:cs="ヒラギノ角ゴ Pro W3"/>
          <w:color w:val="000000" w:themeColor="text1"/>
          <w:lang w:eastAsia="en-GB"/>
        </w:rPr>
        <w:t>If you have an assignment with a very high number of addresses to screen, you may be allowed extra time to do the screening. You will be informed by your RFC if this applies to you.</w:t>
      </w:r>
    </w:p>
    <w:p w:rsidR="00E12718" w:rsidRPr="00A32B96" w:rsidRDefault="00E12718" w:rsidP="00A32B96">
      <w:pPr>
        <w:tabs>
          <w:tab w:val="num" w:pos="720"/>
        </w:tabs>
      </w:pPr>
    </w:p>
    <w:p w:rsidR="00C13D67" w:rsidRDefault="00C13D67" w:rsidP="00BE58E8">
      <w:pPr>
        <w:pStyle w:val="Heading2"/>
        <w:rPr>
          <w:lang w:eastAsia="en-GB"/>
        </w:rPr>
      </w:pPr>
      <w:r>
        <w:rPr>
          <w:lang w:eastAsia="en-GB"/>
        </w:rPr>
        <w:t>Individual</w:t>
      </w:r>
      <w:r w:rsidR="00BD639E">
        <w:rPr>
          <w:lang w:eastAsia="en-GB"/>
        </w:rPr>
        <w:t>s and households</w:t>
      </w:r>
      <w:r>
        <w:rPr>
          <w:lang w:eastAsia="en-GB"/>
        </w:rPr>
        <w:t xml:space="preserve"> </w:t>
      </w:r>
    </w:p>
    <w:p w:rsidR="00A32B96" w:rsidRDefault="00C13D67" w:rsidP="00A32B96">
      <w:pPr>
        <w:rPr>
          <w:lang w:eastAsia="en-GB"/>
        </w:rPr>
      </w:pPr>
      <w:r w:rsidRPr="00E77E01">
        <w:rPr>
          <w:i/>
          <w:iCs/>
          <w:lang w:eastAsia="en-GB"/>
        </w:rPr>
        <w:t>Understanding Society</w:t>
      </w:r>
      <w:r>
        <w:rPr>
          <w:lang w:eastAsia="en-GB"/>
        </w:rPr>
        <w:t xml:space="preserve"> is a survey of individuals in their household context. </w:t>
      </w:r>
      <w:r w:rsidR="00A32B96">
        <w:rPr>
          <w:lang w:eastAsia="en-GB"/>
        </w:rPr>
        <w:t>This means that where a household is screened into the study we want you to interview all adults within the household regardless of whether they themselves are an immigrant or an ethnic minority.</w:t>
      </w:r>
    </w:p>
    <w:p w:rsidR="00BD639E" w:rsidRDefault="00BD639E" w:rsidP="00C13D67">
      <w:pPr>
        <w:rPr>
          <w:lang w:eastAsia="en-GB"/>
        </w:rPr>
      </w:pPr>
    </w:p>
    <w:p w:rsidR="00BD639E" w:rsidRDefault="00BD639E" w:rsidP="00C13D67">
      <w:pPr>
        <w:rPr>
          <w:lang w:eastAsia="en-GB"/>
        </w:rPr>
      </w:pPr>
      <w:r>
        <w:rPr>
          <w:lang w:eastAsia="en-GB"/>
        </w:rPr>
        <w:t>Therefore it is very important that as far as possible we obtain FULLY productive households – where ALL eligible individuals are interviewed. This may require you to make multiple visits to households in order to interview all eligible individuals.</w:t>
      </w:r>
    </w:p>
    <w:p w:rsidR="00BD639E" w:rsidRDefault="00BD639E" w:rsidP="00C13D67">
      <w:pPr>
        <w:rPr>
          <w:lang w:eastAsia="en-GB"/>
        </w:rPr>
      </w:pPr>
      <w:r>
        <w:rPr>
          <w:lang w:eastAsia="en-GB"/>
        </w:rPr>
        <w:t xml:space="preserve"> </w:t>
      </w:r>
    </w:p>
    <w:p w:rsidR="005C1975" w:rsidRDefault="005C1975" w:rsidP="00BE58E8">
      <w:pPr>
        <w:pStyle w:val="Heading2"/>
        <w:rPr>
          <w:lang w:eastAsia="en-GB"/>
        </w:rPr>
      </w:pPr>
      <w:r>
        <w:rPr>
          <w:lang w:eastAsia="en-GB"/>
        </w:rPr>
        <w:t>Response rate targets</w:t>
      </w:r>
    </w:p>
    <w:p w:rsidR="00DF6346" w:rsidRDefault="00DF6346" w:rsidP="005C1975">
      <w:pPr>
        <w:rPr>
          <w:lang w:eastAsia="en-GB"/>
        </w:rPr>
      </w:pPr>
      <w:r>
        <w:rPr>
          <w:lang w:eastAsia="en-GB"/>
        </w:rPr>
        <w:t>In order to ensure that the sample is representative of the population it is critical that we obtain as high a response rate as possible.</w:t>
      </w:r>
    </w:p>
    <w:p w:rsidR="00DF6346" w:rsidRDefault="00DF6346" w:rsidP="005C1975">
      <w:pPr>
        <w:rPr>
          <w:lang w:eastAsia="en-GB"/>
        </w:rPr>
      </w:pPr>
    </w:p>
    <w:p w:rsidR="005C1975" w:rsidRDefault="005C1975" w:rsidP="005C1975">
      <w:pPr>
        <w:rPr>
          <w:lang w:eastAsia="en-GB"/>
        </w:rPr>
      </w:pPr>
      <w:r>
        <w:rPr>
          <w:lang w:eastAsia="en-GB"/>
        </w:rPr>
        <w:lastRenderedPageBreak/>
        <w:t>Our key response rate targets for the survey are:</w:t>
      </w:r>
    </w:p>
    <w:p w:rsidR="0087162A" w:rsidRPr="005937BA" w:rsidRDefault="0087162A" w:rsidP="005937BA">
      <w:pPr>
        <w:pStyle w:val="ListParagraph"/>
        <w:numPr>
          <w:ilvl w:val="0"/>
          <w:numId w:val="4"/>
        </w:numPr>
        <w:tabs>
          <w:tab w:val="left" w:pos="3420"/>
        </w:tabs>
        <w:ind w:left="714" w:hanging="357"/>
        <w:rPr>
          <w:rFonts w:cs="Tahoma"/>
          <w:color w:val="auto"/>
        </w:rPr>
      </w:pPr>
      <w:r w:rsidRPr="005937BA">
        <w:rPr>
          <w:rFonts w:cs="Tahoma"/>
          <w:color w:val="auto"/>
        </w:rPr>
        <w:t xml:space="preserve">Find on average </w:t>
      </w:r>
      <w:r w:rsidR="00190B39">
        <w:rPr>
          <w:rFonts w:cs="Tahoma"/>
          <w:color w:val="auto"/>
        </w:rPr>
        <w:t>33% non-</w:t>
      </w:r>
      <w:r w:rsidRPr="005937BA">
        <w:rPr>
          <w:rFonts w:cs="Tahoma"/>
          <w:color w:val="auto"/>
        </w:rPr>
        <w:t xml:space="preserve">deadwood households will be eligible </w:t>
      </w:r>
    </w:p>
    <w:p w:rsidR="00DF6346" w:rsidRPr="00F349BF" w:rsidRDefault="00625B11" w:rsidP="00F349BF">
      <w:pPr>
        <w:pStyle w:val="ListParagraph"/>
        <w:numPr>
          <w:ilvl w:val="0"/>
          <w:numId w:val="4"/>
        </w:numPr>
        <w:tabs>
          <w:tab w:val="left" w:pos="3420"/>
        </w:tabs>
        <w:ind w:left="714" w:hanging="357"/>
        <w:rPr>
          <w:rFonts w:cs="Tahoma"/>
          <w:color w:val="auto"/>
        </w:rPr>
      </w:pPr>
      <w:r>
        <w:rPr>
          <w:rFonts w:cs="Tahoma"/>
          <w:color w:val="auto"/>
        </w:rPr>
        <w:t xml:space="preserve">At least </w:t>
      </w:r>
      <w:r w:rsidR="00412A25" w:rsidRPr="00F349BF">
        <w:rPr>
          <w:rFonts w:cs="Tahoma"/>
          <w:color w:val="auto"/>
        </w:rPr>
        <w:t>62</w:t>
      </w:r>
      <w:r w:rsidR="00DF6346" w:rsidRPr="00F349BF">
        <w:rPr>
          <w:rFonts w:cs="Tahoma"/>
          <w:color w:val="auto"/>
        </w:rPr>
        <w:t xml:space="preserve">% of </w:t>
      </w:r>
      <w:r w:rsidR="00F349BF" w:rsidRPr="00F349BF">
        <w:rPr>
          <w:rFonts w:cs="Tahoma"/>
          <w:color w:val="auto"/>
        </w:rPr>
        <w:t>households</w:t>
      </w:r>
      <w:r w:rsidR="00DF6346" w:rsidRPr="00F349BF">
        <w:rPr>
          <w:rFonts w:cs="Tahoma"/>
          <w:color w:val="auto"/>
        </w:rPr>
        <w:t xml:space="preserve"> screened for eligibility</w:t>
      </w:r>
    </w:p>
    <w:p w:rsidR="005C1975" w:rsidRPr="00F349BF" w:rsidRDefault="00625B11" w:rsidP="00501282">
      <w:pPr>
        <w:pStyle w:val="ListParagraph"/>
        <w:numPr>
          <w:ilvl w:val="0"/>
          <w:numId w:val="4"/>
        </w:numPr>
        <w:tabs>
          <w:tab w:val="left" w:pos="3420"/>
        </w:tabs>
        <w:ind w:left="714" w:hanging="357"/>
        <w:rPr>
          <w:rFonts w:cs="Tahoma"/>
          <w:color w:val="auto"/>
        </w:rPr>
      </w:pPr>
      <w:r>
        <w:rPr>
          <w:rFonts w:cs="Tahoma"/>
          <w:color w:val="auto"/>
        </w:rPr>
        <w:t xml:space="preserve">At least </w:t>
      </w:r>
      <w:r w:rsidR="00412A25" w:rsidRPr="00F349BF">
        <w:rPr>
          <w:rFonts w:cs="Tahoma"/>
          <w:color w:val="auto"/>
        </w:rPr>
        <w:t>90</w:t>
      </w:r>
      <w:r w:rsidR="005C1975" w:rsidRPr="00F349BF">
        <w:rPr>
          <w:rFonts w:cs="Tahoma"/>
          <w:color w:val="auto"/>
        </w:rPr>
        <w:t>% household response rate among</w:t>
      </w:r>
      <w:r w:rsidR="0052084B" w:rsidRPr="00F349BF">
        <w:rPr>
          <w:rFonts w:cs="Tahoma"/>
          <w:color w:val="auto"/>
        </w:rPr>
        <w:t xml:space="preserve"> eligible </w:t>
      </w:r>
      <w:r w:rsidR="005C1975" w:rsidRPr="00F349BF">
        <w:rPr>
          <w:rFonts w:cs="Tahoma"/>
          <w:color w:val="auto"/>
        </w:rPr>
        <w:t>households</w:t>
      </w:r>
    </w:p>
    <w:p w:rsidR="005C1975" w:rsidRPr="00F349BF" w:rsidRDefault="00625B11" w:rsidP="00412A25">
      <w:pPr>
        <w:pStyle w:val="ListParagraph"/>
        <w:numPr>
          <w:ilvl w:val="0"/>
          <w:numId w:val="4"/>
        </w:numPr>
        <w:tabs>
          <w:tab w:val="left" w:pos="3420"/>
        </w:tabs>
        <w:ind w:left="714" w:hanging="357"/>
        <w:rPr>
          <w:rFonts w:cs="Tahoma"/>
          <w:color w:val="auto"/>
        </w:rPr>
      </w:pPr>
      <w:r>
        <w:rPr>
          <w:rFonts w:cs="Tahoma"/>
          <w:color w:val="auto"/>
        </w:rPr>
        <w:t xml:space="preserve">At least </w:t>
      </w:r>
      <w:r w:rsidR="00412A25" w:rsidRPr="00F349BF">
        <w:rPr>
          <w:rFonts w:cs="Tahoma"/>
          <w:color w:val="auto"/>
        </w:rPr>
        <w:t>79</w:t>
      </w:r>
      <w:r w:rsidR="005C1975" w:rsidRPr="00F349BF">
        <w:rPr>
          <w:rFonts w:cs="Tahoma"/>
          <w:color w:val="auto"/>
        </w:rPr>
        <w:t>% adult</w:t>
      </w:r>
      <w:r w:rsidR="00412A25" w:rsidRPr="00F349BF">
        <w:rPr>
          <w:rFonts w:cs="Tahoma"/>
          <w:color w:val="auto"/>
        </w:rPr>
        <w:t xml:space="preserve">s (aged 16+) </w:t>
      </w:r>
      <w:r w:rsidR="005C1975" w:rsidRPr="00F349BF">
        <w:rPr>
          <w:rFonts w:cs="Tahoma"/>
          <w:color w:val="auto"/>
        </w:rPr>
        <w:t>interview</w:t>
      </w:r>
      <w:r w:rsidR="00412A25" w:rsidRPr="00F349BF">
        <w:rPr>
          <w:rFonts w:cs="Tahoma"/>
          <w:color w:val="auto"/>
        </w:rPr>
        <w:t>ed in productive households</w:t>
      </w:r>
    </w:p>
    <w:p w:rsidR="005937BA" w:rsidRPr="005937BA" w:rsidRDefault="005937BA" w:rsidP="005937BA">
      <w:pPr>
        <w:pStyle w:val="ListParagraph"/>
        <w:numPr>
          <w:ilvl w:val="0"/>
          <w:numId w:val="4"/>
        </w:numPr>
        <w:tabs>
          <w:tab w:val="left" w:pos="3420"/>
        </w:tabs>
        <w:ind w:left="714" w:hanging="357"/>
        <w:rPr>
          <w:rFonts w:cs="Tahoma"/>
          <w:color w:val="auto"/>
        </w:rPr>
      </w:pPr>
      <w:r w:rsidRPr="005937BA">
        <w:rPr>
          <w:rFonts w:cs="Tahoma"/>
          <w:color w:val="auto"/>
        </w:rPr>
        <w:t>Find an average of 2.29 adults per household</w:t>
      </w:r>
    </w:p>
    <w:p w:rsidR="005C1975" w:rsidRDefault="005C1975" w:rsidP="00E77E01">
      <w:pPr>
        <w:rPr>
          <w:lang w:eastAsia="en-GB"/>
        </w:rPr>
      </w:pPr>
    </w:p>
    <w:p w:rsidR="006573B3" w:rsidRDefault="006573B3" w:rsidP="00E77E01">
      <w:pPr>
        <w:rPr>
          <w:lang w:eastAsia="en-GB"/>
        </w:rPr>
      </w:pPr>
      <w:r>
        <w:rPr>
          <w:lang w:eastAsia="en-GB"/>
        </w:rPr>
        <w:t>For a household to count as productive, at least one full adult interview must be been completed.</w:t>
      </w:r>
    </w:p>
    <w:p w:rsidR="006573B3" w:rsidRDefault="006573B3" w:rsidP="00E77E01">
      <w:pPr>
        <w:rPr>
          <w:lang w:eastAsia="en-GB"/>
        </w:rPr>
      </w:pPr>
    </w:p>
    <w:p w:rsidR="006573B3" w:rsidRDefault="006573B3" w:rsidP="00765CA3">
      <w:pPr>
        <w:rPr>
          <w:lang w:eastAsia="en-GB"/>
        </w:rPr>
      </w:pPr>
      <w:r>
        <w:rPr>
          <w:lang w:eastAsia="en-GB"/>
        </w:rPr>
        <w:t>A fully productive household is where the grid, household questionnaire, and all eligible adult interviews have been completed in full (not proxy interviews).</w:t>
      </w:r>
    </w:p>
    <w:p w:rsidR="006573B3" w:rsidRDefault="006573B3" w:rsidP="00E77E01">
      <w:pPr>
        <w:rPr>
          <w:lang w:eastAsia="en-GB"/>
        </w:rPr>
      </w:pPr>
    </w:p>
    <w:p w:rsidR="006573B3" w:rsidRDefault="006573B3" w:rsidP="00E77E01">
      <w:pPr>
        <w:rPr>
          <w:lang w:eastAsia="en-GB"/>
        </w:rPr>
      </w:pPr>
      <w:r>
        <w:rPr>
          <w:lang w:eastAsia="en-GB"/>
        </w:rPr>
        <w:t>Proxy interviews do not count towards the adult interview rate.</w:t>
      </w:r>
    </w:p>
    <w:p w:rsidR="00C13D67" w:rsidRDefault="00C13D67" w:rsidP="00C13D67">
      <w:pPr>
        <w:rPr>
          <w:lang w:eastAsia="en-GB"/>
        </w:rPr>
      </w:pPr>
    </w:p>
    <w:p w:rsidR="00594A02" w:rsidRDefault="00594A02" w:rsidP="00BE58E8">
      <w:pPr>
        <w:pStyle w:val="Heading2"/>
        <w:rPr>
          <w:lang w:eastAsia="en-GB"/>
        </w:rPr>
      </w:pPr>
      <w:r>
        <w:rPr>
          <w:lang w:eastAsia="en-GB"/>
        </w:rPr>
        <w:t>Interviewing in different communities</w:t>
      </w:r>
    </w:p>
    <w:p w:rsidR="00EE4B68" w:rsidRDefault="006C7F4B" w:rsidP="00EE4B68">
      <w:pPr>
        <w:rPr>
          <w:lang w:eastAsia="en-GB"/>
        </w:rPr>
      </w:pPr>
      <w:r>
        <w:rPr>
          <w:lang w:eastAsia="en-GB"/>
        </w:rPr>
        <w:t>As when conducting all fieldwork, y</w:t>
      </w:r>
      <w:r w:rsidR="00EE4B68">
        <w:rPr>
          <w:lang w:eastAsia="en-GB"/>
        </w:rPr>
        <w:t>ou should be ‘clean and tidy’ and dressed appropriately for the neighbourhood in which you are working.</w:t>
      </w:r>
    </w:p>
    <w:p w:rsidR="00EE4B68" w:rsidRDefault="00EE4B68" w:rsidP="00EE4B68">
      <w:pPr>
        <w:rPr>
          <w:lang w:eastAsia="en-GB"/>
        </w:rPr>
      </w:pPr>
    </w:p>
    <w:p w:rsidR="00EE4B68" w:rsidRDefault="006C7F4B" w:rsidP="00EE4B68">
      <w:pPr>
        <w:rPr>
          <w:lang w:eastAsia="en-GB"/>
        </w:rPr>
      </w:pPr>
      <w:r>
        <w:rPr>
          <w:lang w:eastAsia="en-GB"/>
        </w:rPr>
        <w:t>In certain households d</w:t>
      </w:r>
      <w:r w:rsidR="00EE4B68">
        <w:rPr>
          <w:lang w:eastAsia="en-GB"/>
        </w:rPr>
        <w:t>ifficulties may sometimes arise because your gender differs from that of a respondent. This can happen whether your cultural background is the same or different. Do not assume there will be a problem, individuals within any culture or of any faith may differ greatly in what they find comfortable and acceptable within the interview situation.</w:t>
      </w:r>
    </w:p>
    <w:p w:rsidR="00EE4B68" w:rsidRDefault="00EE4B68" w:rsidP="00EE4B68">
      <w:pPr>
        <w:rPr>
          <w:lang w:eastAsia="en-GB"/>
        </w:rPr>
      </w:pPr>
    </w:p>
    <w:p w:rsidR="00594A02" w:rsidRDefault="00594A02" w:rsidP="00594A02">
      <w:pPr>
        <w:rPr>
          <w:lang w:eastAsia="en-GB"/>
        </w:rPr>
      </w:pPr>
      <w:r>
        <w:rPr>
          <w:lang w:eastAsia="en-GB"/>
        </w:rPr>
        <w:t>There are some important points to consider:</w:t>
      </w:r>
    </w:p>
    <w:p w:rsidR="00594A02" w:rsidRDefault="00594A02" w:rsidP="00594A02">
      <w:pPr>
        <w:pStyle w:val="ListParagraph"/>
        <w:numPr>
          <w:ilvl w:val="0"/>
          <w:numId w:val="4"/>
        </w:numPr>
        <w:tabs>
          <w:tab w:val="left" w:pos="3420"/>
        </w:tabs>
        <w:ind w:left="714" w:hanging="357"/>
        <w:rPr>
          <w:rFonts w:cs="Tahoma"/>
        </w:rPr>
      </w:pPr>
      <w:r w:rsidRPr="00E77E01">
        <w:rPr>
          <w:rFonts w:cs="Tahoma"/>
        </w:rPr>
        <w:t>In some communities female respondents may not want to be alone with a male interviewer, they may want another family member to be present</w:t>
      </w:r>
    </w:p>
    <w:p w:rsidR="0087162A" w:rsidRPr="00A9022C" w:rsidRDefault="0087162A" w:rsidP="00A9022C">
      <w:pPr>
        <w:pStyle w:val="ListParagraph"/>
        <w:numPr>
          <w:ilvl w:val="0"/>
          <w:numId w:val="4"/>
        </w:numPr>
        <w:tabs>
          <w:tab w:val="left" w:pos="3420"/>
        </w:tabs>
        <w:ind w:left="714" w:hanging="357"/>
        <w:rPr>
          <w:rFonts w:cs="Tahoma"/>
        </w:rPr>
      </w:pPr>
      <w:r w:rsidRPr="00A9022C">
        <w:rPr>
          <w:rFonts w:cs="Tahoma"/>
        </w:rPr>
        <w:t>Women may prefer to have a relative with them during the interview; this may be either a male or another female (adult or child)</w:t>
      </w:r>
    </w:p>
    <w:p w:rsidR="00EE4B68" w:rsidRDefault="00EE4B68" w:rsidP="00594A02">
      <w:pPr>
        <w:pStyle w:val="ListParagraph"/>
        <w:numPr>
          <w:ilvl w:val="0"/>
          <w:numId w:val="4"/>
        </w:numPr>
        <w:tabs>
          <w:tab w:val="left" w:pos="3420"/>
        </w:tabs>
        <w:ind w:left="714" w:hanging="357"/>
        <w:rPr>
          <w:rFonts w:cs="Tahoma"/>
        </w:rPr>
      </w:pPr>
      <w:r w:rsidRPr="00E77E01">
        <w:rPr>
          <w:rFonts w:cs="Tahoma"/>
        </w:rPr>
        <w:t>Men may be reluctant to speak to a woman they do not know if this is not usual in their culture.</w:t>
      </w:r>
    </w:p>
    <w:p w:rsidR="00A9022C" w:rsidRPr="00A9022C" w:rsidRDefault="00A9022C" w:rsidP="00A9022C">
      <w:pPr>
        <w:pStyle w:val="ListParagraph"/>
        <w:numPr>
          <w:ilvl w:val="0"/>
          <w:numId w:val="4"/>
        </w:numPr>
        <w:tabs>
          <w:tab w:val="left" w:pos="3420"/>
        </w:tabs>
        <w:ind w:left="714" w:hanging="357"/>
        <w:rPr>
          <w:rFonts w:cs="Tahoma"/>
        </w:rPr>
      </w:pPr>
      <w:r w:rsidRPr="00A9022C">
        <w:rPr>
          <w:rFonts w:cs="Tahoma"/>
        </w:rPr>
        <w:t>If necessary contact your RFC and the serial can be reallocated</w:t>
      </w:r>
    </w:p>
    <w:p w:rsidR="00594A02" w:rsidRPr="00E77E01" w:rsidRDefault="00594A02" w:rsidP="00594A02">
      <w:pPr>
        <w:pStyle w:val="ListParagraph"/>
        <w:numPr>
          <w:ilvl w:val="0"/>
          <w:numId w:val="4"/>
        </w:numPr>
        <w:tabs>
          <w:tab w:val="left" w:pos="3420"/>
        </w:tabs>
        <w:ind w:left="714" w:hanging="357"/>
        <w:rPr>
          <w:rFonts w:cs="Tahoma"/>
        </w:rPr>
      </w:pPr>
      <w:r w:rsidRPr="00E77E01">
        <w:rPr>
          <w:rFonts w:cs="Tahoma"/>
        </w:rPr>
        <w:lastRenderedPageBreak/>
        <w:t>Certain days and times are not appropriate for certain religions groups:</w:t>
      </w:r>
    </w:p>
    <w:p w:rsidR="00594A02" w:rsidRDefault="00594A02" w:rsidP="00594A02">
      <w:pPr>
        <w:pStyle w:val="ListParagraph"/>
        <w:numPr>
          <w:ilvl w:val="1"/>
          <w:numId w:val="4"/>
        </w:numPr>
        <w:tabs>
          <w:tab w:val="left" w:pos="3420"/>
        </w:tabs>
        <w:rPr>
          <w:lang w:eastAsia="en-GB"/>
        </w:rPr>
      </w:pPr>
      <w:r>
        <w:rPr>
          <w:lang w:eastAsia="en-GB"/>
        </w:rPr>
        <w:t xml:space="preserve">Jewish communities: Friday afternoons and Saturday </w:t>
      </w:r>
    </w:p>
    <w:p w:rsidR="00594A02" w:rsidRDefault="00594A02" w:rsidP="00594A02">
      <w:pPr>
        <w:pStyle w:val="ListParagraph"/>
        <w:numPr>
          <w:ilvl w:val="1"/>
          <w:numId w:val="4"/>
        </w:numPr>
        <w:tabs>
          <w:tab w:val="left" w:pos="3420"/>
        </w:tabs>
        <w:rPr>
          <w:lang w:eastAsia="en-GB"/>
        </w:rPr>
      </w:pPr>
      <w:r>
        <w:rPr>
          <w:lang w:eastAsia="en-GB"/>
        </w:rPr>
        <w:t xml:space="preserve">Islamic communities: Friday afternoons </w:t>
      </w:r>
    </w:p>
    <w:p w:rsidR="00594A02" w:rsidRDefault="00594A02" w:rsidP="00305F27">
      <w:pPr>
        <w:pStyle w:val="ListParagraph"/>
        <w:numPr>
          <w:ilvl w:val="1"/>
          <w:numId w:val="4"/>
        </w:numPr>
        <w:tabs>
          <w:tab w:val="left" w:pos="3420"/>
        </w:tabs>
        <w:rPr>
          <w:lang w:eastAsia="en-GB"/>
        </w:rPr>
      </w:pPr>
      <w:r>
        <w:rPr>
          <w:lang w:eastAsia="en-GB"/>
        </w:rPr>
        <w:t>Pay attention to when there are religious festivals and faith holidays - for example Passover, Eid, Ramadan or Diwali.</w:t>
      </w:r>
      <w:r w:rsidR="008A1BF3">
        <w:rPr>
          <w:lang w:eastAsia="en-GB"/>
        </w:rPr>
        <w:t xml:space="preserve"> Please see Appendix </w:t>
      </w:r>
      <w:r w:rsidR="00305F27">
        <w:rPr>
          <w:lang w:eastAsia="en-GB"/>
        </w:rPr>
        <w:t>F</w:t>
      </w:r>
      <w:r w:rsidR="008A1BF3">
        <w:rPr>
          <w:lang w:eastAsia="en-GB"/>
        </w:rPr>
        <w:t xml:space="preserve"> for dates of some principal cultural holidays in the UK during 2015-16 fieldwork.</w:t>
      </w:r>
    </w:p>
    <w:p w:rsidR="00626D0B" w:rsidRDefault="00626D0B" w:rsidP="00EE4B68">
      <w:pPr>
        <w:rPr>
          <w:lang w:eastAsia="en-GB"/>
        </w:rPr>
      </w:pPr>
    </w:p>
    <w:p w:rsidR="00EE4B68" w:rsidRDefault="00EE4B68" w:rsidP="00E75BB1">
      <w:pPr>
        <w:rPr>
          <w:lang w:eastAsia="en-GB"/>
        </w:rPr>
      </w:pPr>
      <w:r>
        <w:rPr>
          <w:lang w:eastAsia="en-GB"/>
        </w:rPr>
        <w:t>Some questions or topics may be less acceptable (or even considered offensive) in some communities or cultures. Problems may arise in some contexts in asking questions on other topics such as health</w:t>
      </w:r>
      <w:r w:rsidR="00305F27">
        <w:rPr>
          <w:lang w:eastAsia="en-GB"/>
        </w:rPr>
        <w:t xml:space="preserve"> </w:t>
      </w:r>
      <w:r>
        <w:rPr>
          <w:lang w:eastAsia="en-GB"/>
        </w:rPr>
        <w:t>or relationships.</w:t>
      </w:r>
    </w:p>
    <w:p w:rsidR="00EE4B68" w:rsidRDefault="00EE4B68" w:rsidP="00EE4B68">
      <w:pPr>
        <w:rPr>
          <w:lang w:eastAsia="en-GB"/>
        </w:rPr>
      </w:pPr>
    </w:p>
    <w:p w:rsidR="00EE4B68" w:rsidRDefault="00EE4B68" w:rsidP="00EE4B68">
      <w:pPr>
        <w:rPr>
          <w:lang w:eastAsia="en-GB"/>
        </w:rPr>
      </w:pPr>
      <w:r>
        <w:rPr>
          <w:lang w:eastAsia="en-GB"/>
        </w:rPr>
        <w:t>It is important that these questions are still asked but you must do so sensitively and be ready to explain that in a survey they need to be asked of everyone. You may also explain that every respondent has the right not to answer a question if they are unhappy to do so.</w:t>
      </w:r>
    </w:p>
    <w:p w:rsidR="00EE4B68" w:rsidRDefault="00EE4B68" w:rsidP="00E77E01">
      <w:pPr>
        <w:rPr>
          <w:lang w:eastAsia="en-GB"/>
        </w:rPr>
      </w:pPr>
    </w:p>
    <w:p w:rsidR="00044758" w:rsidRDefault="00C13D67" w:rsidP="00785F8E">
      <w:pPr>
        <w:pStyle w:val="Heading1"/>
        <w:pageBreakBefore/>
      </w:pPr>
      <w:bookmarkStart w:id="6" w:name="_Toc413238723"/>
      <w:r>
        <w:lastRenderedPageBreak/>
        <w:t>Before you contact the household</w:t>
      </w:r>
      <w:bookmarkEnd w:id="6"/>
    </w:p>
    <w:p w:rsidR="000533A6" w:rsidRPr="00785F8E" w:rsidRDefault="000533A6" w:rsidP="00BE58E8">
      <w:pPr>
        <w:pStyle w:val="Heading2"/>
        <w:rPr>
          <w:lang w:eastAsia="en-GB"/>
        </w:rPr>
      </w:pPr>
      <w:r>
        <w:rPr>
          <w:lang w:eastAsia="en-GB"/>
        </w:rPr>
        <w:t>Planning your assignment</w:t>
      </w:r>
    </w:p>
    <w:p w:rsidR="000533A6" w:rsidRDefault="00D63344" w:rsidP="00E77E01">
      <w:pPr>
        <w:rPr>
          <w:lang w:eastAsia="en-GB"/>
        </w:rPr>
      </w:pPr>
      <w:r>
        <w:rPr>
          <w:lang w:eastAsia="en-GB"/>
        </w:rPr>
        <w:t>T</w:t>
      </w:r>
      <w:r w:rsidR="000533A6">
        <w:rPr>
          <w:lang w:eastAsia="en-GB"/>
        </w:rPr>
        <w:t xml:space="preserve">he addresses in your assignment are clustered across a </w:t>
      </w:r>
      <w:r>
        <w:rPr>
          <w:lang w:eastAsia="en-GB"/>
        </w:rPr>
        <w:t xml:space="preserve">large </w:t>
      </w:r>
      <w:r w:rsidR="000533A6">
        <w:rPr>
          <w:lang w:eastAsia="en-GB"/>
        </w:rPr>
        <w:t>area</w:t>
      </w:r>
      <w:r>
        <w:rPr>
          <w:lang w:eastAsia="en-GB"/>
        </w:rPr>
        <w:t>,</w:t>
      </w:r>
      <w:r w:rsidR="000533A6" w:rsidRPr="00DF6346">
        <w:rPr>
          <w:lang w:eastAsia="en-GB"/>
        </w:rPr>
        <w:t xml:space="preserve"> so it is important that you plan ahead and organise your addresses into a logical order before you start interviewing.</w:t>
      </w:r>
    </w:p>
    <w:p w:rsidR="000533A6" w:rsidRDefault="000533A6" w:rsidP="00E77E01">
      <w:pPr>
        <w:rPr>
          <w:lang w:eastAsia="en-GB"/>
        </w:rPr>
      </w:pPr>
    </w:p>
    <w:p w:rsidR="000533A6" w:rsidRDefault="000533A6" w:rsidP="00BE58E8">
      <w:pPr>
        <w:pStyle w:val="Heading2"/>
        <w:rPr>
          <w:lang w:eastAsia="en-GB"/>
        </w:rPr>
      </w:pPr>
      <w:r>
        <w:rPr>
          <w:lang w:eastAsia="en-GB"/>
        </w:rPr>
        <w:t>Notify the police</w:t>
      </w:r>
    </w:p>
    <w:p w:rsidR="00102C8F" w:rsidRPr="005B5928" w:rsidRDefault="00102C8F" w:rsidP="00102C8F">
      <w:pPr>
        <w:pStyle w:val="BodyText"/>
        <w:jc w:val="both"/>
      </w:pPr>
      <w:r w:rsidRPr="005B5928">
        <w:rPr>
          <w:lang w:eastAsia="en-GB"/>
        </w:rPr>
        <w:t xml:space="preserve">If you are working on an original issue assignment you must notify the police before you start working in your area.  Hand in a copy of the Police Form and a copy of the </w:t>
      </w:r>
      <w:r>
        <w:rPr>
          <w:lang w:eastAsia="en-GB"/>
        </w:rPr>
        <w:t>generic</w:t>
      </w:r>
      <w:r w:rsidRPr="005B5928">
        <w:rPr>
          <w:lang w:eastAsia="en-GB"/>
        </w:rPr>
        <w:t xml:space="preserve"> advance letter. You should</w:t>
      </w:r>
      <w:r w:rsidRPr="00785F8E">
        <w:rPr>
          <w:lang w:eastAsia="en-GB"/>
        </w:rPr>
        <w:t xml:space="preserve"> </w:t>
      </w:r>
      <w:r w:rsidRPr="005B5928">
        <w:rPr>
          <w:lang w:eastAsia="en-GB"/>
        </w:rPr>
        <w:t xml:space="preserve">make a note of the name and number of the person you spoke to </w:t>
      </w:r>
      <w:r w:rsidRPr="00785F8E">
        <w:rPr>
          <w:lang w:eastAsia="en-GB"/>
        </w:rPr>
        <w:t>and</w:t>
      </w:r>
      <w:r w:rsidRPr="005B5928">
        <w:rPr>
          <w:lang w:eastAsia="en-GB"/>
        </w:rPr>
        <w:t xml:space="preserve"> ask them, if possible, to rubber-stamp your copy of the Police Form and sign it with their name. This will give you some proof of having notified the police</w:t>
      </w:r>
      <w:r w:rsidRPr="005B5928">
        <w:t xml:space="preserve">.  </w:t>
      </w:r>
    </w:p>
    <w:p w:rsidR="00102C8F" w:rsidRPr="00785F8E" w:rsidRDefault="00102C8F" w:rsidP="00102C8F">
      <w:pPr>
        <w:pStyle w:val="BodyText"/>
        <w:jc w:val="both"/>
        <w:rPr>
          <w:lang w:eastAsia="en-GB"/>
        </w:rPr>
      </w:pPr>
      <w:r w:rsidRPr="00785F8E">
        <w:rPr>
          <w:lang w:eastAsia="en-GB"/>
        </w:rPr>
        <w:t xml:space="preserve">You will need to record the name of the police station in the </w:t>
      </w:r>
      <w:r>
        <w:rPr>
          <w:lang w:eastAsia="en-GB"/>
        </w:rPr>
        <w:t>ECS</w:t>
      </w:r>
      <w:r w:rsidRPr="00785F8E">
        <w:rPr>
          <w:lang w:eastAsia="en-GB"/>
        </w:rPr>
        <w:t xml:space="preserve">. It is not essential to notify the police if you are working on a </w:t>
      </w:r>
      <w:r>
        <w:rPr>
          <w:lang w:eastAsia="en-GB"/>
        </w:rPr>
        <w:t>re-issue</w:t>
      </w:r>
      <w:r w:rsidRPr="00785F8E">
        <w:rPr>
          <w:lang w:eastAsia="en-GB"/>
        </w:rPr>
        <w:t xml:space="preserve"> assignment.  </w:t>
      </w:r>
    </w:p>
    <w:p w:rsidR="00102C8F" w:rsidRDefault="00102C8F" w:rsidP="00102C8F">
      <w:pPr>
        <w:pStyle w:val="BodyText"/>
        <w:spacing w:line="360" w:lineRule="auto"/>
        <w:rPr>
          <w:lang w:eastAsia="en-GB"/>
        </w:rPr>
      </w:pPr>
    </w:p>
    <w:p w:rsidR="00102C8F" w:rsidRPr="005B5928" w:rsidRDefault="00102C8F" w:rsidP="005F1D0D">
      <w:pPr>
        <w:rPr>
          <w:lang w:eastAsia="en-GB"/>
        </w:rPr>
      </w:pPr>
      <w:r w:rsidRPr="005B5928">
        <w:rPr>
          <w:lang w:eastAsia="en-GB"/>
        </w:rPr>
        <w:t xml:space="preserve">If the police would like further information about the </w:t>
      </w:r>
      <w:r>
        <w:rPr>
          <w:lang w:eastAsia="en-GB"/>
        </w:rPr>
        <w:t>study</w:t>
      </w:r>
      <w:r w:rsidRPr="005B5928">
        <w:rPr>
          <w:lang w:eastAsia="en-GB"/>
        </w:rPr>
        <w:t xml:space="preserve">, they may contact </w:t>
      </w:r>
      <w:r>
        <w:rPr>
          <w:lang w:eastAsia="en-GB"/>
        </w:rPr>
        <w:t xml:space="preserve">the </w:t>
      </w:r>
      <w:r w:rsidRPr="00FC0C97">
        <w:rPr>
          <w:lang w:eastAsia="en-GB"/>
        </w:rPr>
        <w:t>Understanding Society</w:t>
      </w:r>
      <w:r>
        <w:rPr>
          <w:lang w:eastAsia="en-GB"/>
        </w:rPr>
        <w:t xml:space="preserve"> team (at </w:t>
      </w:r>
      <w:r w:rsidR="005F1D0D">
        <w:rPr>
          <w:lang w:eastAsia="en-GB"/>
        </w:rPr>
        <w:t>the University of Essex</w:t>
      </w:r>
      <w:r>
        <w:rPr>
          <w:lang w:eastAsia="en-GB"/>
        </w:rPr>
        <w:t xml:space="preserve">) using the </w:t>
      </w:r>
      <w:proofErr w:type="spellStart"/>
      <w:r>
        <w:rPr>
          <w:lang w:eastAsia="en-GB"/>
        </w:rPr>
        <w:t>freephone</w:t>
      </w:r>
      <w:proofErr w:type="spellEnd"/>
      <w:r>
        <w:rPr>
          <w:lang w:eastAsia="en-GB"/>
        </w:rPr>
        <w:t xml:space="preserve"> number </w:t>
      </w:r>
      <w:bookmarkStart w:id="7" w:name="_GoBack"/>
      <w:r>
        <w:rPr>
          <w:lang w:eastAsia="en-GB"/>
        </w:rPr>
        <w:t>0800</w:t>
      </w:r>
      <w:bookmarkEnd w:id="7"/>
      <w:r>
        <w:rPr>
          <w:lang w:eastAsia="en-GB"/>
        </w:rPr>
        <w:t xml:space="preserve"> 252 853</w:t>
      </w:r>
      <w:r w:rsidRPr="005B5928">
        <w:rPr>
          <w:lang w:eastAsia="en-GB"/>
        </w:rPr>
        <w:t xml:space="preserve">.  </w:t>
      </w:r>
    </w:p>
    <w:p w:rsidR="000533A6" w:rsidRDefault="000533A6" w:rsidP="00E77E01">
      <w:pPr>
        <w:rPr>
          <w:lang w:eastAsia="en-GB"/>
        </w:rPr>
      </w:pPr>
    </w:p>
    <w:p w:rsidR="00C13D67" w:rsidRDefault="00C13D67" w:rsidP="00BE58E8">
      <w:pPr>
        <w:pStyle w:val="Heading2"/>
        <w:rPr>
          <w:lang w:eastAsia="en-GB"/>
        </w:rPr>
      </w:pPr>
      <w:r>
        <w:rPr>
          <w:lang w:eastAsia="en-GB"/>
        </w:rPr>
        <w:t>Advance mailing</w:t>
      </w:r>
    </w:p>
    <w:p w:rsidR="0052084B" w:rsidRDefault="00463034" w:rsidP="0095044B">
      <w:pPr>
        <w:rPr>
          <w:lang w:eastAsia="en-GB"/>
        </w:rPr>
      </w:pPr>
      <w:r>
        <w:rPr>
          <w:lang w:eastAsia="en-GB"/>
        </w:rPr>
        <w:t>S</w:t>
      </w:r>
      <w:r w:rsidR="0052084B">
        <w:rPr>
          <w:lang w:eastAsia="en-GB"/>
        </w:rPr>
        <w:t xml:space="preserve">ampled addresses </w:t>
      </w:r>
      <w:r w:rsidR="0095044B">
        <w:rPr>
          <w:lang w:eastAsia="en-GB"/>
        </w:rPr>
        <w:t>will be sent an advance mailing in the week before fieldwork starts</w:t>
      </w:r>
      <w:r w:rsidR="00C13D67" w:rsidRPr="00C13D67">
        <w:rPr>
          <w:lang w:eastAsia="en-GB"/>
        </w:rPr>
        <w:t>. Th</w:t>
      </w:r>
      <w:r w:rsidR="0052084B">
        <w:rPr>
          <w:lang w:eastAsia="en-GB"/>
        </w:rPr>
        <w:t>is</w:t>
      </w:r>
      <w:r w:rsidR="00C13D67" w:rsidRPr="00C13D67">
        <w:rPr>
          <w:lang w:eastAsia="en-GB"/>
        </w:rPr>
        <w:t xml:space="preserve"> </w:t>
      </w:r>
      <w:r w:rsidR="0052084B">
        <w:rPr>
          <w:lang w:eastAsia="en-GB"/>
        </w:rPr>
        <w:t>card</w:t>
      </w:r>
      <w:r w:rsidR="0052084B" w:rsidRPr="00C13D67">
        <w:rPr>
          <w:lang w:eastAsia="en-GB"/>
        </w:rPr>
        <w:t xml:space="preserve"> </w:t>
      </w:r>
      <w:r w:rsidR="00C13D67" w:rsidRPr="00C13D67">
        <w:rPr>
          <w:lang w:eastAsia="en-GB"/>
        </w:rPr>
        <w:t xml:space="preserve">lets them know </w:t>
      </w:r>
      <w:r w:rsidR="00BE58E8">
        <w:rPr>
          <w:lang w:eastAsia="en-GB"/>
        </w:rPr>
        <w:t>that an interviewer will visit them soon to ask a few questions and that the interviewer may ask those aged 16 or more in their household to take part</w:t>
      </w:r>
      <w:r w:rsidR="00C13D67" w:rsidRPr="00C13D67">
        <w:rPr>
          <w:lang w:eastAsia="en-GB"/>
        </w:rPr>
        <w:t xml:space="preserve">. The letters </w:t>
      </w:r>
      <w:r w:rsidR="008072FC">
        <w:rPr>
          <w:lang w:eastAsia="en-GB"/>
        </w:rPr>
        <w:t xml:space="preserve">are </w:t>
      </w:r>
      <w:r w:rsidR="00724F25">
        <w:rPr>
          <w:lang w:eastAsia="en-GB"/>
        </w:rPr>
        <w:t>de</w:t>
      </w:r>
      <w:r w:rsidR="00625E54">
        <w:rPr>
          <w:lang w:eastAsia="en-GB"/>
        </w:rPr>
        <w:t xml:space="preserve">spatched centrally by the </w:t>
      </w:r>
      <w:r w:rsidR="00D63344">
        <w:rPr>
          <w:lang w:eastAsia="en-GB"/>
        </w:rPr>
        <w:t>Office</w:t>
      </w:r>
      <w:r w:rsidR="00C13D67" w:rsidRPr="00C13D67">
        <w:rPr>
          <w:lang w:eastAsia="en-GB"/>
        </w:rPr>
        <w:t>.</w:t>
      </w:r>
    </w:p>
    <w:p w:rsidR="0052084B" w:rsidRDefault="0052084B" w:rsidP="0052084B">
      <w:pPr>
        <w:rPr>
          <w:lang w:eastAsia="en-GB"/>
        </w:rPr>
      </w:pPr>
    </w:p>
    <w:p w:rsidR="00C13D67" w:rsidRPr="00C13D67" w:rsidRDefault="0052084B" w:rsidP="0052084B">
      <w:pPr>
        <w:rPr>
          <w:lang w:eastAsia="en-GB"/>
        </w:rPr>
      </w:pPr>
      <w:r>
        <w:rPr>
          <w:lang w:eastAsia="en-GB"/>
        </w:rPr>
        <w:t xml:space="preserve">As the IEMB is made up of fresh sample and we do not know the composition of households we will be sending only one advance card per address. </w:t>
      </w:r>
    </w:p>
    <w:p w:rsidR="0052084B" w:rsidRDefault="0052084B" w:rsidP="000713FB">
      <w:pPr>
        <w:rPr>
          <w:lang w:eastAsia="en-GB"/>
        </w:rPr>
      </w:pPr>
    </w:p>
    <w:p w:rsidR="00C13D67" w:rsidRDefault="000713FB" w:rsidP="00F842C5">
      <w:pPr>
        <w:rPr>
          <w:lang w:eastAsia="en-GB"/>
        </w:rPr>
      </w:pPr>
      <w:r>
        <w:rPr>
          <w:lang w:eastAsia="en-GB"/>
        </w:rPr>
        <w:t>An</w:t>
      </w:r>
      <w:r w:rsidR="00C13D67" w:rsidRPr="00C13D67">
        <w:rPr>
          <w:lang w:eastAsia="en-GB"/>
        </w:rPr>
        <w:t xml:space="preserve"> </w:t>
      </w:r>
      <w:r w:rsidR="0052084B">
        <w:rPr>
          <w:lang w:eastAsia="en-GB"/>
        </w:rPr>
        <w:t xml:space="preserve">image </w:t>
      </w:r>
      <w:r w:rsidR="00C13D67" w:rsidRPr="00C13D67">
        <w:rPr>
          <w:lang w:eastAsia="en-GB"/>
        </w:rPr>
        <w:t xml:space="preserve">of the advance </w:t>
      </w:r>
      <w:r w:rsidR="0052084B">
        <w:rPr>
          <w:lang w:eastAsia="en-GB"/>
        </w:rPr>
        <w:t>card</w:t>
      </w:r>
      <w:r w:rsidR="0052084B" w:rsidRPr="00C13D67">
        <w:rPr>
          <w:lang w:eastAsia="en-GB"/>
        </w:rPr>
        <w:t xml:space="preserve"> </w:t>
      </w:r>
      <w:r w:rsidR="00C13D67" w:rsidRPr="00C13D67">
        <w:rPr>
          <w:lang w:eastAsia="en-GB"/>
        </w:rPr>
        <w:t xml:space="preserve">is </w:t>
      </w:r>
      <w:r w:rsidR="009B3981">
        <w:rPr>
          <w:lang w:eastAsia="en-GB"/>
        </w:rPr>
        <w:t>shown</w:t>
      </w:r>
      <w:r>
        <w:rPr>
          <w:lang w:eastAsia="en-GB"/>
        </w:rPr>
        <w:t xml:space="preserve"> </w:t>
      </w:r>
      <w:r w:rsidR="0052084B">
        <w:rPr>
          <w:lang w:eastAsia="en-GB"/>
        </w:rPr>
        <w:t>overleaf</w:t>
      </w:r>
      <w:r w:rsidR="00C13D67" w:rsidRPr="00C13D67">
        <w:rPr>
          <w:lang w:eastAsia="en-GB"/>
        </w:rPr>
        <w:t>.</w:t>
      </w:r>
      <w:r w:rsidR="00F842C5">
        <w:rPr>
          <w:lang w:eastAsia="en-GB"/>
        </w:rPr>
        <w:t xml:space="preserve"> </w:t>
      </w:r>
    </w:p>
    <w:p w:rsidR="0052084B" w:rsidRDefault="0052084B">
      <w:pPr>
        <w:spacing w:line="240" w:lineRule="auto"/>
        <w:rPr>
          <w:lang w:eastAsia="en-GB"/>
        </w:rPr>
      </w:pPr>
      <w:r>
        <w:rPr>
          <w:lang w:eastAsia="en-GB"/>
        </w:rPr>
        <w:br w:type="page"/>
      </w:r>
    </w:p>
    <w:p w:rsidR="009B3981" w:rsidRDefault="009B3981" w:rsidP="000713FB">
      <w:pPr>
        <w:rPr>
          <w:lang w:eastAsia="en-GB"/>
        </w:rPr>
      </w:pPr>
    </w:p>
    <w:tbl>
      <w:tblPr>
        <w:tblStyle w:val="TableGrid"/>
        <w:tblW w:w="9353" w:type="dxa"/>
        <w:tblLook w:val="04A0" w:firstRow="1" w:lastRow="0" w:firstColumn="1" w:lastColumn="0" w:noHBand="0" w:noVBand="1"/>
      </w:tblPr>
      <w:tblGrid>
        <w:gridCol w:w="4634"/>
        <w:gridCol w:w="4719"/>
      </w:tblGrid>
      <w:tr w:rsidR="009B3981" w:rsidTr="0085166C">
        <w:tc>
          <w:tcPr>
            <w:tcW w:w="9353" w:type="dxa"/>
            <w:gridSpan w:val="2"/>
            <w:tcBorders>
              <w:top w:val="nil"/>
              <w:left w:val="nil"/>
              <w:bottom w:val="single" w:sz="4" w:space="0" w:color="auto"/>
              <w:right w:val="nil"/>
            </w:tcBorders>
          </w:tcPr>
          <w:p w:rsidR="009B3981" w:rsidRDefault="009B3981" w:rsidP="00615F03">
            <w:pPr>
              <w:rPr>
                <w:lang w:eastAsia="en-GB"/>
              </w:rPr>
            </w:pPr>
            <w:r w:rsidRPr="009B3981">
              <w:rPr>
                <w:b/>
                <w:lang w:eastAsia="en-GB"/>
              </w:rPr>
              <w:t xml:space="preserve">Figure </w:t>
            </w:r>
            <w:r w:rsidR="00196D17">
              <w:rPr>
                <w:b/>
                <w:lang w:eastAsia="en-GB"/>
              </w:rPr>
              <w:t>5.</w:t>
            </w:r>
            <w:r w:rsidR="00615F03">
              <w:rPr>
                <w:b/>
                <w:lang w:eastAsia="en-GB"/>
              </w:rPr>
              <w:t>1</w:t>
            </w:r>
            <w:r w:rsidRPr="009B3981">
              <w:rPr>
                <w:b/>
                <w:lang w:eastAsia="en-GB"/>
              </w:rPr>
              <w:t xml:space="preserve"> </w:t>
            </w:r>
            <w:r>
              <w:rPr>
                <w:b/>
                <w:lang w:eastAsia="en-GB"/>
              </w:rPr>
              <w:t xml:space="preserve">Advance </w:t>
            </w:r>
            <w:r w:rsidR="00DC45B9">
              <w:rPr>
                <w:b/>
                <w:lang w:eastAsia="en-GB"/>
              </w:rPr>
              <w:t>card</w:t>
            </w:r>
            <w:r w:rsidRPr="009B3981">
              <w:rPr>
                <w:b/>
                <w:lang w:eastAsia="en-GB"/>
              </w:rPr>
              <w:t xml:space="preserve"> example</w:t>
            </w:r>
          </w:p>
        </w:tc>
      </w:tr>
      <w:tr w:rsidR="009B3981" w:rsidTr="0085166C">
        <w:trPr>
          <w:trHeight w:val="11893"/>
        </w:trPr>
        <w:tc>
          <w:tcPr>
            <w:tcW w:w="4634" w:type="dxa"/>
            <w:tcBorders>
              <w:top w:val="single" w:sz="4" w:space="0" w:color="auto"/>
              <w:right w:val="nil"/>
            </w:tcBorders>
            <w:vAlign w:val="center"/>
          </w:tcPr>
          <w:p w:rsidR="009B3981" w:rsidRDefault="00DC45B9" w:rsidP="0085166C">
            <w:pPr>
              <w:jc w:val="center"/>
              <w:rPr>
                <w:lang w:eastAsia="en-GB"/>
              </w:rPr>
            </w:pPr>
            <w:r>
              <w:rPr>
                <w:noProof/>
                <w:lang w:eastAsia="en-GB"/>
              </w:rPr>
              <w:drawing>
                <wp:inline distT="0" distB="0" distL="0" distR="0" wp14:anchorId="7AC02586" wp14:editId="386C6E35">
                  <wp:extent cx="2672861" cy="7352712"/>
                  <wp:effectExtent l="19050" t="19050" r="13335" b="196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38507" t="8772" r="36717" b="6029"/>
                          <a:stretch/>
                        </pic:blipFill>
                        <pic:spPr bwMode="auto">
                          <a:xfrm rot="10800000">
                            <a:off x="0" y="0"/>
                            <a:ext cx="2656082" cy="730655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tc>
        <w:tc>
          <w:tcPr>
            <w:tcW w:w="4719" w:type="dxa"/>
            <w:tcBorders>
              <w:top w:val="single" w:sz="4" w:space="0" w:color="auto"/>
              <w:left w:val="nil"/>
            </w:tcBorders>
            <w:vAlign w:val="center"/>
          </w:tcPr>
          <w:p w:rsidR="009B3981" w:rsidRDefault="00DC45B9" w:rsidP="0085166C">
            <w:pPr>
              <w:jc w:val="center"/>
              <w:rPr>
                <w:lang w:eastAsia="en-GB"/>
              </w:rPr>
            </w:pPr>
            <w:r>
              <w:rPr>
                <w:noProof/>
                <w:lang w:eastAsia="en-GB"/>
              </w:rPr>
              <w:drawing>
                <wp:inline distT="0" distB="0" distL="0" distR="0" wp14:anchorId="32CCA9B7" wp14:editId="7097AFBD">
                  <wp:extent cx="2721354" cy="7343336"/>
                  <wp:effectExtent l="19050" t="19050" r="22225" b="1016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38254" t="9105" r="36600" b="6073"/>
                          <a:stretch/>
                        </pic:blipFill>
                        <pic:spPr bwMode="auto">
                          <a:xfrm>
                            <a:off x="0" y="0"/>
                            <a:ext cx="2722536" cy="734652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rsidR="009B3981" w:rsidRPr="00C13D67" w:rsidRDefault="009B3981" w:rsidP="000713FB">
      <w:pPr>
        <w:rPr>
          <w:lang w:eastAsia="en-GB"/>
        </w:rPr>
      </w:pPr>
    </w:p>
    <w:p w:rsidR="00352AED" w:rsidRPr="00C13D67" w:rsidRDefault="00352AED" w:rsidP="00C13D67">
      <w:pPr>
        <w:rPr>
          <w:lang w:eastAsia="en-GB"/>
        </w:rPr>
      </w:pPr>
    </w:p>
    <w:p w:rsidR="0052084B" w:rsidRDefault="0052084B">
      <w:pPr>
        <w:spacing w:line="240" w:lineRule="auto"/>
        <w:rPr>
          <w:rFonts w:cs="Arial"/>
          <w:b/>
          <w:bCs/>
          <w:sz w:val="44"/>
          <w:szCs w:val="32"/>
        </w:rPr>
      </w:pPr>
      <w:r>
        <w:br w:type="page"/>
      </w:r>
    </w:p>
    <w:p w:rsidR="00431E27" w:rsidRDefault="000E0568" w:rsidP="00C423A9">
      <w:pPr>
        <w:pStyle w:val="Heading1"/>
      </w:pPr>
      <w:bookmarkStart w:id="8" w:name="_Toc413238724"/>
      <w:r>
        <w:lastRenderedPageBreak/>
        <w:t>Contacting the household</w:t>
      </w:r>
      <w:bookmarkEnd w:id="8"/>
      <w:r w:rsidR="00431E27">
        <w:t xml:space="preserve"> </w:t>
      </w:r>
    </w:p>
    <w:p w:rsidR="000E0568" w:rsidRDefault="000E0568" w:rsidP="000E0568">
      <w:pPr>
        <w:rPr>
          <w:lang w:eastAsia="en-GB"/>
        </w:rPr>
      </w:pPr>
    </w:p>
    <w:p w:rsidR="00196D17" w:rsidRDefault="00196D17" w:rsidP="00BE58E8">
      <w:pPr>
        <w:pStyle w:val="Heading2"/>
        <w:rPr>
          <w:lang w:eastAsia="en-GB"/>
        </w:rPr>
      </w:pPr>
      <w:r>
        <w:rPr>
          <w:lang w:eastAsia="en-GB"/>
        </w:rPr>
        <w:t>Call patterns</w:t>
      </w:r>
    </w:p>
    <w:p w:rsidR="00196D17" w:rsidRDefault="00196D17" w:rsidP="00E77E01">
      <w:pPr>
        <w:rPr>
          <w:lang w:eastAsia="en-GB"/>
        </w:rPr>
      </w:pPr>
      <w:r>
        <w:rPr>
          <w:lang w:eastAsia="en-GB"/>
        </w:rPr>
        <w:t xml:space="preserve">The </w:t>
      </w:r>
      <w:r w:rsidRPr="00E77E01">
        <w:rPr>
          <w:b/>
          <w:bCs/>
          <w:lang w:eastAsia="en-GB"/>
        </w:rPr>
        <w:t xml:space="preserve">minimum </w:t>
      </w:r>
      <w:r>
        <w:rPr>
          <w:lang w:eastAsia="en-GB"/>
        </w:rPr>
        <w:t>call requirements before coding a final ‘no contact’ outcome are:</w:t>
      </w:r>
    </w:p>
    <w:p w:rsidR="00196D17" w:rsidRDefault="00196D17" w:rsidP="000640BE">
      <w:pPr>
        <w:pStyle w:val="ListParagraph"/>
        <w:numPr>
          <w:ilvl w:val="0"/>
          <w:numId w:val="4"/>
        </w:numPr>
        <w:tabs>
          <w:tab w:val="left" w:pos="3420"/>
        </w:tabs>
        <w:ind w:left="714" w:hanging="357"/>
        <w:rPr>
          <w:rFonts w:cs="Tahoma"/>
          <w:color w:val="auto"/>
        </w:rPr>
      </w:pPr>
      <w:r>
        <w:rPr>
          <w:rFonts w:cs="Tahoma"/>
          <w:color w:val="auto"/>
        </w:rPr>
        <w:t>A</w:t>
      </w:r>
      <w:r w:rsidRPr="00196D17">
        <w:rPr>
          <w:rFonts w:cs="Tahoma"/>
          <w:color w:val="auto"/>
        </w:rPr>
        <w:t xml:space="preserve">t least </w:t>
      </w:r>
      <w:r w:rsidR="006E1B01">
        <w:rPr>
          <w:rFonts w:cs="Tahoma"/>
          <w:b/>
          <w:bCs/>
          <w:color w:val="auto"/>
        </w:rPr>
        <w:t>5</w:t>
      </w:r>
      <w:r w:rsidRPr="00196D17">
        <w:rPr>
          <w:rFonts w:cs="Tahoma"/>
          <w:color w:val="auto"/>
        </w:rPr>
        <w:t xml:space="preserve"> </w:t>
      </w:r>
      <w:r w:rsidR="006C358F">
        <w:rPr>
          <w:rFonts w:cs="Tahoma"/>
          <w:color w:val="auto"/>
        </w:rPr>
        <w:t>face-to-face</w:t>
      </w:r>
      <w:r w:rsidRPr="00196D17">
        <w:rPr>
          <w:rFonts w:cs="Tahoma"/>
          <w:color w:val="auto"/>
        </w:rPr>
        <w:t xml:space="preserve"> visits to the address, on different days</w:t>
      </w:r>
      <w:r w:rsidRPr="00BE6819">
        <w:rPr>
          <w:rFonts w:cs="Tahoma"/>
          <w:color w:val="auto"/>
        </w:rPr>
        <w:t>;</w:t>
      </w:r>
    </w:p>
    <w:p w:rsidR="00196D17" w:rsidRPr="00621672" w:rsidRDefault="00196D17" w:rsidP="000640BE">
      <w:pPr>
        <w:pStyle w:val="ListParagraph"/>
        <w:numPr>
          <w:ilvl w:val="0"/>
          <w:numId w:val="4"/>
        </w:numPr>
        <w:tabs>
          <w:tab w:val="left" w:pos="3420"/>
        </w:tabs>
        <w:ind w:left="714" w:hanging="357"/>
        <w:rPr>
          <w:rFonts w:cs="Tahoma"/>
          <w:color w:val="auto"/>
        </w:rPr>
      </w:pPr>
      <w:r w:rsidRPr="00196D17">
        <w:rPr>
          <w:rFonts w:cs="Tahoma"/>
          <w:color w:val="auto"/>
        </w:rPr>
        <w:t xml:space="preserve">These </w:t>
      </w:r>
      <w:r w:rsidRPr="00621672">
        <w:rPr>
          <w:rFonts w:cs="Tahoma"/>
          <w:color w:val="auto"/>
        </w:rPr>
        <w:t xml:space="preserve">must include at least </w:t>
      </w:r>
      <w:r w:rsidRPr="00621672">
        <w:rPr>
          <w:rFonts w:cs="Tahoma"/>
          <w:b/>
          <w:bCs/>
          <w:color w:val="auto"/>
        </w:rPr>
        <w:t>3</w:t>
      </w:r>
      <w:r w:rsidRPr="00621672">
        <w:rPr>
          <w:rFonts w:cs="Tahoma"/>
          <w:color w:val="auto"/>
        </w:rPr>
        <w:t xml:space="preserve"> visits on a weekday evening (after 7pm) or at the weekend</w:t>
      </w:r>
      <w:r w:rsidR="00BB142B" w:rsidRPr="00621672">
        <w:rPr>
          <w:rFonts w:cs="Tahoma"/>
          <w:color w:val="auto"/>
        </w:rPr>
        <w:t xml:space="preserve"> (at least one on a weekday evening, and one at the weekend)</w:t>
      </w:r>
    </w:p>
    <w:p w:rsidR="00196D17" w:rsidRPr="00621672" w:rsidRDefault="00196D17" w:rsidP="00E517FA">
      <w:pPr>
        <w:pStyle w:val="ListParagraph"/>
        <w:numPr>
          <w:ilvl w:val="0"/>
          <w:numId w:val="4"/>
        </w:numPr>
        <w:tabs>
          <w:tab w:val="left" w:pos="3420"/>
        </w:tabs>
        <w:ind w:left="714" w:hanging="357"/>
        <w:rPr>
          <w:rFonts w:cs="Tahoma"/>
          <w:color w:val="auto"/>
        </w:rPr>
      </w:pPr>
      <w:r w:rsidRPr="00621672">
        <w:rPr>
          <w:rFonts w:cs="Tahoma"/>
          <w:color w:val="auto"/>
        </w:rPr>
        <w:t xml:space="preserve">Calls must be made over a period of at least </w:t>
      </w:r>
      <w:r w:rsidR="00E517FA">
        <w:rPr>
          <w:rFonts w:cs="Tahoma"/>
          <w:color w:val="auto"/>
        </w:rPr>
        <w:t>2</w:t>
      </w:r>
      <w:r w:rsidRPr="00621672">
        <w:rPr>
          <w:rFonts w:cs="Tahoma"/>
          <w:b/>
          <w:color w:val="auto"/>
        </w:rPr>
        <w:t xml:space="preserve"> weeks</w:t>
      </w:r>
    </w:p>
    <w:p w:rsidR="00196D17" w:rsidRDefault="00196D17" w:rsidP="000E0568">
      <w:pPr>
        <w:rPr>
          <w:lang w:eastAsia="en-GB"/>
        </w:rPr>
      </w:pPr>
    </w:p>
    <w:p w:rsidR="00BE0235" w:rsidRPr="00621672" w:rsidRDefault="00BE0235" w:rsidP="002B7274">
      <w:pPr>
        <w:rPr>
          <w:lang w:eastAsia="en-GB"/>
        </w:rPr>
      </w:pPr>
      <w:r>
        <w:rPr>
          <w:lang w:eastAsia="en-GB"/>
        </w:rPr>
        <w:t xml:space="preserve">Once you have made contact with a household and conducted the screening you should make all possible efforts to ensure that you conduct interviews with </w:t>
      </w:r>
      <w:r w:rsidR="002B7274">
        <w:rPr>
          <w:lang w:eastAsia="en-GB"/>
        </w:rPr>
        <w:t>all eligible respondents</w:t>
      </w:r>
      <w:r>
        <w:rPr>
          <w:lang w:eastAsia="en-GB"/>
        </w:rPr>
        <w:t>.</w:t>
      </w:r>
    </w:p>
    <w:p w:rsidR="00621672" w:rsidRPr="00621672" w:rsidRDefault="00621672" w:rsidP="000E0568">
      <w:pPr>
        <w:rPr>
          <w:lang w:eastAsia="en-GB"/>
        </w:rPr>
      </w:pPr>
    </w:p>
    <w:p w:rsidR="000E0568" w:rsidRPr="00621672" w:rsidRDefault="000E0568" w:rsidP="000E0568">
      <w:pPr>
        <w:rPr>
          <w:lang w:eastAsia="en-GB"/>
        </w:rPr>
      </w:pPr>
      <w:r w:rsidRPr="00621672">
        <w:rPr>
          <w:lang w:eastAsia="en-GB"/>
        </w:rPr>
        <w:t>Research shows that:</w:t>
      </w:r>
    </w:p>
    <w:p w:rsidR="000E0568" w:rsidRPr="00621672" w:rsidRDefault="000E0568" w:rsidP="000640BE">
      <w:pPr>
        <w:pStyle w:val="ListParagraph"/>
        <w:numPr>
          <w:ilvl w:val="0"/>
          <w:numId w:val="4"/>
        </w:numPr>
        <w:tabs>
          <w:tab w:val="left" w:pos="3420"/>
        </w:tabs>
        <w:ind w:left="714" w:hanging="357"/>
        <w:rPr>
          <w:rFonts w:cs="Tahoma"/>
          <w:color w:val="auto"/>
        </w:rPr>
      </w:pPr>
      <w:r w:rsidRPr="00621672">
        <w:rPr>
          <w:rFonts w:cs="Tahoma"/>
          <w:color w:val="auto"/>
        </w:rPr>
        <w:t>The more you vary the times of day you call, the fewer calls you will have to make and you will get a higher response rate;</w:t>
      </w:r>
    </w:p>
    <w:p w:rsidR="000E0568" w:rsidRPr="00BE6819" w:rsidRDefault="000E0568" w:rsidP="000640BE">
      <w:pPr>
        <w:pStyle w:val="ListParagraph"/>
        <w:numPr>
          <w:ilvl w:val="0"/>
          <w:numId w:val="4"/>
        </w:numPr>
        <w:tabs>
          <w:tab w:val="left" w:pos="3420"/>
        </w:tabs>
        <w:ind w:left="714" w:hanging="357"/>
        <w:rPr>
          <w:rFonts w:cs="Tahoma"/>
          <w:color w:val="auto"/>
        </w:rPr>
      </w:pPr>
      <w:r w:rsidRPr="00621672">
        <w:rPr>
          <w:rFonts w:cs="Tahoma"/>
          <w:color w:val="auto"/>
        </w:rPr>
        <w:t>Leaving a few days between calls will</w:t>
      </w:r>
      <w:r w:rsidRPr="00BE6819">
        <w:rPr>
          <w:rFonts w:cs="Tahoma"/>
          <w:color w:val="auto"/>
        </w:rPr>
        <w:t xml:space="preserve"> produce a higher contact rate, you will have to make fewer calls and you will get a higher response rate.</w:t>
      </w:r>
    </w:p>
    <w:p w:rsidR="00B83433" w:rsidRDefault="00B83433" w:rsidP="000E0568">
      <w:pPr>
        <w:rPr>
          <w:lang w:eastAsia="en-GB"/>
        </w:rPr>
      </w:pPr>
    </w:p>
    <w:p w:rsidR="000E0568" w:rsidRDefault="000E0568" w:rsidP="000E0568">
      <w:pPr>
        <w:rPr>
          <w:lang w:eastAsia="en-GB"/>
        </w:rPr>
      </w:pPr>
      <w:r>
        <w:rPr>
          <w:lang w:eastAsia="en-GB"/>
        </w:rPr>
        <w:t xml:space="preserve">So, it is important that you stick to the </w:t>
      </w:r>
      <w:r w:rsidR="00B83433">
        <w:rPr>
          <w:lang w:eastAsia="en-GB"/>
        </w:rPr>
        <w:t>TNS BMRB</w:t>
      </w:r>
      <w:r>
        <w:rPr>
          <w:lang w:eastAsia="en-GB"/>
        </w:rPr>
        <w:t xml:space="preserve"> call pattern rules and </w:t>
      </w:r>
      <w:r w:rsidR="00196D17">
        <w:rPr>
          <w:lang w:eastAsia="en-GB"/>
        </w:rPr>
        <w:t xml:space="preserve">start work right at the beginning of the fieldwork period </w:t>
      </w:r>
      <w:r>
        <w:rPr>
          <w:lang w:eastAsia="en-GB"/>
        </w:rPr>
        <w:t>so that you can spread out your calls more.</w:t>
      </w:r>
    </w:p>
    <w:p w:rsidR="00B83433" w:rsidRDefault="00B83433" w:rsidP="000E0568">
      <w:pPr>
        <w:rPr>
          <w:lang w:eastAsia="en-GB"/>
        </w:rPr>
      </w:pPr>
    </w:p>
    <w:p w:rsidR="000E0568" w:rsidRDefault="000E0568" w:rsidP="000223BE">
      <w:pPr>
        <w:rPr>
          <w:lang w:eastAsia="en-GB"/>
        </w:rPr>
      </w:pPr>
      <w:r>
        <w:rPr>
          <w:lang w:eastAsia="en-GB"/>
        </w:rPr>
        <w:t xml:space="preserve">If no one is at home, leave an </w:t>
      </w:r>
      <w:r w:rsidRPr="00E77E01">
        <w:rPr>
          <w:lang w:eastAsia="en-GB"/>
        </w:rPr>
        <w:t>Understanding Society</w:t>
      </w:r>
      <w:r w:rsidRPr="00BE6819">
        <w:rPr>
          <w:lang w:eastAsia="en-GB"/>
        </w:rPr>
        <w:t xml:space="preserve"> </w:t>
      </w:r>
      <w:r w:rsidR="005F1D0D">
        <w:rPr>
          <w:lang w:eastAsia="en-GB"/>
        </w:rPr>
        <w:t xml:space="preserve">IEMB </w:t>
      </w:r>
      <w:r>
        <w:rPr>
          <w:lang w:eastAsia="en-GB"/>
        </w:rPr>
        <w:t xml:space="preserve">interviewer card (see </w:t>
      </w:r>
      <w:r w:rsidR="00F349BF">
        <w:rPr>
          <w:lang w:eastAsia="en-GB"/>
        </w:rPr>
        <w:t>overleaf</w:t>
      </w:r>
      <w:r>
        <w:rPr>
          <w:lang w:eastAsia="en-GB"/>
        </w:rPr>
        <w:t>)</w:t>
      </w:r>
      <w:r w:rsidR="00B83433">
        <w:rPr>
          <w:lang w:eastAsia="en-GB"/>
        </w:rPr>
        <w:t xml:space="preserve"> </w:t>
      </w:r>
      <w:r>
        <w:rPr>
          <w:lang w:eastAsia="en-GB"/>
        </w:rPr>
        <w:t>to inform the residents of your visit. You may</w:t>
      </w:r>
      <w:r w:rsidR="00BE6819">
        <w:rPr>
          <w:lang w:eastAsia="en-GB"/>
        </w:rPr>
        <w:t xml:space="preserve"> use the study Freephone number</w:t>
      </w:r>
      <w:r>
        <w:rPr>
          <w:lang w:eastAsia="en-GB"/>
        </w:rPr>
        <w:t xml:space="preserve"> (080</w:t>
      </w:r>
      <w:r w:rsidR="00D8400B">
        <w:rPr>
          <w:lang w:eastAsia="en-GB"/>
        </w:rPr>
        <w:t>0</w:t>
      </w:r>
      <w:r w:rsidR="00B83433">
        <w:rPr>
          <w:lang w:eastAsia="en-GB"/>
        </w:rPr>
        <w:t xml:space="preserve"> </w:t>
      </w:r>
      <w:r w:rsidR="00F349BF">
        <w:rPr>
          <w:lang w:eastAsia="en-GB"/>
        </w:rPr>
        <w:t>1</w:t>
      </w:r>
      <w:r w:rsidR="000223BE">
        <w:rPr>
          <w:lang w:eastAsia="en-GB"/>
        </w:rPr>
        <w:t>9</w:t>
      </w:r>
      <w:r w:rsidR="00F349BF">
        <w:rPr>
          <w:lang w:eastAsia="en-GB"/>
        </w:rPr>
        <w:t xml:space="preserve">5 </w:t>
      </w:r>
      <w:r w:rsidR="000223BE">
        <w:rPr>
          <w:lang w:eastAsia="en-GB"/>
        </w:rPr>
        <w:t>6452</w:t>
      </w:r>
      <w:r>
        <w:rPr>
          <w:lang w:eastAsia="en-GB"/>
        </w:rPr>
        <w:t>) as a contact number</w:t>
      </w:r>
      <w:r w:rsidR="003277C3">
        <w:rPr>
          <w:lang w:eastAsia="en-GB"/>
        </w:rPr>
        <w:t xml:space="preserve"> for respondents</w:t>
      </w:r>
      <w:r>
        <w:rPr>
          <w:lang w:eastAsia="en-GB"/>
        </w:rPr>
        <w:t xml:space="preserve">. This number is staffed 9am – 5pm Monday to </w:t>
      </w:r>
      <w:r w:rsidR="003277C3">
        <w:rPr>
          <w:lang w:eastAsia="en-GB"/>
        </w:rPr>
        <w:t>Thursday and 9am – 4pm on Fridays</w:t>
      </w:r>
      <w:r>
        <w:rPr>
          <w:lang w:eastAsia="en-GB"/>
        </w:rPr>
        <w:t>.</w:t>
      </w:r>
      <w:r w:rsidR="00B83433">
        <w:rPr>
          <w:lang w:eastAsia="en-GB"/>
        </w:rPr>
        <w:t xml:space="preserve"> </w:t>
      </w:r>
      <w:r>
        <w:rPr>
          <w:lang w:eastAsia="en-GB"/>
        </w:rPr>
        <w:t>Outside these hours, an answer phone service operates.</w:t>
      </w:r>
    </w:p>
    <w:p w:rsidR="00BE6819" w:rsidRDefault="00BE6819" w:rsidP="000E0568">
      <w:pPr>
        <w:rPr>
          <w:lang w:eastAsia="en-GB"/>
        </w:rPr>
      </w:pPr>
    </w:p>
    <w:tbl>
      <w:tblPr>
        <w:tblW w:w="8853" w:type="dxa"/>
        <w:jc w:val="center"/>
        <w:tblCellSpacing w:w="11" w:type="dxa"/>
        <w:tblLayout w:type="fixed"/>
        <w:tblCellMar>
          <w:left w:w="0" w:type="dxa"/>
          <w:right w:w="0" w:type="dxa"/>
        </w:tblCellMar>
        <w:tblLook w:val="0000" w:firstRow="0" w:lastRow="0" w:firstColumn="0" w:lastColumn="0" w:noHBand="0" w:noVBand="0"/>
      </w:tblPr>
      <w:tblGrid>
        <w:gridCol w:w="8853"/>
      </w:tblGrid>
      <w:tr w:rsidR="00D8400B" w:rsidRPr="004745A9" w:rsidTr="00D8400B">
        <w:trPr>
          <w:trHeight w:val="267"/>
          <w:tblCellSpacing w:w="11" w:type="dxa"/>
          <w:jc w:val="center"/>
        </w:trPr>
        <w:tc>
          <w:tcPr>
            <w:tcW w:w="8809" w:type="dxa"/>
          </w:tcPr>
          <w:p w:rsidR="00D8400B" w:rsidRPr="004745A9" w:rsidRDefault="00D8400B" w:rsidP="00196D17">
            <w:pPr>
              <w:pStyle w:val="TNSBodyText"/>
              <w:keepNext/>
              <w:rPr>
                <w:b/>
                <w:sz w:val="24"/>
                <w:szCs w:val="24"/>
              </w:rPr>
            </w:pPr>
            <w:r w:rsidRPr="004745A9">
              <w:rPr>
                <w:b/>
                <w:sz w:val="24"/>
                <w:szCs w:val="24"/>
              </w:rPr>
              <w:lastRenderedPageBreak/>
              <w:t xml:space="preserve">Figure </w:t>
            </w:r>
            <w:r w:rsidR="00196D17">
              <w:rPr>
                <w:b/>
                <w:sz w:val="24"/>
                <w:szCs w:val="24"/>
              </w:rPr>
              <w:t>6.1</w:t>
            </w:r>
            <w:r>
              <w:rPr>
                <w:b/>
                <w:sz w:val="24"/>
                <w:szCs w:val="24"/>
              </w:rPr>
              <w:t xml:space="preserve"> Interviewer card</w:t>
            </w:r>
          </w:p>
        </w:tc>
      </w:tr>
      <w:tr w:rsidR="00D8400B" w:rsidTr="00E17B49">
        <w:trPr>
          <w:trHeight w:hRule="exact" w:val="3629"/>
          <w:tblCellSpacing w:w="11" w:type="dxa"/>
          <w:jc w:val="center"/>
        </w:trPr>
        <w:tc>
          <w:tcPr>
            <w:tcW w:w="8809" w:type="dxa"/>
            <w:tcBorders>
              <w:top w:val="single" w:sz="4" w:space="0" w:color="999999"/>
              <w:left w:val="single" w:sz="4" w:space="0" w:color="999999"/>
              <w:bottom w:val="single" w:sz="4" w:space="0" w:color="999999"/>
              <w:right w:val="single" w:sz="4" w:space="0" w:color="999999"/>
            </w:tcBorders>
            <w:vAlign w:val="center"/>
          </w:tcPr>
          <w:p w:rsidR="00D8400B" w:rsidRDefault="000223BE" w:rsidP="00D8400B">
            <w:pPr>
              <w:pStyle w:val="Table"/>
              <w:keepNext/>
              <w:spacing w:line="240" w:lineRule="auto"/>
            </w:pPr>
            <w:r>
              <w:rPr>
                <w:noProof/>
                <w:lang w:eastAsia="en-GB"/>
              </w:rPr>
              <w:drawing>
                <wp:inline distT="0" distB="0" distL="0" distR="0" wp14:anchorId="6C1D3F50" wp14:editId="3912E283">
                  <wp:extent cx="2700000" cy="1917758"/>
                  <wp:effectExtent l="19050" t="19050" r="24765" b="254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18600" t="23250" r="17200" b="19749"/>
                          <a:stretch/>
                        </pic:blipFill>
                        <pic:spPr bwMode="auto">
                          <a:xfrm>
                            <a:off x="0" y="0"/>
                            <a:ext cx="2700000" cy="191775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sidR="00E17B49">
              <w:rPr>
                <w:noProof/>
                <w:lang w:eastAsia="en-GB"/>
              </w:rPr>
              <w:t xml:space="preserve"> </w:t>
            </w:r>
            <w:r w:rsidR="00E17B49">
              <w:rPr>
                <w:noProof/>
                <w:lang w:eastAsia="en-GB"/>
              </w:rPr>
              <w:drawing>
                <wp:inline distT="0" distB="0" distL="0" distR="0" wp14:anchorId="24889E92" wp14:editId="28381EDB">
                  <wp:extent cx="2700000" cy="1900000"/>
                  <wp:effectExtent l="19050" t="19050" r="24765" b="2413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18400" t="23751" r="16800" b="19249"/>
                          <a:stretch/>
                        </pic:blipFill>
                        <pic:spPr bwMode="auto">
                          <a:xfrm>
                            <a:off x="0" y="0"/>
                            <a:ext cx="2700000" cy="19000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rsidR="00B83433" w:rsidRDefault="00B83433" w:rsidP="000E0568">
      <w:pPr>
        <w:rPr>
          <w:lang w:eastAsia="en-GB"/>
        </w:rPr>
      </w:pPr>
    </w:p>
    <w:p w:rsidR="005F1D0D" w:rsidRDefault="005F1D0D" w:rsidP="00A23864">
      <w:pPr>
        <w:rPr>
          <w:lang w:eastAsia="en-GB"/>
        </w:rPr>
      </w:pPr>
      <w:r>
        <w:rPr>
          <w:lang w:eastAsia="en-GB"/>
        </w:rPr>
        <w:t>Note that this card is slightly different to the card being used for the main stage of Understanding Society – it has a different Freephone number – so if you are working on both parts of the study please make sure that you do not mix these up.  The IEMB card has “IEMB</w:t>
      </w:r>
      <w:r w:rsidR="00A23864">
        <w:rPr>
          <w:lang w:eastAsia="en-GB"/>
        </w:rPr>
        <w:t xml:space="preserve"> 6</w:t>
      </w:r>
      <w:r>
        <w:rPr>
          <w:lang w:eastAsia="en-GB"/>
        </w:rPr>
        <w:t>” written in the bottom left hand corner of the blank side.</w:t>
      </w:r>
    </w:p>
    <w:p w:rsidR="005F1D0D" w:rsidRDefault="005F1D0D" w:rsidP="000E0568">
      <w:pPr>
        <w:rPr>
          <w:lang w:eastAsia="en-GB"/>
        </w:rPr>
      </w:pPr>
    </w:p>
    <w:p w:rsidR="000E0568" w:rsidRDefault="000E0568" w:rsidP="00102C8F">
      <w:pPr>
        <w:rPr>
          <w:lang w:eastAsia="en-GB"/>
        </w:rPr>
      </w:pPr>
      <w:r>
        <w:rPr>
          <w:lang w:eastAsia="en-GB"/>
        </w:rPr>
        <w:t>Upon making contact, always remember to show your ID, even if the people you</w:t>
      </w:r>
      <w:r w:rsidR="00B83433">
        <w:rPr>
          <w:lang w:eastAsia="en-GB"/>
        </w:rPr>
        <w:t xml:space="preserve"> </w:t>
      </w:r>
      <w:r>
        <w:rPr>
          <w:lang w:eastAsia="en-GB"/>
        </w:rPr>
        <w:t xml:space="preserve">speak to do not appear to be interested in it. If </w:t>
      </w:r>
      <w:r w:rsidRPr="005F1D0D">
        <w:rPr>
          <w:b/>
          <w:lang w:eastAsia="en-GB"/>
        </w:rPr>
        <w:t>sample members</w:t>
      </w:r>
      <w:r>
        <w:rPr>
          <w:lang w:eastAsia="en-GB"/>
        </w:rPr>
        <w:t xml:space="preserve"> have any queries</w:t>
      </w:r>
      <w:r w:rsidR="00B83433">
        <w:rPr>
          <w:lang w:eastAsia="en-GB"/>
        </w:rPr>
        <w:t xml:space="preserve"> </w:t>
      </w:r>
      <w:r>
        <w:rPr>
          <w:lang w:eastAsia="en-GB"/>
        </w:rPr>
        <w:t>which you cannot answer at your initial face-to-face visit, ask them to call the</w:t>
      </w:r>
      <w:r w:rsidR="00B83433">
        <w:rPr>
          <w:lang w:eastAsia="en-GB"/>
        </w:rPr>
        <w:t xml:space="preserve"> </w:t>
      </w:r>
      <w:r w:rsidRPr="00E77E01">
        <w:rPr>
          <w:lang w:eastAsia="en-GB"/>
        </w:rPr>
        <w:t xml:space="preserve">Understanding Society </w:t>
      </w:r>
      <w:r>
        <w:rPr>
          <w:lang w:eastAsia="en-GB"/>
        </w:rPr>
        <w:t xml:space="preserve">team on Freephone </w:t>
      </w:r>
      <w:r w:rsidR="00196D17">
        <w:rPr>
          <w:lang w:eastAsia="en-GB"/>
        </w:rPr>
        <w:t>0800 252 853</w:t>
      </w:r>
      <w:r>
        <w:rPr>
          <w:lang w:eastAsia="en-GB"/>
        </w:rPr>
        <w:t>.</w:t>
      </w:r>
      <w:r w:rsidR="00102C8F">
        <w:rPr>
          <w:lang w:eastAsia="en-GB"/>
        </w:rPr>
        <w:t xml:space="preserve"> Please not that this number is an information line for respondents only</w:t>
      </w:r>
      <w:r w:rsidR="005F1D0D">
        <w:rPr>
          <w:lang w:eastAsia="en-GB"/>
        </w:rPr>
        <w:t xml:space="preserve"> which goes through to staff at the University of Essex</w:t>
      </w:r>
      <w:r w:rsidR="00102C8F">
        <w:rPr>
          <w:lang w:eastAsia="en-GB"/>
        </w:rPr>
        <w:t>.</w:t>
      </w:r>
    </w:p>
    <w:p w:rsidR="00B83433" w:rsidRDefault="00B83433" w:rsidP="000E0568">
      <w:pPr>
        <w:rPr>
          <w:lang w:eastAsia="en-GB"/>
        </w:rPr>
      </w:pPr>
    </w:p>
    <w:p w:rsidR="004420C4" w:rsidRDefault="004420C4" w:rsidP="00BE58E8">
      <w:pPr>
        <w:pStyle w:val="Heading2"/>
        <w:rPr>
          <w:lang w:eastAsia="en-GB"/>
        </w:rPr>
      </w:pPr>
      <w:r>
        <w:rPr>
          <w:lang w:eastAsia="en-GB"/>
        </w:rPr>
        <w:t xml:space="preserve">Dwelling unit and household selection </w:t>
      </w:r>
    </w:p>
    <w:p w:rsidR="005F1D0D" w:rsidRPr="005F1D0D" w:rsidRDefault="005F1D0D" w:rsidP="004420C4">
      <w:pPr>
        <w:rPr>
          <w:b/>
          <w:bCs/>
          <w:lang w:eastAsia="en-GB"/>
        </w:rPr>
      </w:pPr>
      <w:r w:rsidRPr="005F1D0D">
        <w:rPr>
          <w:b/>
          <w:bCs/>
          <w:lang w:eastAsia="en-GB"/>
        </w:rPr>
        <w:t>Dwelling units</w:t>
      </w:r>
    </w:p>
    <w:p w:rsidR="004420C4" w:rsidRDefault="004420C4" w:rsidP="004420C4">
      <w:pPr>
        <w:rPr>
          <w:lang w:eastAsia="en-GB"/>
        </w:rPr>
      </w:pPr>
      <w:r>
        <w:rPr>
          <w:lang w:eastAsia="en-GB"/>
        </w:rPr>
        <w:t xml:space="preserve">When you first get to an address you will need to determine how many dwelling units there are there and how many households there are in each dwelling unit. </w:t>
      </w:r>
    </w:p>
    <w:p w:rsidR="005F1D0D" w:rsidRDefault="005F1D0D" w:rsidP="005F1D0D">
      <w:pPr>
        <w:rPr>
          <w:lang w:eastAsia="en-GB"/>
        </w:rPr>
      </w:pPr>
    </w:p>
    <w:p w:rsidR="005F1D0D" w:rsidRDefault="005F1D0D" w:rsidP="005F1D0D">
      <w:pPr>
        <w:rPr>
          <w:lang w:eastAsia="en-GB"/>
        </w:rPr>
      </w:pPr>
      <w:r>
        <w:rPr>
          <w:lang w:eastAsia="en-GB"/>
        </w:rPr>
        <w:t xml:space="preserve">A Dwelling Unit (DU) is a living space with its own front door – this can be either a street door or a door within a house or block of flats. Usually there is only one dwelling unit at an address. </w:t>
      </w:r>
    </w:p>
    <w:p w:rsidR="004420C4" w:rsidRDefault="004420C4" w:rsidP="004420C4">
      <w:pPr>
        <w:rPr>
          <w:lang w:eastAsia="en-GB"/>
        </w:rPr>
      </w:pPr>
    </w:p>
    <w:p w:rsidR="00465C04" w:rsidRDefault="004420C4" w:rsidP="00E77E01">
      <w:pPr>
        <w:rPr>
          <w:lang w:eastAsia="en-GB"/>
        </w:rPr>
      </w:pPr>
      <w:r>
        <w:rPr>
          <w:lang w:eastAsia="en-GB"/>
        </w:rPr>
        <w:t xml:space="preserve">The usual process for dealing with multiple dwelling units at an address is for one to be selected at random (through ECS). For the IEMB the </w:t>
      </w:r>
      <w:r>
        <w:rPr>
          <w:lang w:eastAsia="en-GB"/>
        </w:rPr>
        <w:lastRenderedPageBreak/>
        <w:t xml:space="preserve">procedure differs; we want to attempt to interview at </w:t>
      </w:r>
      <w:r w:rsidRPr="005F1D0D">
        <w:rPr>
          <w:b/>
          <w:lang w:eastAsia="en-GB"/>
        </w:rPr>
        <w:t>up to three</w:t>
      </w:r>
      <w:r>
        <w:rPr>
          <w:lang w:eastAsia="en-GB"/>
        </w:rPr>
        <w:t xml:space="preserve"> dwelling units</w:t>
      </w:r>
      <w:r w:rsidR="004B48E4">
        <w:rPr>
          <w:lang w:eastAsia="en-GB"/>
        </w:rPr>
        <w:t xml:space="preserve"> per address</w:t>
      </w:r>
      <w:r>
        <w:rPr>
          <w:lang w:eastAsia="en-GB"/>
        </w:rPr>
        <w:t xml:space="preserve">. </w:t>
      </w:r>
    </w:p>
    <w:p w:rsidR="00465C04" w:rsidRDefault="00465C04" w:rsidP="00E77E01">
      <w:pPr>
        <w:rPr>
          <w:lang w:eastAsia="en-GB"/>
        </w:rPr>
      </w:pPr>
    </w:p>
    <w:p w:rsidR="008B640D" w:rsidRDefault="00465C04" w:rsidP="00465C04">
      <w:pPr>
        <w:rPr>
          <w:lang w:eastAsia="en-GB"/>
        </w:rPr>
      </w:pPr>
      <w:r>
        <w:rPr>
          <w:lang w:eastAsia="en-GB"/>
        </w:rPr>
        <w:t xml:space="preserve">Start by </w:t>
      </w:r>
      <w:r w:rsidR="008B640D" w:rsidRPr="00465C04">
        <w:rPr>
          <w:lang w:eastAsia="en-GB"/>
        </w:rPr>
        <w:t>mak</w:t>
      </w:r>
      <w:r>
        <w:rPr>
          <w:lang w:eastAsia="en-GB"/>
        </w:rPr>
        <w:t>ing</w:t>
      </w:r>
      <w:r w:rsidR="008B640D" w:rsidRPr="00465C04">
        <w:rPr>
          <w:lang w:eastAsia="en-GB"/>
        </w:rPr>
        <w:t xml:space="preserve"> contact with someone at the address to find out how many dwelling units there are</w:t>
      </w:r>
      <w:r>
        <w:rPr>
          <w:lang w:eastAsia="en-GB"/>
        </w:rPr>
        <w:t>. Once you have ascertained how many dwelling units there are there are three possible scenarios:</w:t>
      </w:r>
    </w:p>
    <w:p w:rsidR="00465C04" w:rsidRDefault="00465C04" w:rsidP="00465C04">
      <w:pPr>
        <w:rPr>
          <w:lang w:eastAsia="en-GB"/>
        </w:rPr>
      </w:pPr>
    </w:p>
    <w:p w:rsidR="008B640D" w:rsidRPr="00465C04" w:rsidRDefault="008B640D" w:rsidP="00465C04">
      <w:pPr>
        <w:rPr>
          <w:lang w:eastAsia="en-GB"/>
        </w:rPr>
      </w:pPr>
      <w:r w:rsidRPr="00465C04">
        <w:rPr>
          <w:lang w:eastAsia="en-GB"/>
        </w:rPr>
        <w:t xml:space="preserve">If there is </w:t>
      </w:r>
      <w:r w:rsidRPr="00465C04">
        <w:rPr>
          <w:b/>
          <w:bCs/>
          <w:lang w:eastAsia="en-GB"/>
        </w:rPr>
        <w:t xml:space="preserve">only one </w:t>
      </w:r>
      <w:r w:rsidRPr="00465C04">
        <w:rPr>
          <w:lang w:eastAsia="en-GB"/>
        </w:rPr>
        <w:t>dw</w:t>
      </w:r>
      <w:r w:rsidR="00465C04">
        <w:rPr>
          <w:lang w:eastAsia="en-GB"/>
        </w:rPr>
        <w:t>elling unit then it is simple</w:t>
      </w:r>
    </w:p>
    <w:p w:rsidR="008B640D" w:rsidRPr="00465C04" w:rsidRDefault="008B640D" w:rsidP="00465C04">
      <w:pPr>
        <w:pStyle w:val="ListParagraph"/>
        <w:numPr>
          <w:ilvl w:val="0"/>
          <w:numId w:val="4"/>
        </w:numPr>
        <w:tabs>
          <w:tab w:val="left" w:pos="3420"/>
        </w:tabs>
        <w:ind w:left="714" w:hanging="357"/>
        <w:rPr>
          <w:rFonts w:cs="Tahoma"/>
          <w:color w:val="auto"/>
        </w:rPr>
      </w:pPr>
      <w:r w:rsidRPr="00465C04">
        <w:rPr>
          <w:rFonts w:cs="Tahoma"/>
          <w:color w:val="auto"/>
        </w:rPr>
        <w:t>You just attempt to do the screening there</w:t>
      </w:r>
    </w:p>
    <w:p w:rsidR="00465C04" w:rsidRDefault="00465C04" w:rsidP="00465C04">
      <w:pPr>
        <w:rPr>
          <w:lang w:eastAsia="en-GB"/>
        </w:rPr>
      </w:pPr>
    </w:p>
    <w:p w:rsidR="008B640D" w:rsidRPr="00465C04" w:rsidRDefault="008B640D" w:rsidP="00465C04">
      <w:pPr>
        <w:rPr>
          <w:lang w:eastAsia="en-GB"/>
        </w:rPr>
      </w:pPr>
      <w:r w:rsidRPr="00465C04">
        <w:rPr>
          <w:lang w:eastAsia="en-GB"/>
        </w:rPr>
        <w:t xml:space="preserve">If there are </w:t>
      </w:r>
      <w:r w:rsidRPr="00465C04">
        <w:rPr>
          <w:b/>
          <w:bCs/>
          <w:lang w:eastAsia="en-GB"/>
        </w:rPr>
        <w:t xml:space="preserve">two or three </w:t>
      </w:r>
      <w:r w:rsidR="00465C04" w:rsidRPr="00465C04">
        <w:rPr>
          <w:lang w:eastAsia="en-GB"/>
        </w:rPr>
        <w:t>dwelling units</w:t>
      </w:r>
    </w:p>
    <w:p w:rsidR="008B640D" w:rsidRPr="00465C04" w:rsidRDefault="008B640D" w:rsidP="00465C04">
      <w:pPr>
        <w:pStyle w:val="ListParagraph"/>
        <w:numPr>
          <w:ilvl w:val="0"/>
          <w:numId w:val="4"/>
        </w:numPr>
        <w:tabs>
          <w:tab w:val="left" w:pos="3420"/>
        </w:tabs>
        <w:ind w:left="714" w:hanging="357"/>
        <w:rPr>
          <w:rFonts w:cs="Tahoma"/>
          <w:color w:val="auto"/>
        </w:rPr>
      </w:pPr>
      <w:r w:rsidRPr="00465C04">
        <w:rPr>
          <w:rFonts w:cs="Tahoma"/>
          <w:color w:val="auto"/>
        </w:rPr>
        <w:t>You need to enter a unique description of each DU (e.g. flat number) into CAPI</w:t>
      </w:r>
    </w:p>
    <w:p w:rsidR="008B640D" w:rsidRPr="00465C04" w:rsidRDefault="008B640D" w:rsidP="00465C04">
      <w:pPr>
        <w:pStyle w:val="ListParagraph"/>
        <w:numPr>
          <w:ilvl w:val="0"/>
          <w:numId w:val="4"/>
        </w:numPr>
        <w:tabs>
          <w:tab w:val="left" w:pos="3420"/>
        </w:tabs>
        <w:ind w:left="714" w:hanging="357"/>
        <w:rPr>
          <w:rFonts w:cs="Tahoma"/>
          <w:color w:val="auto"/>
        </w:rPr>
      </w:pPr>
      <w:r w:rsidRPr="00465C04">
        <w:rPr>
          <w:rFonts w:cs="Tahoma"/>
          <w:color w:val="auto"/>
        </w:rPr>
        <w:t>You can use the serial you currently have to do the interviewing at one of these DUs</w:t>
      </w:r>
    </w:p>
    <w:p w:rsidR="008B640D" w:rsidRDefault="008B640D" w:rsidP="00465C04">
      <w:pPr>
        <w:pStyle w:val="ListParagraph"/>
        <w:numPr>
          <w:ilvl w:val="0"/>
          <w:numId w:val="4"/>
        </w:numPr>
        <w:tabs>
          <w:tab w:val="left" w:pos="3420"/>
        </w:tabs>
        <w:ind w:left="714" w:hanging="357"/>
        <w:rPr>
          <w:rFonts w:cs="Tahoma"/>
          <w:color w:val="auto"/>
        </w:rPr>
      </w:pPr>
      <w:r w:rsidRPr="00465C04">
        <w:rPr>
          <w:rFonts w:cs="Tahoma"/>
          <w:color w:val="auto"/>
        </w:rPr>
        <w:t>You will need to</w:t>
      </w:r>
      <w:r w:rsidR="00465C04">
        <w:rPr>
          <w:rFonts w:cs="Tahoma"/>
          <w:color w:val="auto"/>
        </w:rPr>
        <w:t xml:space="preserve"> communicate your CAPI machine and then</w:t>
      </w:r>
      <w:r w:rsidRPr="00465C04">
        <w:rPr>
          <w:rFonts w:cs="Tahoma"/>
          <w:color w:val="auto"/>
        </w:rPr>
        <w:t xml:space="preserve"> wait </w:t>
      </w:r>
      <w:r w:rsidR="00465C04">
        <w:rPr>
          <w:rFonts w:cs="Tahoma"/>
          <w:color w:val="auto"/>
        </w:rPr>
        <w:t xml:space="preserve">2-3 working days </w:t>
      </w:r>
      <w:r w:rsidRPr="00465C04">
        <w:rPr>
          <w:rFonts w:cs="Tahoma"/>
          <w:color w:val="auto"/>
        </w:rPr>
        <w:t>until you are issued with additional serials for the other DU(s)</w:t>
      </w:r>
    </w:p>
    <w:p w:rsidR="00465C04" w:rsidRPr="00465C04" w:rsidRDefault="00465C04" w:rsidP="00465C04">
      <w:pPr>
        <w:tabs>
          <w:tab w:val="left" w:pos="3420"/>
        </w:tabs>
        <w:rPr>
          <w:rFonts w:cs="Tahoma"/>
          <w:color w:val="auto"/>
        </w:rPr>
      </w:pPr>
    </w:p>
    <w:p w:rsidR="008B640D" w:rsidRPr="00465C04" w:rsidRDefault="008B640D" w:rsidP="00465C04">
      <w:pPr>
        <w:rPr>
          <w:lang w:eastAsia="en-GB"/>
        </w:rPr>
      </w:pPr>
      <w:r w:rsidRPr="00465C04">
        <w:rPr>
          <w:lang w:eastAsia="en-GB"/>
        </w:rPr>
        <w:t xml:space="preserve">If there are </w:t>
      </w:r>
      <w:r w:rsidRPr="00465C04">
        <w:rPr>
          <w:b/>
          <w:bCs/>
          <w:lang w:eastAsia="en-GB"/>
        </w:rPr>
        <w:t xml:space="preserve">four or more </w:t>
      </w:r>
      <w:r w:rsidR="00465C04">
        <w:rPr>
          <w:lang w:eastAsia="en-GB"/>
        </w:rPr>
        <w:t>dwelling units</w:t>
      </w:r>
    </w:p>
    <w:p w:rsidR="008B640D" w:rsidRPr="00465C04" w:rsidRDefault="008B640D" w:rsidP="00465C04">
      <w:pPr>
        <w:pStyle w:val="ListParagraph"/>
        <w:numPr>
          <w:ilvl w:val="0"/>
          <w:numId w:val="4"/>
        </w:numPr>
        <w:tabs>
          <w:tab w:val="left" w:pos="3420"/>
        </w:tabs>
        <w:ind w:left="714" w:hanging="357"/>
        <w:rPr>
          <w:rFonts w:cs="Tahoma"/>
          <w:color w:val="auto"/>
        </w:rPr>
      </w:pPr>
      <w:r w:rsidRPr="00465C04">
        <w:rPr>
          <w:rFonts w:cs="Tahoma"/>
          <w:color w:val="auto"/>
        </w:rPr>
        <w:t>You need to enter a unique description of each DU (e.g. flat number) into CAPI</w:t>
      </w:r>
    </w:p>
    <w:p w:rsidR="008B640D" w:rsidRPr="00465C04" w:rsidRDefault="008B640D" w:rsidP="00465C04">
      <w:pPr>
        <w:pStyle w:val="ListParagraph"/>
        <w:numPr>
          <w:ilvl w:val="0"/>
          <w:numId w:val="4"/>
        </w:numPr>
        <w:tabs>
          <w:tab w:val="left" w:pos="3420"/>
        </w:tabs>
        <w:ind w:left="714" w:hanging="357"/>
        <w:rPr>
          <w:rFonts w:cs="Tahoma"/>
          <w:color w:val="auto"/>
        </w:rPr>
      </w:pPr>
      <w:r w:rsidRPr="00465C04">
        <w:rPr>
          <w:rFonts w:cs="Tahoma"/>
          <w:color w:val="auto"/>
        </w:rPr>
        <w:t xml:space="preserve">The CAPI will </w:t>
      </w:r>
      <w:r w:rsidR="00465C04">
        <w:rPr>
          <w:rFonts w:cs="Tahoma"/>
          <w:color w:val="auto"/>
        </w:rPr>
        <w:t xml:space="preserve">randomly </w:t>
      </w:r>
      <w:r w:rsidRPr="00465C04">
        <w:rPr>
          <w:rFonts w:cs="Tahoma"/>
          <w:color w:val="auto"/>
        </w:rPr>
        <w:t xml:space="preserve">select </w:t>
      </w:r>
      <w:r w:rsidR="00465C04">
        <w:rPr>
          <w:rFonts w:cs="Tahoma"/>
          <w:color w:val="auto"/>
        </w:rPr>
        <w:t>three</w:t>
      </w:r>
      <w:r w:rsidRPr="00465C04">
        <w:rPr>
          <w:rFonts w:cs="Tahoma"/>
          <w:color w:val="auto"/>
        </w:rPr>
        <w:t xml:space="preserve"> DUs for you to screen</w:t>
      </w:r>
    </w:p>
    <w:p w:rsidR="008B640D" w:rsidRPr="00465C04" w:rsidRDefault="008B640D" w:rsidP="00465C04">
      <w:pPr>
        <w:pStyle w:val="ListParagraph"/>
        <w:numPr>
          <w:ilvl w:val="0"/>
          <w:numId w:val="4"/>
        </w:numPr>
        <w:tabs>
          <w:tab w:val="left" w:pos="3420"/>
        </w:tabs>
        <w:ind w:left="714" w:hanging="357"/>
        <w:rPr>
          <w:rFonts w:cs="Tahoma"/>
          <w:color w:val="auto"/>
        </w:rPr>
      </w:pPr>
      <w:r w:rsidRPr="00465C04">
        <w:rPr>
          <w:rFonts w:cs="Tahoma"/>
          <w:color w:val="auto"/>
        </w:rPr>
        <w:t>You can use the serial you currently have to do the interviewing at one of these DUs</w:t>
      </w:r>
    </w:p>
    <w:p w:rsidR="00465C04" w:rsidRDefault="00465C04" w:rsidP="00465C04">
      <w:pPr>
        <w:pStyle w:val="ListParagraph"/>
        <w:numPr>
          <w:ilvl w:val="0"/>
          <w:numId w:val="4"/>
        </w:numPr>
        <w:tabs>
          <w:tab w:val="left" w:pos="3420"/>
        </w:tabs>
        <w:ind w:left="714" w:hanging="357"/>
        <w:rPr>
          <w:rFonts w:cs="Tahoma"/>
          <w:color w:val="auto"/>
        </w:rPr>
      </w:pPr>
      <w:r w:rsidRPr="00465C04">
        <w:rPr>
          <w:rFonts w:cs="Tahoma"/>
          <w:color w:val="auto"/>
        </w:rPr>
        <w:t>You will need to</w:t>
      </w:r>
      <w:r>
        <w:rPr>
          <w:rFonts w:cs="Tahoma"/>
          <w:color w:val="auto"/>
        </w:rPr>
        <w:t xml:space="preserve"> communicate your CAPI machine and then</w:t>
      </w:r>
      <w:r w:rsidRPr="00465C04">
        <w:rPr>
          <w:rFonts w:cs="Tahoma"/>
          <w:color w:val="auto"/>
        </w:rPr>
        <w:t xml:space="preserve"> wait </w:t>
      </w:r>
      <w:r>
        <w:rPr>
          <w:rFonts w:cs="Tahoma"/>
          <w:color w:val="auto"/>
        </w:rPr>
        <w:t xml:space="preserve">2-3 working days </w:t>
      </w:r>
      <w:r w:rsidRPr="00465C04">
        <w:rPr>
          <w:rFonts w:cs="Tahoma"/>
          <w:color w:val="auto"/>
        </w:rPr>
        <w:t>until you are issued with additional serials for the other DU(s)</w:t>
      </w:r>
    </w:p>
    <w:p w:rsidR="004420C4" w:rsidRDefault="004420C4" w:rsidP="00E77E01">
      <w:pPr>
        <w:rPr>
          <w:lang w:eastAsia="en-GB"/>
        </w:rPr>
      </w:pPr>
    </w:p>
    <w:p w:rsidR="00465C04" w:rsidRDefault="00465C04" w:rsidP="00465C04">
      <w:pPr>
        <w:rPr>
          <w:lang w:eastAsia="en-GB"/>
        </w:rPr>
      </w:pPr>
      <w:r>
        <w:rPr>
          <w:lang w:eastAsia="en-GB"/>
        </w:rPr>
        <w:t xml:space="preserve">For addresses with more than one dwelling unit, the information in the </w:t>
      </w:r>
      <w:proofErr w:type="spellStart"/>
      <w:r>
        <w:rPr>
          <w:lang w:eastAsia="en-GB"/>
        </w:rPr>
        <w:t>Erep</w:t>
      </w:r>
      <w:proofErr w:type="spellEnd"/>
      <w:r>
        <w:rPr>
          <w:lang w:eastAsia="en-GB"/>
        </w:rPr>
        <w:t xml:space="preserve"> grid will be updated so that you can identify which serial is for which dwelling unit. In particular:</w:t>
      </w:r>
    </w:p>
    <w:p w:rsidR="00465C04" w:rsidRPr="00465C04" w:rsidRDefault="00465C04" w:rsidP="00465C04">
      <w:pPr>
        <w:pStyle w:val="ListParagraph"/>
        <w:numPr>
          <w:ilvl w:val="0"/>
          <w:numId w:val="4"/>
        </w:numPr>
        <w:tabs>
          <w:tab w:val="left" w:pos="3420"/>
        </w:tabs>
        <w:ind w:left="714" w:hanging="357"/>
        <w:rPr>
          <w:rFonts w:cs="Tahoma"/>
          <w:color w:val="auto"/>
        </w:rPr>
      </w:pPr>
      <w:r w:rsidRPr="00465C04">
        <w:rPr>
          <w:rFonts w:cs="Tahoma"/>
          <w:color w:val="auto"/>
        </w:rPr>
        <w:t>The address line will be updated</w:t>
      </w:r>
      <w:r>
        <w:rPr>
          <w:rFonts w:cs="Tahoma"/>
          <w:color w:val="auto"/>
        </w:rPr>
        <w:t xml:space="preserve"> to show the unique description which you entered into the script</w:t>
      </w:r>
    </w:p>
    <w:p w:rsidR="00465C04" w:rsidRPr="00465C04" w:rsidRDefault="00465C04" w:rsidP="00465C04">
      <w:pPr>
        <w:pStyle w:val="ListParagraph"/>
        <w:numPr>
          <w:ilvl w:val="0"/>
          <w:numId w:val="4"/>
        </w:numPr>
        <w:tabs>
          <w:tab w:val="left" w:pos="3420"/>
        </w:tabs>
        <w:ind w:left="714" w:hanging="357"/>
        <w:rPr>
          <w:rFonts w:cs="Tahoma"/>
          <w:color w:val="auto"/>
        </w:rPr>
      </w:pPr>
      <w:r w:rsidRPr="00465C04">
        <w:rPr>
          <w:rFonts w:cs="Tahoma"/>
          <w:color w:val="auto"/>
        </w:rPr>
        <w:t>You can hover over the postcode to see the full address</w:t>
      </w:r>
    </w:p>
    <w:p w:rsidR="00465C04" w:rsidRPr="00465C04" w:rsidRDefault="00465C04" w:rsidP="00465C04">
      <w:pPr>
        <w:pStyle w:val="ListParagraph"/>
        <w:numPr>
          <w:ilvl w:val="0"/>
          <w:numId w:val="4"/>
        </w:numPr>
        <w:tabs>
          <w:tab w:val="left" w:pos="3420"/>
        </w:tabs>
        <w:ind w:left="714" w:hanging="357"/>
        <w:rPr>
          <w:rFonts w:cs="Tahoma"/>
          <w:color w:val="auto"/>
        </w:rPr>
      </w:pPr>
      <w:r w:rsidRPr="00465C04">
        <w:rPr>
          <w:rFonts w:cs="Tahoma"/>
          <w:color w:val="auto"/>
        </w:rPr>
        <w:t>You can go into “Open all call history” to see further details</w:t>
      </w:r>
    </w:p>
    <w:p w:rsidR="00465C04" w:rsidRPr="00465C04" w:rsidRDefault="00465C04" w:rsidP="00465C04">
      <w:pPr>
        <w:pStyle w:val="ListParagraph"/>
        <w:numPr>
          <w:ilvl w:val="0"/>
          <w:numId w:val="4"/>
        </w:numPr>
        <w:tabs>
          <w:tab w:val="left" w:pos="3420"/>
        </w:tabs>
        <w:ind w:left="714" w:hanging="357"/>
        <w:rPr>
          <w:rFonts w:cs="Tahoma"/>
          <w:color w:val="auto"/>
        </w:rPr>
      </w:pPr>
      <w:r w:rsidRPr="00465C04">
        <w:rPr>
          <w:rFonts w:cs="Tahoma"/>
          <w:color w:val="auto"/>
        </w:rPr>
        <w:t>When you go into screen zero after the DU has been selected a screen will appear also confirming which DU this serial is for</w:t>
      </w:r>
    </w:p>
    <w:p w:rsidR="00465C04" w:rsidRDefault="00465C04" w:rsidP="00E77E01">
      <w:pPr>
        <w:rPr>
          <w:lang w:eastAsia="en-GB"/>
        </w:rPr>
      </w:pPr>
    </w:p>
    <w:p w:rsidR="005F1D0D" w:rsidRPr="005F1D0D" w:rsidRDefault="005F1D0D" w:rsidP="005F1D0D">
      <w:pPr>
        <w:rPr>
          <w:b/>
          <w:bCs/>
          <w:lang w:eastAsia="en-GB"/>
        </w:rPr>
      </w:pPr>
      <w:r w:rsidRPr="005F1D0D">
        <w:rPr>
          <w:b/>
          <w:bCs/>
          <w:lang w:eastAsia="en-GB"/>
        </w:rPr>
        <w:t xml:space="preserve">Households </w:t>
      </w:r>
    </w:p>
    <w:p w:rsidR="004420C4" w:rsidRDefault="004420C4" w:rsidP="00E77E01">
      <w:pPr>
        <w:rPr>
          <w:lang w:eastAsia="en-GB"/>
        </w:rPr>
      </w:pPr>
      <w:r>
        <w:rPr>
          <w:lang w:eastAsia="en-GB"/>
        </w:rPr>
        <w:lastRenderedPageBreak/>
        <w:t>The same process applies for household</w:t>
      </w:r>
      <w:r w:rsidR="00147C0C">
        <w:rPr>
          <w:lang w:eastAsia="en-GB"/>
        </w:rPr>
        <w:t>s</w:t>
      </w:r>
      <w:r>
        <w:rPr>
          <w:lang w:eastAsia="en-GB"/>
        </w:rPr>
        <w:t xml:space="preserve"> within dwelling units, where we want you to attempt to interview </w:t>
      </w:r>
      <w:r w:rsidRPr="005F1D0D">
        <w:rPr>
          <w:b/>
          <w:lang w:eastAsia="en-GB"/>
        </w:rPr>
        <w:t>up to three household</w:t>
      </w:r>
      <w:r w:rsidR="005C601D" w:rsidRPr="005F1D0D">
        <w:rPr>
          <w:b/>
          <w:lang w:eastAsia="en-GB"/>
        </w:rPr>
        <w:t>s</w:t>
      </w:r>
      <w:r>
        <w:rPr>
          <w:lang w:eastAsia="en-GB"/>
        </w:rPr>
        <w:t xml:space="preserve"> within each dwelling unit. The ECS will again take care of the random selection, but if there is more than one household you will need to wait until you have been issued additional serials before you can conduct any interviewing there.</w:t>
      </w:r>
    </w:p>
    <w:p w:rsidR="007E4C4D" w:rsidRDefault="007E4C4D" w:rsidP="007E4C4D">
      <w:pPr>
        <w:rPr>
          <w:lang w:eastAsia="en-GB"/>
        </w:rPr>
      </w:pPr>
    </w:p>
    <w:p w:rsidR="004B48E4" w:rsidRDefault="004B48E4" w:rsidP="007E4C4D">
      <w:pPr>
        <w:rPr>
          <w:lang w:eastAsia="en-GB"/>
        </w:rPr>
      </w:pPr>
      <w:r>
        <w:rPr>
          <w:lang w:eastAsia="en-GB"/>
        </w:rPr>
        <w:t xml:space="preserve">A household is when one person or a group of people have the accommodation as their only or main residence and share at least one meal a day or share the living accommodation. </w:t>
      </w:r>
    </w:p>
    <w:p w:rsidR="007E4C4D" w:rsidRDefault="007E4C4D" w:rsidP="007E4C4D">
      <w:pPr>
        <w:rPr>
          <w:lang w:eastAsia="en-GB"/>
        </w:rPr>
      </w:pPr>
    </w:p>
    <w:p w:rsidR="004B48E4" w:rsidRDefault="004B48E4" w:rsidP="007E4C4D">
      <w:pPr>
        <w:rPr>
          <w:lang w:eastAsia="en-GB"/>
        </w:rPr>
      </w:pPr>
      <w:r>
        <w:rPr>
          <w:lang w:eastAsia="en-GB"/>
        </w:rPr>
        <w:t>Around 95% of addresses will only have one DU and one household - multiple DUs/households tend to be concentrated in urban areas, so it is likely that either your assignment will contain no multiple DUs/households or you will have several in an assignment.</w:t>
      </w:r>
    </w:p>
    <w:p w:rsidR="004B48E4" w:rsidRDefault="004B48E4" w:rsidP="004B48E4">
      <w:pPr>
        <w:rPr>
          <w:lang w:eastAsia="en-GB"/>
        </w:rPr>
      </w:pPr>
    </w:p>
    <w:p w:rsidR="004420C4" w:rsidRDefault="004420C4" w:rsidP="004420C4">
      <w:pPr>
        <w:rPr>
          <w:b/>
          <w:bCs/>
          <w:lang w:eastAsia="en-GB"/>
        </w:rPr>
      </w:pPr>
      <w:r w:rsidRPr="00E77E01">
        <w:rPr>
          <w:b/>
          <w:bCs/>
          <w:lang w:eastAsia="en-GB"/>
        </w:rPr>
        <w:t>The CAPI script will guide you through where you need to conduct interviews and additional serials will be issued to you where you need to conduct interviews at additional dwelling units or households.</w:t>
      </w:r>
      <w:r w:rsidR="00F349BF" w:rsidRPr="00E77E01">
        <w:rPr>
          <w:b/>
          <w:bCs/>
          <w:lang w:eastAsia="en-GB"/>
        </w:rPr>
        <w:t xml:space="preserve"> Please ensure that you connect at the end of every day so that we know when you need new serials.</w:t>
      </w:r>
    </w:p>
    <w:p w:rsidR="008072FC" w:rsidRDefault="008072FC" w:rsidP="004420C4">
      <w:pPr>
        <w:rPr>
          <w:b/>
          <w:bCs/>
          <w:lang w:eastAsia="en-GB"/>
        </w:rPr>
      </w:pPr>
    </w:p>
    <w:p w:rsidR="008072FC" w:rsidRPr="00E77E01" w:rsidRDefault="008072FC" w:rsidP="006F5DF9">
      <w:pPr>
        <w:rPr>
          <w:b/>
          <w:bCs/>
          <w:lang w:eastAsia="en-GB"/>
        </w:rPr>
      </w:pPr>
      <w:r>
        <w:rPr>
          <w:b/>
          <w:bCs/>
          <w:lang w:eastAsia="en-GB"/>
        </w:rPr>
        <w:t>If you are expecting a new serial number but have not received it after 3 worki</w:t>
      </w:r>
      <w:r w:rsidR="00717A46">
        <w:rPr>
          <w:b/>
          <w:bCs/>
          <w:lang w:eastAsia="en-GB"/>
        </w:rPr>
        <w:t xml:space="preserve">ng days please contact your </w:t>
      </w:r>
      <w:r w:rsidR="006F5DF9">
        <w:rPr>
          <w:b/>
          <w:bCs/>
          <w:lang w:eastAsia="en-GB"/>
        </w:rPr>
        <w:t>RFC</w:t>
      </w:r>
      <w:r w:rsidR="00717A46">
        <w:rPr>
          <w:b/>
          <w:bCs/>
          <w:lang w:eastAsia="en-GB"/>
        </w:rPr>
        <w:t>.</w:t>
      </w:r>
    </w:p>
    <w:p w:rsidR="004420C4" w:rsidRPr="00E77E01" w:rsidRDefault="004420C4" w:rsidP="004420C4">
      <w:pPr>
        <w:rPr>
          <w:lang w:eastAsia="en-GB"/>
        </w:rPr>
      </w:pPr>
    </w:p>
    <w:p w:rsidR="005122FA" w:rsidRDefault="005122FA" w:rsidP="00BE58E8">
      <w:pPr>
        <w:pStyle w:val="Heading2"/>
        <w:rPr>
          <w:lang w:eastAsia="en-GB"/>
        </w:rPr>
      </w:pPr>
      <w:r>
        <w:rPr>
          <w:lang w:eastAsia="en-GB"/>
        </w:rPr>
        <w:t>Introducing the study</w:t>
      </w:r>
    </w:p>
    <w:p w:rsidR="005122FA" w:rsidRDefault="005122FA" w:rsidP="00E77E01">
      <w:pPr>
        <w:rPr>
          <w:lang w:eastAsia="en-GB"/>
        </w:rPr>
      </w:pPr>
      <w:r>
        <w:rPr>
          <w:lang w:eastAsia="en-GB"/>
        </w:rPr>
        <w:t>The ECS includes our suggested introduction to the study:</w:t>
      </w:r>
    </w:p>
    <w:p w:rsidR="005122FA" w:rsidRPr="00541EF0" w:rsidRDefault="005122FA" w:rsidP="005122FA">
      <w:pPr>
        <w:ind w:left="284"/>
        <w:rPr>
          <w:i/>
          <w:iCs/>
          <w:lang w:eastAsia="en-GB"/>
        </w:rPr>
      </w:pPr>
      <w:r w:rsidRPr="00541EF0">
        <w:rPr>
          <w:i/>
          <w:iCs/>
          <w:lang w:eastAsia="en-GB"/>
        </w:rPr>
        <w:t>Good afternoon/evening. My name is [NAME] (SHOW ID CARD). I'm working on the Understanding Society study for the University of Essex.</w:t>
      </w:r>
    </w:p>
    <w:p w:rsidR="005122FA" w:rsidRPr="00541EF0" w:rsidRDefault="005122FA" w:rsidP="005122FA">
      <w:pPr>
        <w:ind w:left="284"/>
        <w:rPr>
          <w:i/>
          <w:iCs/>
          <w:lang w:eastAsia="en-GB"/>
        </w:rPr>
      </w:pPr>
    </w:p>
    <w:p w:rsidR="005122FA" w:rsidRPr="00541EF0" w:rsidRDefault="005122FA" w:rsidP="005122FA">
      <w:pPr>
        <w:ind w:left="284"/>
        <w:rPr>
          <w:i/>
          <w:iCs/>
          <w:lang w:eastAsia="en-GB"/>
        </w:rPr>
      </w:pPr>
      <w:r w:rsidRPr="00541EF0">
        <w:rPr>
          <w:i/>
          <w:iCs/>
          <w:lang w:eastAsia="en-GB"/>
        </w:rPr>
        <w:t xml:space="preserve">We recently sent a letter to this address about the study so I hope you were expecting my call. </w:t>
      </w:r>
    </w:p>
    <w:p w:rsidR="005122FA" w:rsidRPr="00541EF0" w:rsidRDefault="005122FA" w:rsidP="005122FA">
      <w:pPr>
        <w:ind w:left="284"/>
        <w:rPr>
          <w:i/>
          <w:iCs/>
          <w:lang w:eastAsia="en-GB"/>
        </w:rPr>
      </w:pPr>
      <w:r w:rsidRPr="00541EF0">
        <w:rPr>
          <w:i/>
          <w:iCs/>
          <w:lang w:eastAsia="en-GB"/>
        </w:rPr>
        <w:t xml:space="preserve"> </w:t>
      </w:r>
    </w:p>
    <w:p w:rsidR="005122FA" w:rsidRPr="00541EF0" w:rsidRDefault="005122FA" w:rsidP="005122FA">
      <w:pPr>
        <w:ind w:left="284"/>
        <w:rPr>
          <w:i/>
          <w:iCs/>
          <w:lang w:eastAsia="en-GB"/>
        </w:rPr>
      </w:pPr>
      <w:r w:rsidRPr="00541EF0">
        <w:rPr>
          <w:i/>
          <w:iCs/>
          <w:lang w:eastAsia="en-GB"/>
        </w:rPr>
        <w:t>IF NECESSARY:</w:t>
      </w:r>
    </w:p>
    <w:p w:rsidR="005122FA" w:rsidRPr="00541EF0" w:rsidRDefault="005122FA" w:rsidP="005122FA">
      <w:pPr>
        <w:ind w:left="284"/>
        <w:rPr>
          <w:i/>
          <w:iCs/>
          <w:lang w:eastAsia="en-GB"/>
        </w:rPr>
      </w:pPr>
      <w:r w:rsidRPr="00541EF0">
        <w:rPr>
          <w:i/>
          <w:iCs/>
          <w:lang w:eastAsia="en-GB"/>
        </w:rPr>
        <w:t>The study covers important subjects such as your health, your neighbourhood, your opinions, your family and your job, and will create a lasting record of who we are and what we believe.</w:t>
      </w:r>
    </w:p>
    <w:p w:rsidR="005122FA" w:rsidRPr="00541EF0" w:rsidRDefault="005122FA" w:rsidP="005122FA">
      <w:pPr>
        <w:ind w:left="284"/>
        <w:rPr>
          <w:i/>
          <w:iCs/>
          <w:lang w:eastAsia="en-GB"/>
        </w:rPr>
      </w:pPr>
    </w:p>
    <w:p w:rsidR="005122FA" w:rsidRPr="00541EF0" w:rsidRDefault="005122FA" w:rsidP="005122FA">
      <w:pPr>
        <w:ind w:left="284"/>
        <w:rPr>
          <w:i/>
          <w:iCs/>
          <w:lang w:eastAsia="en-GB"/>
        </w:rPr>
      </w:pPr>
      <w:r w:rsidRPr="00541EF0">
        <w:rPr>
          <w:i/>
          <w:iCs/>
          <w:lang w:eastAsia="en-GB"/>
        </w:rPr>
        <w:lastRenderedPageBreak/>
        <w:t>The information collected can inform Government policy and is used by academics, policy-makers and researchers working for charities and the voluntary sector in this country and abroad.</w:t>
      </w:r>
    </w:p>
    <w:p w:rsidR="005122FA" w:rsidRDefault="005122FA" w:rsidP="00E77E01">
      <w:pPr>
        <w:rPr>
          <w:lang w:eastAsia="en-GB"/>
        </w:rPr>
      </w:pPr>
    </w:p>
    <w:p w:rsidR="005122FA" w:rsidRDefault="005122FA" w:rsidP="00E77E01">
      <w:pPr>
        <w:rPr>
          <w:lang w:eastAsia="en-GB"/>
        </w:rPr>
      </w:pPr>
      <w:r>
        <w:rPr>
          <w:lang w:eastAsia="en-GB"/>
        </w:rPr>
        <w:t xml:space="preserve">As all IEMB respondents will be new to the study you can use the </w:t>
      </w:r>
      <w:r w:rsidRPr="00541EF0">
        <w:rPr>
          <w:lang w:eastAsia="en-GB"/>
        </w:rPr>
        <w:t>‘All you need to know about Understanding Society’ leaflet</w:t>
      </w:r>
      <w:r>
        <w:rPr>
          <w:lang w:eastAsia="en-GB"/>
        </w:rPr>
        <w:t xml:space="preserve"> on the doorstep to provide them with some information about the study.</w:t>
      </w:r>
    </w:p>
    <w:p w:rsidR="005122FA" w:rsidRDefault="005122FA" w:rsidP="005122FA">
      <w:pPr>
        <w:rPr>
          <w:lang w:eastAsia="en-GB"/>
        </w:rPr>
      </w:pPr>
    </w:p>
    <w:p w:rsidR="005122FA" w:rsidRDefault="005122FA" w:rsidP="005122FA">
      <w:pPr>
        <w:rPr>
          <w:lang w:eastAsia="en-GB"/>
        </w:rPr>
      </w:pPr>
      <w:r>
        <w:rPr>
          <w:lang w:eastAsia="en-GB"/>
        </w:rPr>
        <w:t>We would also like you to use your expertise when introducing the study and highlight different areas of the study accordingly. Below are some of the research questions that this study addresses and that you may find helpful when encouraging people to take part:</w:t>
      </w:r>
    </w:p>
    <w:p w:rsidR="005122FA" w:rsidRPr="00E77E01" w:rsidRDefault="005122FA" w:rsidP="005122FA">
      <w:pPr>
        <w:pStyle w:val="ListParagraph"/>
        <w:numPr>
          <w:ilvl w:val="0"/>
          <w:numId w:val="4"/>
        </w:numPr>
        <w:tabs>
          <w:tab w:val="left" w:pos="3420"/>
        </w:tabs>
        <w:ind w:left="714" w:hanging="357"/>
        <w:rPr>
          <w:rFonts w:cs="Tahoma"/>
        </w:rPr>
      </w:pPr>
      <w:r w:rsidRPr="00E77E01">
        <w:rPr>
          <w:rFonts w:cs="Tahoma"/>
        </w:rPr>
        <w:t>How people’s well-being changes over time;</w:t>
      </w:r>
    </w:p>
    <w:p w:rsidR="005122FA" w:rsidRPr="00E77E01" w:rsidRDefault="005122FA" w:rsidP="005122FA">
      <w:pPr>
        <w:pStyle w:val="ListParagraph"/>
        <w:numPr>
          <w:ilvl w:val="0"/>
          <w:numId w:val="4"/>
        </w:numPr>
        <w:tabs>
          <w:tab w:val="left" w:pos="3420"/>
        </w:tabs>
        <w:ind w:left="714" w:hanging="357"/>
        <w:rPr>
          <w:rFonts w:cs="Tahoma"/>
        </w:rPr>
      </w:pPr>
      <w:r w:rsidRPr="00E77E01">
        <w:rPr>
          <w:rFonts w:cs="Tahoma"/>
        </w:rPr>
        <w:t>The effects of poor health on employment opportunities;</w:t>
      </w:r>
    </w:p>
    <w:p w:rsidR="005122FA" w:rsidRPr="00E77E01" w:rsidRDefault="005122FA" w:rsidP="005122FA">
      <w:pPr>
        <w:pStyle w:val="ListParagraph"/>
        <w:numPr>
          <w:ilvl w:val="0"/>
          <w:numId w:val="4"/>
        </w:numPr>
        <w:tabs>
          <w:tab w:val="left" w:pos="3420"/>
        </w:tabs>
        <w:ind w:left="714" w:hanging="357"/>
        <w:rPr>
          <w:rFonts w:cs="Tahoma"/>
        </w:rPr>
      </w:pPr>
      <w:r w:rsidRPr="00E77E01">
        <w:rPr>
          <w:rFonts w:cs="Tahoma"/>
        </w:rPr>
        <w:t>Whether or not our education system provides the springboard for young people to develop their careers;</w:t>
      </w:r>
    </w:p>
    <w:p w:rsidR="005122FA" w:rsidRPr="00E77E01" w:rsidRDefault="005122FA" w:rsidP="005122FA">
      <w:pPr>
        <w:pStyle w:val="ListParagraph"/>
        <w:numPr>
          <w:ilvl w:val="0"/>
          <w:numId w:val="4"/>
        </w:numPr>
        <w:tabs>
          <w:tab w:val="left" w:pos="3420"/>
        </w:tabs>
        <w:ind w:left="714" w:hanging="357"/>
        <w:rPr>
          <w:rFonts w:cs="Tahoma"/>
        </w:rPr>
      </w:pPr>
      <w:r w:rsidRPr="00E77E01">
        <w:rPr>
          <w:rFonts w:cs="Tahoma"/>
        </w:rPr>
        <w:t>Whether retired people are managing on their pensions;</w:t>
      </w:r>
    </w:p>
    <w:p w:rsidR="005122FA" w:rsidRPr="00E77E01" w:rsidRDefault="005122FA" w:rsidP="005122FA">
      <w:pPr>
        <w:pStyle w:val="ListParagraph"/>
        <w:numPr>
          <w:ilvl w:val="0"/>
          <w:numId w:val="4"/>
        </w:numPr>
        <w:tabs>
          <w:tab w:val="left" w:pos="3420"/>
        </w:tabs>
        <w:ind w:left="714" w:hanging="357"/>
        <w:rPr>
          <w:rFonts w:cs="Tahoma"/>
        </w:rPr>
      </w:pPr>
      <w:r w:rsidRPr="00E77E01">
        <w:rPr>
          <w:rFonts w:cs="Tahoma"/>
        </w:rPr>
        <w:t>Whether disabled people are getting the care they need;</w:t>
      </w:r>
    </w:p>
    <w:p w:rsidR="005122FA" w:rsidRPr="00E77E01" w:rsidRDefault="005122FA" w:rsidP="005122FA">
      <w:pPr>
        <w:pStyle w:val="ListParagraph"/>
        <w:numPr>
          <w:ilvl w:val="0"/>
          <w:numId w:val="4"/>
        </w:numPr>
        <w:tabs>
          <w:tab w:val="left" w:pos="3420"/>
        </w:tabs>
        <w:ind w:left="714" w:hanging="357"/>
        <w:rPr>
          <w:rFonts w:cs="Tahoma"/>
        </w:rPr>
      </w:pPr>
      <w:r w:rsidRPr="00E77E01">
        <w:rPr>
          <w:rFonts w:cs="Tahoma"/>
        </w:rPr>
        <w:t>The effect of the economic down-turn on different aspects of life;</w:t>
      </w:r>
    </w:p>
    <w:p w:rsidR="005122FA" w:rsidRPr="00E77E01" w:rsidRDefault="005122FA" w:rsidP="005122FA">
      <w:pPr>
        <w:pStyle w:val="ListParagraph"/>
        <w:numPr>
          <w:ilvl w:val="0"/>
          <w:numId w:val="4"/>
        </w:numPr>
        <w:tabs>
          <w:tab w:val="left" w:pos="3420"/>
        </w:tabs>
        <w:ind w:left="714" w:hanging="357"/>
        <w:rPr>
          <w:rFonts w:cs="Tahoma"/>
        </w:rPr>
      </w:pPr>
      <w:r w:rsidRPr="00E77E01">
        <w:rPr>
          <w:rFonts w:cs="Tahoma"/>
        </w:rPr>
        <w:t>How family life is changing and what people think about these changes.</w:t>
      </w:r>
    </w:p>
    <w:p w:rsidR="005122FA" w:rsidRDefault="005122FA" w:rsidP="00FF4CB5">
      <w:pPr>
        <w:tabs>
          <w:tab w:val="left" w:pos="3420"/>
        </w:tabs>
        <w:rPr>
          <w:rFonts w:cs="Tahoma"/>
          <w:color w:val="auto"/>
        </w:rPr>
      </w:pPr>
    </w:p>
    <w:p w:rsidR="00FF4CB5" w:rsidRDefault="00FF4CB5" w:rsidP="00FF4CB5">
      <w:pPr>
        <w:rPr>
          <w:lang w:eastAsia="en-GB"/>
        </w:rPr>
      </w:pPr>
      <w:r w:rsidRPr="00756CA3">
        <w:rPr>
          <w:lang w:eastAsia="en-GB"/>
        </w:rPr>
        <w:t xml:space="preserve">When you make contact at the address you will need to explain that you are seeking interviews with particular groups of people. </w:t>
      </w:r>
    </w:p>
    <w:p w:rsidR="00FF4CB5" w:rsidRDefault="00FF4CB5" w:rsidP="00FF4CB5">
      <w:pPr>
        <w:rPr>
          <w:lang w:eastAsia="en-GB"/>
        </w:rPr>
      </w:pPr>
    </w:p>
    <w:p w:rsidR="00FF4CB5" w:rsidRDefault="00FF4CB5" w:rsidP="00FF4CB5">
      <w:pPr>
        <w:rPr>
          <w:lang w:eastAsia="en-GB"/>
        </w:rPr>
      </w:pPr>
      <w:r w:rsidRPr="00756CA3">
        <w:rPr>
          <w:lang w:eastAsia="en-GB"/>
        </w:rPr>
        <w:t xml:space="preserve">If people want to know why we are screening you can explain that we need to do this in order to have a large enough number of interviews with </w:t>
      </w:r>
      <w:r>
        <w:rPr>
          <w:lang w:eastAsia="en-GB"/>
        </w:rPr>
        <w:t xml:space="preserve">immigrants and </w:t>
      </w:r>
      <w:r w:rsidRPr="00756CA3">
        <w:rPr>
          <w:lang w:eastAsia="en-GB"/>
        </w:rPr>
        <w:t>people from different ethnic backgrounds as selecting addresses at random will not provide sufficient numbers for analysis.</w:t>
      </w:r>
    </w:p>
    <w:p w:rsidR="00FF4CB5" w:rsidRDefault="00FF4CB5" w:rsidP="00FF4CB5">
      <w:pPr>
        <w:tabs>
          <w:tab w:val="left" w:pos="3420"/>
        </w:tabs>
        <w:rPr>
          <w:rFonts w:cs="Tahoma"/>
          <w:color w:val="auto"/>
        </w:rPr>
      </w:pPr>
    </w:p>
    <w:p w:rsidR="00FF4CB5" w:rsidRPr="00FF4CB5" w:rsidRDefault="00FF4CB5" w:rsidP="00FF4CB5">
      <w:pPr>
        <w:tabs>
          <w:tab w:val="left" w:pos="3420"/>
        </w:tabs>
        <w:rPr>
          <w:rFonts w:cs="Tahoma"/>
          <w:b/>
          <w:bCs/>
          <w:color w:val="auto"/>
        </w:rPr>
      </w:pPr>
      <w:r>
        <w:rPr>
          <w:rFonts w:cs="Tahoma"/>
          <w:b/>
          <w:bCs/>
          <w:color w:val="auto"/>
        </w:rPr>
        <w:t>Int</w:t>
      </w:r>
      <w:r w:rsidRPr="00FF4CB5">
        <w:rPr>
          <w:rFonts w:cs="Tahoma"/>
          <w:b/>
          <w:bCs/>
          <w:color w:val="auto"/>
        </w:rPr>
        <w:t>r</w:t>
      </w:r>
      <w:r>
        <w:rPr>
          <w:rFonts w:cs="Tahoma"/>
          <w:b/>
          <w:bCs/>
          <w:color w:val="auto"/>
        </w:rPr>
        <w:t>o</w:t>
      </w:r>
      <w:r w:rsidRPr="00FF4CB5">
        <w:rPr>
          <w:rFonts w:cs="Tahoma"/>
          <w:b/>
          <w:bCs/>
          <w:color w:val="auto"/>
        </w:rPr>
        <w:t>ducing the survey to those that do not speak English:</w:t>
      </w:r>
    </w:p>
    <w:p w:rsidR="00FF4CB5" w:rsidRDefault="00FF4CB5" w:rsidP="00FF4CB5">
      <w:pPr>
        <w:rPr>
          <w:lang w:eastAsia="en-GB"/>
        </w:rPr>
      </w:pPr>
      <w:r>
        <w:rPr>
          <w:lang w:eastAsia="en-GB"/>
        </w:rPr>
        <w:t>If the person that answers the door does not speak English, please ask to speak to someone in the household that does speak English in order introduce the study and to complete the screener questionnaire.</w:t>
      </w:r>
    </w:p>
    <w:p w:rsidR="00FF4CB5" w:rsidRDefault="00FF4CB5" w:rsidP="00FF4CB5">
      <w:pPr>
        <w:rPr>
          <w:lang w:eastAsia="en-GB"/>
        </w:rPr>
      </w:pPr>
    </w:p>
    <w:p w:rsidR="00FF4CB5" w:rsidRDefault="00FF4CB5" w:rsidP="00FF4CB5">
      <w:pPr>
        <w:rPr>
          <w:lang w:eastAsia="en-GB"/>
        </w:rPr>
      </w:pPr>
      <w:r>
        <w:rPr>
          <w:lang w:eastAsia="en-GB"/>
        </w:rPr>
        <w:t>You have been provided with a translation card for the IEMB which you can use to identify which language the person at the doorstep speaks. On the back of the card it says “</w:t>
      </w:r>
      <w:r w:rsidRPr="004769BE">
        <w:rPr>
          <w:lang w:eastAsia="en-GB"/>
        </w:rPr>
        <w:t>Does anyone who lives in this household speak English?”</w:t>
      </w:r>
      <w:r>
        <w:rPr>
          <w:lang w:eastAsia="en-GB"/>
        </w:rPr>
        <w:t xml:space="preserve"> in multiple languages. An interviewer who worked on the first ethnic boost recommends saying “English”, and pointing at your wrist </w:t>
      </w:r>
      <w:r>
        <w:rPr>
          <w:lang w:eastAsia="en-GB"/>
        </w:rPr>
        <w:lastRenderedPageBreak/>
        <w:t>or watch, and hopefully you’ll get a sign of what time someone who speaks English might be at home for you to talk to. If no-one in the household speaks English then you need to ascertain which language they do speak and code the appropriate outcome for the HH. If they speak one of the nine official IEMB languages someone who can speak the language will go back to conduct the interview with them. Full details on the approach for translations in the IEMB are given in Section 11.</w:t>
      </w:r>
    </w:p>
    <w:p w:rsidR="00FF4CB5" w:rsidRDefault="00FF4CB5" w:rsidP="00FF4CB5">
      <w:pPr>
        <w:tabs>
          <w:tab w:val="left" w:pos="3420"/>
        </w:tabs>
        <w:rPr>
          <w:rFonts w:cs="Tahoma"/>
          <w:color w:val="auto"/>
        </w:rPr>
      </w:pPr>
    </w:p>
    <w:p w:rsidR="00FF4CB5" w:rsidRPr="00F349BF" w:rsidRDefault="00FF4CB5" w:rsidP="00FF4CB5">
      <w:pPr>
        <w:tabs>
          <w:tab w:val="left" w:pos="3420"/>
        </w:tabs>
        <w:rPr>
          <w:rFonts w:cs="Tahoma"/>
          <w:color w:val="auto"/>
        </w:rPr>
      </w:pPr>
    </w:p>
    <w:p w:rsidR="004420C4" w:rsidRDefault="004420C4" w:rsidP="00BE58E8">
      <w:pPr>
        <w:pStyle w:val="Heading2"/>
        <w:rPr>
          <w:lang w:eastAsia="en-GB"/>
        </w:rPr>
      </w:pPr>
      <w:r>
        <w:rPr>
          <w:lang w:eastAsia="en-GB"/>
        </w:rPr>
        <w:t>Screening households for eligibility</w:t>
      </w:r>
    </w:p>
    <w:p w:rsidR="00717A46" w:rsidRDefault="004420C4" w:rsidP="005F1D0D">
      <w:pPr>
        <w:tabs>
          <w:tab w:val="num" w:pos="720"/>
        </w:tabs>
      </w:pPr>
      <w:r w:rsidRPr="00A32B96">
        <w:rPr>
          <w:lang w:eastAsia="en-GB"/>
        </w:rPr>
        <w:t>When you have made contact at a household you will be required to conduct a short screener questionnaire to determine whether the household is eligible to participate in the IEMB.</w:t>
      </w:r>
      <w:r w:rsidR="00717A46">
        <w:rPr>
          <w:lang w:eastAsia="en-GB"/>
        </w:rPr>
        <w:t xml:space="preserve"> </w:t>
      </w:r>
      <w:r w:rsidR="00717A46">
        <w:t>The CAPI script will guide you through the screening questionnaire and will determine whether or not households are eligible.</w:t>
      </w:r>
    </w:p>
    <w:p w:rsidR="004420C4" w:rsidRDefault="004420C4" w:rsidP="00E77E01">
      <w:pPr>
        <w:rPr>
          <w:lang w:eastAsia="en-GB"/>
        </w:rPr>
      </w:pPr>
    </w:p>
    <w:p w:rsidR="004420C4" w:rsidRDefault="004420C4" w:rsidP="00F128F9">
      <w:pPr>
        <w:rPr>
          <w:lang w:eastAsia="en-GB"/>
        </w:rPr>
      </w:pPr>
      <w:r>
        <w:rPr>
          <w:lang w:eastAsia="en-GB"/>
        </w:rPr>
        <w:t>There are two questions used to determine whether the household is eligible</w:t>
      </w:r>
      <w:r w:rsidR="00F128F9">
        <w:rPr>
          <w:lang w:eastAsia="en-GB"/>
        </w:rPr>
        <w:t>. You have been provided with a screener card which you should use at this point.</w:t>
      </w:r>
    </w:p>
    <w:p w:rsidR="004420C4" w:rsidRDefault="004420C4" w:rsidP="00E77E01">
      <w:pPr>
        <w:rPr>
          <w:lang w:eastAsia="en-GB"/>
        </w:rPr>
      </w:pPr>
    </w:p>
    <w:p w:rsidR="004420C4" w:rsidRDefault="004420C4" w:rsidP="00F128F9">
      <w:pPr>
        <w:tabs>
          <w:tab w:val="num" w:pos="720"/>
        </w:tabs>
        <w:rPr>
          <w:b/>
          <w:bCs/>
        </w:rPr>
      </w:pPr>
      <w:r>
        <w:rPr>
          <w:b/>
          <w:bCs/>
        </w:rPr>
        <w:t xml:space="preserve">Q1 </w:t>
      </w:r>
      <w:proofErr w:type="gramStart"/>
      <w:r w:rsidR="00F128F9" w:rsidRPr="00F128F9">
        <w:rPr>
          <w:b/>
          <w:bCs/>
        </w:rPr>
        <w:t>Is</w:t>
      </w:r>
      <w:proofErr w:type="gramEnd"/>
      <w:r w:rsidR="00F128F9" w:rsidRPr="00F128F9">
        <w:rPr>
          <w:b/>
          <w:bCs/>
        </w:rPr>
        <w:t xml:space="preserve"> there anyone living at this address who was born outside the UK,</w:t>
      </w:r>
      <w:r w:rsidR="00F128F9">
        <w:rPr>
          <w:b/>
          <w:bCs/>
        </w:rPr>
        <w:t xml:space="preserve"> </w:t>
      </w:r>
      <w:r w:rsidR="00F128F9" w:rsidRPr="00F128F9">
        <w:rPr>
          <w:b/>
          <w:bCs/>
        </w:rPr>
        <w:t>including children?</w:t>
      </w:r>
    </w:p>
    <w:p w:rsidR="004420C4" w:rsidRPr="00F87AE1" w:rsidRDefault="004420C4" w:rsidP="004420C4">
      <w:pPr>
        <w:tabs>
          <w:tab w:val="num" w:pos="720"/>
        </w:tabs>
        <w:rPr>
          <w:b/>
          <w:bCs/>
        </w:rPr>
      </w:pPr>
    </w:p>
    <w:p w:rsidR="004420C4" w:rsidRDefault="004420C4" w:rsidP="00E77E01">
      <w:pPr>
        <w:rPr>
          <w:lang w:eastAsia="en-GB"/>
        </w:rPr>
      </w:pPr>
      <w:r>
        <w:rPr>
          <w:lang w:eastAsia="en-GB"/>
        </w:rPr>
        <w:t>If the answer to this question is “Yes” then the household is screened in to the study, if the answer is “No” or the person is unsure there is a second question.</w:t>
      </w:r>
    </w:p>
    <w:p w:rsidR="004420C4" w:rsidRDefault="004420C4" w:rsidP="00E77E01">
      <w:pPr>
        <w:rPr>
          <w:lang w:eastAsia="en-GB"/>
        </w:rPr>
      </w:pPr>
    </w:p>
    <w:p w:rsidR="004420C4" w:rsidRDefault="004420C4" w:rsidP="00F128F9">
      <w:pPr>
        <w:tabs>
          <w:tab w:val="num" w:pos="720"/>
        </w:tabs>
        <w:rPr>
          <w:b/>
          <w:bCs/>
        </w:rPr>
      </w:pPr>
      <w:r>
        <w:rPr>
          <w:b/>
          <w:bCs/>
        </w:rPr>
        <w:t xml:space="preserve">Q2 </w:t>
      </w:r>
      <w:r w:rsidR="00F128F9" w:rsidRPr="00F128F9">
        <w:rPr>
          <w:b/>
          <w:bCs/>
        </w:rPr>
        <w:t>Does anyone living at this address come from any of the following</w:t>
      </w:r>
      <w:r w:rsidR="00F128F9">
        <w:rPr>
          <w:b/>
          <w:bCs/>
        </w:rPr>
        <w:t xml:space="preserve"> </w:t>
      </w:r>
      <w:r w:rsidR="00F128F9" w:rsidRPr="00F128F9">
        <w:rPr>
          <w:b/>
          <w:bCs/>
        </w:rPr>
        <w:t xml:space="preserve">ethnic groups, or </w:t>
      </w:r>
      <w:proofErr w:type="gramStart"/>
      <w:r w:rsidR="00F128F9" w:rsidRPr="00F128F9">
        <w:rPr>
          <w:b/>
          <w:bCs/>
        </w:rPr>
        <w:t>have</w:t>
      </w:r>
      <w:proofErr w:type="gramEnd"/>
      <w:r w:rsidR="00F128F9" w:rsidRPr="00F128F9">
        <w:rPr>
          <w:b/>
          <w:bCs/>
        </w:rPr>
        <w:t xml:space="preserve"> parents or grandparents from any of these</w:t>
      </w:r>
      <w:r w:rsidR="00F128F9">
        <w:rPr>
          <w:b/>
          <w:bCs/>
        </w:rPr>
        <w:t xml:space="preserve"> </w:t>
      </w:r>
      <w:r w:rsidR="00F128F9" w:rsidRPr="00F128F9">
        <w:rPr>
          <w:b/>
          <w:bCs/>
        </w:rPr>
        <w:t>groups, including children?</w:t>
      </w:r>
    </w:p>
    <w:p w:rsidR="004420C4" w:rsidRPr="00E77E01" w:rsidRDefault="004420C4" w:rsidP="00E77E01">
      <w:pPr>
        <w:rPr>
          <w:lang w:eastAsia="en-GB"/>
        </w:rPr>
      </w:pPr>
    </w:p>
    <w:p w:rsidR="004420C4" w:rsidRDefault="00F128F9" w:rsidP="00F128F9">
      <w:pPr>
        <w:rPr>
          <w:lang w:eastAsia="en-GB"/>
        </w:rPr>
      </w:pPr>
      <w:r>
        <w:rPr>
          <w:lang w:eastAsia="en-GB"/>
        </w:rPr>
        <w:t>T</w:t>
      </w:r>
      <w:r w:rsidR="004420C4">
        <w:rPr>
          <w:lang w:eastAsia="en-GB"/>
        </w:rPr>
        <w:t>he following groups</w:t>
      </w:r>
      <w:r>
        <w:rPr>
          <w:lang w:eastAsia="en-GB"/>
        </w:rPr>
        <w:t xml:space="preserve"> are listed on the screener card</w:t>
      </w:r>
      <w:r w:rsidR="004420C4">
        <w:rPr>
          <w:lang w:eastAsia="en-GB"/>
        </w:rPr>
        <w:t>:</w:t>
      </w:r>
    </w:p>
    <w:p w:rsidR="00F128F9" w:rsidRPr="00E77E01" w:rsidRDefault="00F128F9" w:rsidP="00F128F9">
      <w:pPr>
        <w:pStyle w:val="ListParagraph"/>
        <w:numPr>
          <w:ilvl w:val="0"/>
          <w:numId w:val="4"/>
        </w:numPr>
        <w:tabs>
          <w:tab w:val="left" w:pos="3420"/>
        </w:tabs>
        <w:ind w:left="714" w:hanging="357"/>
        <w:rPr>
          <w:rFonts w:cs="Tahoma"/>
          <w:i/>
          <w:iCs/>
        </w:rPr>
      </w:pPr>
      <w:r w:rsidRPr="00E77E01">
        <w:rPr>
          <w:rFonts w:cs="Tahoma"/>
          <w:i/>
          <w:iCs/>
        </w:rPr>
        <w:t>None of these</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Indian</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Mixed Indian – (parents or grandparents from Indian ethnic group AND parents or grandparents from a non-Indian group)</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Pakistani</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Bangladeshi</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Sri Lankan</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lastRenderedPageBreak/>
        <w:t>Caribbean/West Indian</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Mixed Caribbean/West Indian (parents or grandparents from Caribbean/West Indian ethnic group AND parents or grandparents from a non-Caribbean/West Indian ethnic group)</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North African</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Black African</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African Asian</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Chinese</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Far Eastern (includes Filipino, Thai, Malaysian, Japanese, Vietnamese, Singaporean, Indonesian, Korean, Burmese)</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Turkish</w:t>
      </w:r>
    </w:p>
    <w:p w:rsidR="004420C4" w:rsidRPr="00E77E01" w:rsidRDefault="004420C4" w:rsidP="004420C4">
      <w:pPr>
        <w:pStyle w:val="ListParagraph"/>
        <w:numPr>
          <w:ilvl w:val="0"/>
          <w:numId w:val="4"/>
        </w:numPr>
        <w:tabs>
          <w:tab w:val="left" w:pos="3420"/>
        </w:tabs>
        <w:ind w:left="714" w:hanging="357"/>
        <w:rPr>
          <w:rFonts w:cs="Tahoma"/>
          <w:i/>
          <w:iCs/>
        </w:rPr>
      </w:pPr>
      <w:r w:rsidRPr="00E77E01">
        <w:rPr>
          <w:rFonts w:cs="Tahoma"/>
          <w:i/>
          <w:iCs/>
        </w:rPr>
        <w:t xml:space="preserve">Middle Eastern/Iranian (includes Israeli, Palestinian, Lebanese, Syrian, Jordanian, </w:t>
      </w:r>
      <w:r w:rsidR="00C31E31" w:rsidRPr="00E77E01">
        <w:rPr>
          <w:rFonts w:cs="Tahoma"/>
          <w:i/>
          <w:iCs/>
        </w:rPr>
        <w:t>Y</w:t>
      </w:r>
      <w:r w:rsidRPr="00E77E01">
        <w:rPr>
          <w:rFonts w:cs="Tahoma"/>
          <w:i/>
          <w:iCs/>
        </w:rPr>
        <w:t>emeni, Saudi, Iraqi, Afghani, other Gulf states)</w:t>
      </w:r>
    </w:p>
    <w:p w:rsidR="004420C4" w:rsidRDefault="004420C4" w:rsidP="004420C4">
      <w:pPr>
        <w:tabs>
          <w:tab w:val="num" w:pos="720"/>
        </w:tabs>
      </w:pPr>
    </w:p>
    <w:p w:rsidR="004420C4" w:rsidRDefault="004420C4" w:rsidP="00F128F9">
      <w:pPr>
        <w:tabs>
          <w:tab w:val="num" w:pos="720"/>
        </w:tabs>
      </w:pPr>
      <w:r>
        <w:t xml:space="preserve">If </w:t>
      </w:r>
      <w:r w:rsidRPr="0097194B">
        <w:rPr>
          <w:b/>
          <w:bCs/>
        </w:rPr>
        <w:t>any member of the household</w:t>
      </w:r>
      <w:r>
        <w:rPr>
          <w:b/>
          <w:bCs/>
        </w:rPr>
        <w:t xml:space="preserve"> (or one of their parents or grandparents)</w:t>
      </w:r>
      <w:r>
        <w:t xml:space="preserve"> is from one of these ethnic groups then the whole household is </w:t>
      </w:r>
      <w:r w:rsidRPr="005F1D0D">
        <w:rPr>
          <w:b/>
        </w:rPr>
        <w:t>screened into</w:t>
      </w:r>
      <w:r>
        <w:t xml:space="preserve"> the study.</w:t>
      </w:r>
      <w:r w:rsidR="00F128F9">
        <w:t xml:space="preserve"> Please note that this also applies to any children that live in the household.</w:t>
      </w:r>
    </w:p>
    <w:p w:rsidR="004420C4" w:rsidRDefault="004420C4" w:rsidP="004420C4">
      <w:pPr>
        <w:tabs>
          <w:tab w:val="num" w:pos="720"/>
        </w:tabs>
      </w:pPr>
    </w:p>
    <w:p w:rsidR="00717A46" w:rsidRDefault="00717A46" w:rsidP="00717A46">
      <w:pPr>
        <w:tabs>
          <w:tab w:val="num" w:pos="720"/>
        </w:tabs>
      </w:pPr>
      <w:r>
        <w:t xml:space="preserve">For households that are screened into the study, you should attempt to complete a household grid, household questionnaire and individual interview with </w:t>
      </w:r>
      <w:r w:rsidRPr="00DB2E1C">
        <w:rPr>
          <w:b/>
        </w:rPr>
        <w:t>all</w:t>
      </w:r>
      <w:r>
        <w:t xml:space="preserve"> those aged 16 or more.</w:t>
      </w:r>
    </w:p>
    <w:p w:rsidR="00717A46" w:rsidRDefault="00717A46" w:rsidP="004420C4">
      <w:pPr>
        <w:tabs>
          <w:tab w:val="num" w:pos="720"/>
        </w:tabs>
      </w:pPr>
    </w:p>
    <w:p w:rsidR="004420C4" w:rsidRDefault="004420C4" w:rsidP="004420C4">
      <w:pPr>
        <w:tabs>
          <w:tab w:val="num" w:pos="720"/>
        </w:tabs>
      </w:pPr>
      <w:r>
        <w:t xml:space="preserve">Households where all members were born in the UK and none of the household members (or their parents / grandparents) </w:t>
      </w:r>
      <w:proofErr w:type="gramStart"/>
      <w:r>
        <w:t>come</w:t>
      </w:r>
      <w:proofErr w:type="gramEnd"/>
      <w:r>
        <w:t xml:space="preserve"> from any of the listed ethnic groups are </w:t>
      </w:r>
      <w:r w:rsidRPr="005F1D0D">
        <w:rPr>
          <w:b/>
        </w:rPr>
        <w:t>screened out</w:t>
      </w:r>
      <w:r>
        <w:t xml:space="preserve"> of the study.</w:t>
      </w:r>
    </w:p>
    <w:p w:rsidR="004420C4" w:rsidRDefault="004420C4" w:rsidP="000E0568">
      <w:pPr>
        <w:rPr>
          <w:lang w:eastAsia="en-GB"/>
        </w:rPr>
      </w:pPr>
    </w:p>
    <w:p w:rsidR="00756CA3" w:rsidRDefault="00756CA3" w:rsidP="00F349BF">
      <w:pPr>
        <w:rPr>
          <w:lang w:eastAsia="en-GB"/>
        </w:rPr>
      </w:pPr>
      <w:r>
        <w:rPr>
          <w:lang w:eastAsia="en-GB"/>
        </w:rPr>
        <w:t xml:space="preserve">If </w:t>
      </w:r>
      <w:r w:rsidR="004B2A3D">
        <w:rPr>
          <w:lang w:eastAsia="en-GB"/>
        </w:rPr>
        <w:t xml:space="preserve">the household </w:t>
      </w:r>
      <w:r>
        <w:rPr>
          <w:lang w:eastAsia="en-GB"/>
        </w:rPr>
        <w:t xml:space="preserve">is </w:t>
      </w:r>
      <w:r w:rsidR="004B2A3D">
        <w:rPr>
          <w:lang w:eastAsia="en-GB"/>
        </w:rPr>
        <w:t xml:space="preserve">not </w:t>
      </w:r>
      <w:r>
        <w:rPr>
          <w:lang w:eastAsia="en-GB"/>
        </w:rPr>
        <w:t xml:space="preserve">eligible you should thank the respondent for their time and explain that today you were only looking for households with immigrants or people from non-white groups so we do not need to include them in the survey. Some people may be disappointed that they cannot take part in the survey. You should explain to people that, while the main part of the study includes everyone whose address is selected, we also need extra interviews with people who are </w:t>
      </w:r>
      <w:r w:rsidR="00F349BF">
        <w:rPr>
          <w:lang w:eastAsia="en-GB"/>
        </w:rPr>
        <w:t>immigrants/</w:t>
      </w:r>
      <w:r w:rsidR="00A94C43">
        <w:rPr>
          <w:lang w:eastAsia="en-GB"/>
        </w:rPr>
        <w:t xml:space="preserve"> or from </w:t>
      </w:r>
      <w:r w:rsidR="00F349BF">
        <w:rPr>
          <w:lang w:eastAsia="en-GB"/>
        </w:rPr>
        <w:t>ethnic minorit</w:t>
      </w:r>
      <w:r w:rsidR="00A94C43">
        <w:rPr>
          <w:lang w:eastAsia="en-GB"/>
        </w:rPr>
        <w:t>y groups</w:t>
      </w:r>
      <w:r>
        <w:rPr>
          <w:lang w:eastAsia="en-GB"/>
        </w:rPr>
        <w:t>. This is because the main part of the study will not provide enough people in immigrant and non-white groups for statistical analysis.</w:t>
      </w:r>
      <w:r w:rsidR="00813104">
        <w:rPr>
          <w:lang w:eastAsia="en-GB"/>
        </w:rPr>
        <w:t xml:space="preserve"> Carrying out these extra interviews means that we have enough people for the survey to be representative of different ethnic/immigrant groups.</w:t>
      </w:r>
    </w:p>
    <w:p w:rsidR="00756CA3" w:rsidRDefault="00756CA3" w:rsidP="000E0568">
      <w:pPr>
        <w:rPr>
          <w:lang w:eastAsia="en-GB"/>
        </w:rPr>
      </w:pPr>
    </w:p>
    <w:p w:rsidR="0096403C" w:rsidRDefault="0096403C" w:rsidP="0096403C">
      <w:pPr>
        <w:rPr>
          <w:b/>
          <w:bCs/>
        </w:rPr>
      </w:pPr>
      <w:r>
        <w:rPr>
          <w:b/>
          <w:bCs/>
        </w:rPr>
        <w:lastRenderedPageBreak/>
        <w:t>Three possible outcomes from the screening:</w:t>
      </w:r>
    </w:p>
    <w:p w:rsidR="0096403C" w:rsidRDefault="0096403C" w:rsidP="0096403C">
      <w:pPr>
        <w:rPr>
          <w:b/>
          <w:bCs/>
        </w:rPr>
      </w:pPr>
      <w:r>
        <w:rPr>
          <w:b/>
          <w:bCs/>
        </w:rPr>
        <w:t>1 - Screened in</w:t>
      </w:r>
    </w:p>
    <w:p w:rsidR="0096403C" w:rsidRDefault="0096403C" w:rsidP="0096403C">
      <w:r>
        <w:t xml:space="preserve">If </w:t>
      </w:r>
      <w:r>
        <w:rPr>
          <w:b/>
          <w:bCs/>
        </w:rPr>
        <w:t>any member of the household (or one of their parents or grandparents)</w:t>
      </w:r>
      <w:r>
        <w:t xml:space="preserve"> is from one of these ethnic groups then the whole household is </w:t>
      </w:r>
      <w:r>
        <w:rPr>
          <w:b/>
          <w:bCs/>
        </w:rPr>
        <w:t>screened into</w:t>
      </w:r>
      <w:r>
        <w:t xml:space="preserve"> the study. Please note that this also applies to any children that live in the household.</w:t>
      </w:r>
    </w:p>
    <w:p w:rsidR="0096403C" w:rsidRDefault="0096403C" w:rsidP="0096403C"/>
    <w:p w:rsidR="0096403C" w:rsidRDefault="0096403C" w:rsidP="0096403C">
      <w:r>
        <w:t xml:space="preserve">For households that are screened into the study, you should attempt to complete a household grid, household questionnaire and individual interview with </w:t>
      </w:r>
      <w:r>
        <w:rPr>
          <w:b/>
          <w:bCs/>
        </w:rPr>
        <w:t>all</w:t>
      </w:r>
      <w:r>
        <w:t xml:space="preserve"> those aged 16 or more.</w:t>
      </w:r>
    </w:p>
    <w:p w:rsidR="0096403C" w:rsidRDefault="0096403C" w:rsidP="0096403C">
      <w:pPr>
        <w:rPr>
          <w:b/>
          <w:bCs/>
        </w:rPr>
      </w:pPr>
    </w:p>
    <w:p w:rsidR="0096403C" w:rsidRDefault="0096403C" w:rsidP="0096403C">
      <w:pPr>
        <w:rPr>
          <w:b/>
          <w:bCs/>
        </w:rPr>
      </w:pPr>
      <w:r>
        <w:rPr>
          <w:b/>
          <w:bCs/>
        </w:rPr>
        <w:t>2 - Screened out</w:t>
      </w:r>
    </w:p>
    <w:p w:rsidR="0096403C" w:rsidRDefault="0096403C" w:rsidP="0096403C">
      <w:r>
        <w:t xml:space="preserve">Households where all members were born in the UK and none of the household members (or their parents / grandparents) </w:t>
      </w:r>
      <w:proofErr w:type="gramStart"/>
      <w:r>
        <w:t>come</w:t>
      </w:r>
      <w:proofErr w:type="gramEnd"/>
      <w:r>
        <w:t xml:space="preserve"> from any of the listed ethnic groups are </w:t>
      </w:r>
      <w:r>
        <w:rPr>
          <w:b/>
          <w:bCs/>
        </w:rPr>
        <w:t>screened out</w:t>
      </w:r>
      <w:r>
        <w:t xml:space="preserve"> of the study.</w:t>
      </w:r>
    </w:p>
    <w:p w:rsidR="0096403C" w:rsidRDefault="0096403C" w:rsidP="0096403C"/>
    <w:p w:rsidR="0096403C" w:rsidRDefault="0096403C" w:rsidP="0096403C">
      <w:pPr>
        <w:rPr>
          <w:b/>
          <w:bCs/>
        </w:rPr>
      </w:pPr>
      <w:r>
        <w:rPr>
          <w:b/>
          <w:bCs/>
        </w:rPr>
        <w:t xml:space="preserve">There is nothing further that you need to do, </w:t>
      </w:r>
      <w:r>
        <w:rPr>
          <w:lang w:eastAsia="en-GB"/>
        </w:rPr>
        <w:t>you should thank the respondent for their time and explain that today you were only looking for households with immigrants or people from non-white groups so we do not need to include them in the survey. Some people may be disappointed that they cannot take part in the survey. You should explain to people that, while the main part of the study includes everyone whose address is selected, we also need extra interviews with people who are immigrants/ or from ethnic minority groups. This is because the main part of the study will not provide enough people in immigrant and non-white groups for statistical analysis. Carrying out these extra interviews means that we have enough people for the survey to be representative of different ethnic/immigrant groups.</w:t>
      </w:r>
    </w:p>
    <w:p w:rsidR="0096403C" w:rsidRDefault="0096403C" w:rsidP="0096403C">
      <w:pPr>
        <w:rPr>
          <w:b/>
          <w:bCs/>
        </w:rPr>
      </w:pPr>
    </w:p>
    <w:p w:rsidR="0096403C" w:rsidRDefault="0096403C" w:rsidP="0096403C">
      <w:pPr>
        <w:rPr>
          <w:b/>
          <w:bCs/>
        </w:rPr>
      </w:pPr>
      <w:r>
        <w:rPr>
          <w:b/>
          <w:bCs/>
        </w:rPr>
        <w:t>3 - Uncertain eligibility</w:t>
      </w:r>
    </w:p>
    <w:p w:rsidR="0096403C" w:rsidRDefault="0096403C" w:rsidP="0096403C">
      <w:r>
        <w:t xml:space="preserve">If you have been unable to make contact with a household or if the person you speak with at the household is unable to give an answer to the screener questions then we are </w:t>
      </w:r>
      <w:r>
        <w:rPr>
          <w:b/>
          <w:bCs/>
        </w:rPr>
        <w:t>uncertain as to whether the household qualifies for the study or not.</w:t>
      </w:r>
    </w:p>
    <w:p w:rsidR="0096403C" w:rsidRDefault="0096403C" w:rsidP="0096403C"/>
    <w:p w:rsidR="0096403C" w:rsidRDefault="0096403C" w:rsidP="0096403C">
      <w:r>
        <w:rPr>
          <w:b/>
          <w:bCs/>
        </w:rPr>
        <w:t>You should come back to the household</w:t>
      </w:r>
      <w:r>
        <w:t xml:space="preserve"> to complete the screener questions again </w:t>
      </w:r>
      <w:r>
        <w:rPr>
          <w:b/>
          <w:bCs/>
        </w:rPr>
        <w:t>at a different time</w:t>
      </w:r>
      <w:r>
        <w:t>/with a different person to determine eligibility.</w:t>
      </w:r>
    </w:p>
    <w:p w:rsidR="0096403C" w:rsidRDefault="0096403C" w:rsidP="000E0568">
      <w:pPr>
        <w:rPr>
          <w:lang w:eastAsia="en-GB"/>
        </w:rPr>
      </w:pPr>
    </w:p>
    <w:p w:rsidR="000E0568" w:rsidRDefault="000E0568" w:rsidP="00BE58E8">
      <w:pPr>
        <w:pStyle w:val="Heading2"/>
        <w:rPr>
          <w:lang w:eastAsia="en-GB"/>
        </w:rPr>
      </w:pPr>
      <w:r>
        <w:rPr>
          <w:lang w:eastAsia="en-GB"/>
        </w:rPr>
        <w:lastRenderedPageBreak/>
        <w:t>Subsequent contact with household</w:t>
      </w:r>
    </w:p>
    <w:p w:rsidR="000E0568" w:rsidRDefault="000E0568" w:rsidP="00BE0235">
      <w:pPr>
        <w:rPr>
          <w:lang w:eastAsia="en-GB"/>
        </w:rPr>
      </w:pPr>
      <w:r>
        <w:rPr>
          <w:lang w:eastAsia="en-GB"/>
        </w:rPr>
        <w:t xml:space="preserve">After you have made </w:t>
      </w:r>
      <w:r w:rsidRPr="00BE6819">
        <w:rPr>
          <w:lang w:eastAsia="en-GB"/>
        </w:rPr>
        <w:t xml:space="preserve">your </w:t>
      </w:r>
      <w:r w:rsidRPr="00E77E01">
        <w:rPr>
          <w:b/>
          <w:bCs/>
          <w:lang w:eastAsia="en-GB"/>
        </w:rPr>
        <w:t>first contact in person</w:t>
      </w:r>
      <w:r w:rsidRPr="00BE6819">
        <w:rPr>
          <w:lang w:eastAsia="en-GB"/>
        </w:rPr>
        <w:t>, subsequent</w:t>
      </w:r>
      <w:r>
        <w:rPr>
          <w:lang w:eastAsia="en-GB"/>
        </w:rPr>
        <w:t xml:space="preserve"> contact can be made</w:t>
      </w:r>
      <w:r w:rsidR="00B83433">
        <w:rPr>
          <w:lang w:eastAsia="en-GB"/>
        </w:rPr>
        <w:t xml:space="preserve"> </w:t>
      </w:r>
      <w:r>
        <w:rPr>
          <w:lang w:eastAsia="en-GB"/>
        </w:rPr>
        <w:t xml:space="preserve">by telephone </w:t>
      </w:r>
      <w:r w:rsidRPr="00E77E01">
        <w:rPr>
          <w:lang w:eastAsia="en-GB"/>
        </w:rPr>
        <w:t xml:space="preserve">if </w:t>
      </w:r>
      <w:r>
        <w:rPr>
          <w:lang w:eastAsia="en-GB"/>
        </w:rPr>
        <w:t>the household are happy for you to call them, e.g. to arrange or check</w:t>
      </w:r>
      <w:r w:rsidR="00B83433">
        <w:rPr>
          <w:lang w:eastAsia="en-GB"/>
        </w:rPr>
        <w:t xml:space="preserve"> </w:t>
      </w:r>
      <w:r>
        <w:rPr>
          <w:lang w:eastAsia="en-GB"/>
        </w:rPr>
        <w:t xml:space="preserve">appointment times. However, you must </w:t>
      </w:r>
      <w:r w:rsidRPr="00A505C0">
        <w:rPr>
          <w:u w:val="single"/>
          <w:lang w:eastAsia="en-GB"/>
        </w:rPr>
        <w:t>not</w:t>
      </w:r>
      <w:r>
        <w:rPr>
          <w:lang w:eastAsia="en-GB"/>
        </w:rPr>
        <w:t xml:space="preserve"> </w:t>
      </w:r>
      <w:r w:rsidR="003C436C">
        <w:rPr>
          <w:lang w:eastAsia="en-GB"/>
        </w:rPr>
        <w:t>carry out interviews</w:t>
      </w:r>
      <w:r>
        <w:rPr>
          <w:lang w:eastAsia="en-GB"/>
        </w:rPr>
        <w:t xml:space="preserve"> by telephone.</w:t>
      </w:r>
    </w:p>
    <w:p w:rsidR="00B83433" w:rsidRDefault="00B83433" w:rsidP="000E0568">
      <w:pPr>
        <w:rPr>
          <w:lang w:eastAsia="en-GB"/>
        </w:rPr>
      </w:pPr>
    </w:p>
    <w:p w:rsidR="00BE0235" w:rsidRDefault="00BE0235" w:rsidP="000E0568">
      <w:pPr>
        <w:rPr>
          <w:lang w:eastAsia="en-GB"/>
        </w:rPr>
      </w:pPr>
      <w:r>
        <w:rPr>
          <w:lang w:eastAsia="en-GB"/>
        </w:rPr>
        <w:t>There is a section of the ECS which allows you to enter a contact name and telephone number for households, so please try and record this information where possible as it will make your task easier if you need to make contact with the household again at a later date.</w:t>
      </w:r>
      <w:r w:rsidR="006A6B0E">
        <w:rPr>
          <w:lang w:eastAsia="en-GB"/>
        </w:rPr>
        <w:t xml:space="preserve"> Once you have entered these details they will be displayed at the top of the screen in the ECS.</w:t>
      </w:r>
    </w:p>
    <w:p w:rsidR="00BE0235" w:rsidRDefault="00BE0235" w:rsidP="000E0568">
      <w:pPr>
        <w:rPr>
          <w:lang w:eastAsia="en-GB"/>
        </w:rPr>
      </w:pPr>
    </w:p>
    <w:p w:rsidR="0095044B" w:rsidRDefault="006A6B0E" w:rsidP="000D06AC">
      <w:pPr>
        <w:rPr>
          <w:lang w:eastAsia="en-GB"/>
        </w:rPr>
      </w:pPr>
      <w:r>
        <w:rPr>
          <w:lang w:eastAsia="en-GB"/>
        </w:rPr>
        <w:t>Furthermore, o</w:t>
      </w:r>
      <w:r w:rsidR="0095044B">
        <w:rPr>
          <w:lang w:eastAsia="en-GB"/>
        </w:rPr>
        <w:t xml:space="preserve">nce you have completed an individual interview with a respondent you will </w:t>
      </w:r>
      <w:r>
        <w:rPr>
          <w:lang w:eastAsia="en-GB"/>
        </w:rPr>
        <w:t xml:space="preserve">also </w:t>
      </w:r>
      <w:r w:rsidR="0095044B">
        <w:rPr>
          <w:lang w:eastAsia="en-GB"/>
        </w:rPr>
        <w:t>be able to access the telephone number you entered for them in the Contact Details module</w:t>
      </w:r>
      <w:r>
        <w:rPr>
          <w:lang w:eastAsia="en-GB"/>
        </w:rPr>
        <w:t>.</w:t>
      </w:r>
      <w:r w:rsidR="000D06AC">
        <w:rPr>
          <w:lang w:eastAsia="en-GB"/>
        </w:rPr>
        <w:t xml:space="preserve"> </w:t>
      </w:r>
      <w:r>
        <w:rPr>
          <w:lang w:eastAsia="en-GB"/>
        </w:rPr>
        <w:t>Y</w:t>
      </w:r>
      <w:r w:rsidR="0095044B">
        <w:rPr>
          <w:lang w:eastAsia="en-GB"/>
        </w:rPr>
        <w:t xml:space="preserve">ou </w:t>
      </w:r>
      <w:r>
        <w:rPr>
          <w:lang w:eastAsia="en-GB"/>
        </w:rPr>
        <w:t xml:space="preserve">can do this by </w:t>
      </w:r>
      <w:r w:rsidR="0095044B">
        <w:rPr>
          <w:lang w:eastAsia="en-GB"/>
        </w:rPr>
        <w:t>select</w:t>
      </w:r>
      <w:r>
        <w:rPr>
          <w:lang w:eastAsia="en-GB"/>
        </w:rPr>
        <w:t>ing</w:t>
      </w:r>
      <w:r w:rsidR="0095044B">
        <w:rPr>
          <w:lang w:eastAsia="en-GB"/>
        </w:rPr>
        <w:t xml:space="preserve"> the screen of the individual</w:t>
      </w:r>
      <w:r>
        <w:rPr>
          <w:lang w:eastAsia="en-GB"/>
        </w:rPr>
        <w:t xml:space="preserve"> in eReps</w:t>
      </w:r>
      <w:r w:rsidR="0095044B">
        <w:rPr>
          <w:lang w:eastAsia="en-GB"/>
        </w:rPr>
        <w:t xml:space="preserve"> and press</w:t>
      </w:r>
      <w:r>
        <w:rPr>
          <w:lang w:eastAsia="en-GB"/>
        </w:rPr>
        <w:t>ing</w:t>
      </w:r>
      <w:r w:rsidR="0095044B">
        <w:rPr>
          <w:lang w:eastAsia="en-GB"/>
        </w:rPr>
        <w:t xml:space="preserve"> the “</w:t>
      </w:r>
      <w:r>
        <w:rPr>
          <w:lang w:eastAsia="en-GB"/>
        </w:rPr>
        <w:t>Open all Call History</w:t>
      </w:r>
      <w:r w:rsidR="0095044B">
        <w:rPr>
          <w:lang w:eastAsia="en-GB"/>
        </w:rPr>
        <w:t>” button</w:t>
      </w:r>
      <w:r>
        <w:rPr>
          <w:lang w:eastAsia="en-GB"/>
        </w:rPr>
        <w:t>, the number will be displayed in the “Respondent Phone No” field.</w:t>
      </w:r>
      <w:r w:rsidR="000D06AC">
        <w:rPr>
          <w:lang w:eastAsia="en-GB"/>
        </w:rPr>
        <w:t xml:space="preserve"> This number may be of use in contacting the household to arrange interviews with the other members.</w:t>
      </w:r>
    </w:p>
    <w:p w:rsidR="00B83433" w:rsidRDefault="00B83433" w:rsidP="000E0568">
      <w:pPr>
        <w:rPr>
          <w:lang w:eastAsia="en-GB"/>
        </w:rPr>
      </w:pPr>
    </w:p>
    <w:p w:rsidR="000E0568" w:rsidRDefault="000E0568" w:rsidP="00BE58E8">
      <w:pPr>
        <w:pStyle w:val="Heading2"/>
        <w:rPr>
          <w:lang w:eastAsia="en-GB"/>
        </w:rPr>
      </w:pPr>
      <w:r>
        <w:rPr>
          <w:lang w:eastAsia="en-GB"/>
        </w:rPr>
        <w:t>Maximising response</w:t>
      </w:r>
    </w:p>
    <w:p w:rsidR="008E7CAB" w:rsidRDefault="008E7CAB" w:rsidP="000E0568">
      <w:pPr>
        <w:rPr>
          <w:lang w:eastAsia="en-GB"/>
        </w:rPr>
      </w:pPr>
      <w:r>
        <w:rPr>
          <w:lang w:eastAsia="en-GB"/>
        </w:rPr>
        <w:t>There are three main ways to maximise response rates:</w:t>
      </w:r>
    </w:p>
    <w:p w:rsidR="005978D1" w:rsidRPr="00E77E01" w:rsidRDefault="005978D1" w:rsidP="00AE4961">
      <w:pPr>
        <w:numPr>
          <w:ilvl w:val="1"/>
          <w:numId w:val="9"/>
        </w:numPr>
        <w:rPr>
          <w:lang w:eastAsia="en-GB"/>
        </w:rPr>
      </w:pPr>
      <w:r w:rsidRPr="00E77E01">
        <w:rPr>
          <w:lang w:eastAsia="en-GB"/>
        </w:rPr>
        <w:t>Identify deadwood correctly</w:t>
      </w:r>
    </w:p>
    <w:p w:rsidR="005978D1" w:rsidRPr="00E77E01" w:rsidRDefault="005978D1" w:rsidP="00AE4961">
      <w:pPr>
        <w:numPr>
          <w:ilvl w:val="1"/>
          <w:numId w:val="9"/>
        </w:numPr>
        <w:rPr>
          <w:lang w:eastAsia="en-GB"/>
        </w:rPr>
      </w:pPr>
      <w:r w:rsidRPr="00E77E01">
        <w:rPr>
          <w:lang w:eastAsia="en-GB"/>
        </w:rPr>
        <w:t>Maximise contact with people at your addresses</w:t>
      </w:r>
    </w:p>
    <w:p w:rsidR="005978D1" w:rsidRPr="00E77E01" w:rsidRDefault="005978D1" w:rsidP="00AE4961">
      <w:pPr>
        <w:numPr>
          <w:ilvl w:val="1"/>
          <w:numId w:val="9"/>
        </w:numPr>
        <w:rPr>
          <w:lang w:eastAsia="en-GB"/>
        </w:rPr>
      </w:pPr>
      <w:r w:rsidRPr="00E77E01">
        <w:rPr>
          <w:lang w:eastAsia="en-GB"/>
        </w:rPr>
        <w:t>Maximise co-operation (i.e. avoid refusal)</w:t>
      </w:r>
    </w:p>
    <w:p w:rsidR="008E7CAB" w:rsidRDefault="008E7CAB" w:rsidP="000E0568">
      <w:pPr>
        <w:rPr>
          <w:lang w:eastAsia="en-GB"/>
        </w:rPr>
      </w:pPr>
    </w:p>
    <w:p w:rsidR="008E7CAB" w:rsidRPr="008E7CAB" w:rsidRDefault="008E7CAB" w:rsidP="000E0568">
      <w:pPr>
        <w:rPr>
          <w:b/>
          <w:bCs/>
          <w:lang w:eastAsia="en-GB"/>
        </w:rPr>
      </w:pPr>
      <w:r w:rsidRPr="008E7CAB">
        <w:rPr>
          <w:b/>
          <w:bCs/>
          <w:lang w:eastAsia="en-GB"/>
        </w:rPr>
        <w:t>Deadwood</w:t>
      </w:r>
    </w:p>
    <w:p w:rsidR="00CD61B3" w:rsidRDefault="00CD61B3" w:rsidP="00CD61B3">
      <w:pPr>
        <w:rPr>
          <w:lang w:eastAsia="en-GB"/>
        </w:rPr>
      </w:pPr>
      <w:r>
        <w:rPr>
          <w:lang w:eastAsia="en-GB"/>
        </w:rPr>
        <w:t>Although the addresses are selected from</w:t>
      </w:r>
      <w:r w:rsidRPr="00CD61B3">
        <w:rPr>
          <w:lang w:eastAsia="en-GB"/>
        </w:rPr>
        <w:t xml:space="preserve"> PAF </w:t>
      </w:r>
      <w:r>
        <w:rPr>
          <w:lang w:eastAsia="en-GB"/>
        </w:rPr>
        <w:t xml:space="preserve">this </w:t>
      </w:r>
      <w:r w:rsidRPr="00CD61B3">
        <w:rPr>
          <w:lang w:eastAsia="en-GB"/>
        </w:rPr>
        <w:t>doesn’t tell us if the addresses are residential</w:t>
      </w:r>
      <w:r w:rsidR="00BF2E6E">
        <w:rPr>
          <w:lang w:eastAsia="en-GB"/>
        </w:rPr>
        <w:t xml:space="preserve"> </w:t>
      </w:r>
      <w:r w:rsidRPr="00CD61B3">
        <w:rPr>
          <w:lang w:eastAsia="en-GB"/>
        </w:rPr>
        <w:t xml:space="preserve">or if anyone is living there, </w:t>
      </w:r>
      <w:r>
        <w:rPr>
          <w:lang w:eastAsia="en-GB"/>
        </w:rPr>
        <w:t>furthermore</w:t>
      </w:r>
      <w:r w:rsidRPr="00CD61B3">
        <w:rPr>
          <w:lang w:eastAsia="en-GB"/>
        </w:rPr>
        <w:t xml:space="preserve"> PAF may be slightly out of date.</w:t>
      </w:r>
      <w:r>
        <w:rPr>
          <w:lang w:eastAsia="en-GB"/>
        </w:rPr>
        <w:t xml:space="preserve"> So you need to determine </w:t>
      </w:r>
      <w:r w:rsidRPr="00CD61B3">
        <w:rPr>
          <w:lang w:eastAsia="en-GB"/>
        </w:rPr>
        <w:t>for each address if it is ‘traceable, residential and occupied’ - in other words if it is the only or main address of a private household. In an average assignment</w:t>
      </w:r>
      <w:r>
        <w:rPr>
          <w:lang w:eastAsia="en-GB"/>
        </w:rPr>
        <w:t>, we wo</w:t>
      </w:r>
      <w:r w:rsidR="00F349BF">
        <w:rPr>
          <w:lang w:eastAsia="en-GB"/>
        </w:rPr>
        <w:t>u</w:t>
      </w:r>
      <w:r>
        <w:rPr>
          <w:lang w:eastAsia="en-GB"/>
        </w:rPr>
        <w:t xml:space="preserve">ld expect </w:t>
      </w:r>
      <w:r w:rsidR="00B46BEE">
        <w:rPr>
          <w:lang w:eastAsia="en-GB"/>
        </w:rPr>
        <w:t>8%-</w:t>
      </w:r>
      <w:r w:rsidRPr="00CD61B3">
        <w:rPr>
          <w:lang w:eastAsia="en-GB"/>
        </w:rPr>
        <w:t>10% of addresses, on average, to be deadwood</w:t>
      </w:r>
      <w:r>
        <w:rPr>
          <w:lang w:eastAsia="en-GB"/>
        </w:rPr>
        <w:t xml:space="preserve"> (e.g. </w:t>
      </w:r>
      <w:r w:rsidRPr="00CD61B3">
        <w:rPr>
          <w:lang w:eastAsia="en-GB"/>
        </w:rPr>
        <w:t>student halls, care homes, shops, factories</w:t>
      </w:r>
      <w:r>
        <w:rPr>
          <w:lang w:eastAsia="en-GB"/>
        </w:rPr>
        <w:t xml:space="preserve">). </w:t>
      </w:r>
    </w:p>
    <w:p w:rsidR="00CD61B3" w:rsidRDefault="00CD61B3" w:rsidP="00CD61B3">
      <w:pPr>
        <w:rPr>
          <w:lang w:eastAsia="en-GB"/>
        </w:rPr>
      </w:pPr>
    </w:p>
    <w:p w:rsidR="00CD61B3" w:rsidRDefault="00CD61B3" w:rsidP="00CD61B3">
      <w:pPr>
        <w:rPr>
          <w:lang w:eastAsia="en-GB"/>
        </w:rPr>
      </w:pPr>
      <w:r w:rsidRPr="00CD61B3">
        <w:rPr>
          <w:lang w:eastAsia="en-GB"/>
        </w:rPr>
        <w:t xml:space="preserve">If </w:t>
      </w:r>
      <w:r>
        <w:rPr>
          <w:lang w:eastAsia="en-GB"/>
        </w:rPr>
        <w:t xml:space="preserve">you are </w:t>
      </w:r>
      <w:r w:rsidRPr="00CD61B3">
        <w:rPr>
          <w:lang w:eastAsia="en-GB"/>
        </w:rPr>
        <w:t>in any doubt always check at an address e.g. to identify any private households living in business premises (</w:t>
      </w:r>
      <w:r>
        <w:rPr>
          <w:lang w:eastAsia="en-GB"/>
        </w:rPr>
        <w:t xml:space="preserve">which would be </w:t>
      </w:r>
      <w:r w:rsidRPr="00CD61B3">
        <w:rPr>
          <w:lang w:eastAsia="en-GB"/>
        </w:rPr>
        <w:t>eligible)</w:t>
      </w:r>
      <w:r>
        <w:rPr>
          <w:lang w:eastAsia="en-GB"/>
        </w:rPr>
        <w:t xml:space="preserve">. </w:t>
      </w:r>
    </w:p>
    <w:p w:rsidR="00CD61B3" w:rsidRDefault="00CD61B3" w:rsidP="00CD61B3">
      <w:pPr>
        <w:rPr>
          <w:lang w:eastAsia="en-GB"/>
        </w:rPr>
      </w:pPr>
    </w:p>
    <w:p w:rsidR="00CD61B3" w:rsidRDefault="00CD61B3" w:rsidP="00CD61B3">
      <w:pPr>
        <w:rPr>
          <w:lang w:eastAsia="en-GB"/>
        </w:rPr>
      </w:pPr>
      <w:r>
        <w:rPr>
          <w:lang w:eastAsia="en-GB"/>
        </w:rPr>
        <w:lastRenderedPageBreak/>
        <w:t>The most important type of deadwood to identify correctly is vacant properties:</w:t>
      </w:r>
    </w:p>
    <w:p w:rsidR="00CD61B3" w:rsidRDefault="00CD61B3" w:rsidP="00AE4961">
      <w:pPr>
        <w:numPr>
          <w:ilvl w:val="1"/>
          <w:numId w:val="9"/>
        </w:numPr>
        <w:rPr>
          <w:lang w:eastAsia="en-GB"/>
        </w:rPr>
      </w:pPr>
      <w:r>
        <w:t xml:space="preserve">it is the most common (approx. half of all deadwood is vacant </w:t>
      </w:r>
      <w:r>
        <w:rPr>
          <w:lang w:eastAsia="en-GB"/>
        </w:rPr>
        <w:t>property)</w:t>
      </w:r>
    </w:p>
    <w:p w:rsidR="00CD61B3" w:rsidRDefault="00CD61B3" w:rsidP="00AE4961">
      <w:pPr>
        <w:numPr>
          <w:ilvl w:val="1"/>
          <w:numId w:val="9"/>
        </w:numPr>
        <w:rPr>
          <w:lang w:eastAsia="en-GB"/>
        </w:rPr>
      </w:pPr>
      <w:r>
        <w:rPr>
          <w:lang w:eastAsia="en-GB"/>
        </w:rPr>
        <w:t>it is often the most difficult to establish</w:t>
      </w:r>
    </w:p>
    <w:p w:rsidR="00CD61B3" w:rsidRPr="00CD61B3" w:rsidRDefault="00CD61B3" w:rsidP="00CD61B3">
      <w:pPr>
        <w:rPr>
          <w:lang w:eastAsia="en-GB"/>
        </w:rPr>
      </w:pPr>
      <w:r w:rsidRPr="00CD61B3">
        <w:rPr>
          <w:lang w:eastAsia="en-GB"/>
        </w:rPr>
        <w:t>You will need to ask at neighbouring addresses to try and find out whether anyone actually lives in the address.</w:t>
      </w:r>
      <w:r>
        <w:rPr>
          <w:lang w:eastAsia="en-GB"/>
        </w:rPr>
        <w:t xml:space="preserve"> </w:t>
      </w:r>
      <w:r w:rsidRPr="00CD61B3">
        <w:rPr>
          <w:lang w:eastAsia="en-GB"/>
        </w:rPr>
        <w:t>If you are in doubt you cannot code this as deadwood, it should be coded as a non-contact.</w:t>
      </w:r>
    </w:p>
    <w:p w:rsidR="008E7CAB" w:rsidRDefault="008E7CAB" w:rsidP="00CD61B3">
      <w:pPr>
        <w:rPr>
          <w:lang w:eastAsia="en-GB"/>
        </w:rPr>
      </w:pPr>
    </w:p>
    <w:p w:rsidR="00CD61B3" w:rsidRDefault="00CD61B3" w:rsidP="00CD61B3">
      <w:pPr>
        <w:rPr>
          <w:lang w:eastAsia="en-GB"/>
        </w:rPr>
      </w:pPr>
      <w:r>
        <w:rPr>
          <w:lang w:eastAsia="en-GB"/>
        </w:rPr>
        <w:t>It is critical to identify deadwood</w:t>
      </w:r>
      <w:r w:rsidR="00BF2E6E">
        <w:rPr>
          <w:lang w:eastAsia="en-GB"/>
        </w:rPr>
        <w:t xml:space="preserve"> correctly</w:t>
      </w:r>
      <w:r>
        <w:rPr>
          <w:lang w:eastAsia="en-GB"/>
        </w:rPr>
        <w:t xml:space="preserve"> - as these addresses </w:t>
      </w:r>
      <w:r w:rsidR="00D60758">
        <w:rPr>
          <w:lang w:eastAsia="en-GB"/>
        </w:rPr>
        <w:t xml:space="preserve">are </w:t>
      </w:r>
      <w:r>
        <w:rPr>
          <w:lang w:eastAsia="en-GB"/>
        </w:rPr>
        <w:t xml:space="preserve">ineligible </w:t>
      </w:r>
      <w:r w:rsidR="00BF2E6E">
        <w:rPr>
          <w:lang w:eastAsia="en-GB"/>
        </w:rPr>
        <w:t>and therefore</w:t>
      </w:r>
      <w:r>
        <w:rPr>
          <w:lang w:eastAsia="en-GB"/>
        </w:rPr>
        <w:t xml:space="preserve"> excluded from response rate calculations.</w:t>
      </w:r>
    </w:p>
    <w:p w:rsidR="008E7CAB" w:rsidRDefault="008E7CAB" w:rsidP="000E0568">
      <w:pPr>
        <w:rPr>
          <w:lang w:eastAsia="en-GB"/>
        </w:rPr>
      </w:pPr>
    </w:p>
    <w:p w:rsidR="00CD61B3" w:rsidRPr="00CD61B3" w:rsidRDefault="00CD61B3" w:rsidP="00CD61B3">
      <w:pPr>
        <w:rPr>
          <w:b/>
          <w:bCs/>
          <w:lang w:eastAsia="en-GB"/>
        </w:rPr>
      </w:pPr>
      <w:r w:rsidRPr="00CD61B3">
        <w:rPr>
          <w:b/>
          <w:bCs/>
          <w:lang w:eastAsia="en-GB"/>
        </w:rPr>
        <w:t>Ma</w:t>
      </w:r>
      <w:r>
        <w:rPr>
          <w:b/>
          <w:bCs/>
          <w:lang w:eastAsia="en-GB"/>
        </w:rPr>
        <w:t>ximis</w:t>
      </w:r>
      <w:r w:rsidRPr="00CD61B3">
        <w:rPr>
          <w:b/>
          <w:bCs/>
          <w:lang w:eastAsia="en-GB"/>
        </w:rPr>
        <w:t>ing contact</w:t>
      </w:r>
    </w:p>
    <w:p w:rsidR="00FF4CB5" w:rsidRDefault="00CD61B3" w:rsidP="00FF4CB5">
      <w:pPr>
        <w:rPr>
          <w:lang w:eastAsia="en-GB"/>
        </w:rPr>
      </w:pPr>
      <w:r w:rsidRPr="00CD61B3">
        <w:rPr>
          <w:lang w:eastAsia="en-GB"/>
        </w:rPr>
        <w:t xml:space="preserve">To maximise your chances of making contact start </w:t>
      </w:r>
      <w:r w:rsidR="00D60758">
        <w:rPr>
          <w:lang w:eastAsia="en-GB"/>
        </w:rPr>
        <w:t xml:space="preserve">making your visits </w:t>
      </w:r>
      <w:r w:rsidRPr="00CD61B3">
        <w:rPr>
          <w:lang w:eastAsia="en-GB"/>
        </w:rPr>
        <w:t xml:space="preserve">early in the </w:t>
      </w:r>
      <w:r w:rsidR="00D60758">
        <w:rPr>
          <w:lang w:eastAsia="en-GB"/>
        </w:rPr>
        <w:t>fieldwork period</w:t>
      </w:r>
      <w:r w:rsidR="00D60758" w:rsidRPr="00CD61B3">
        <w:rPr>
          <w:lang w:eastAsia="en-GB"/>
        </w:rPr>
        <w:t xml:space="preserve"> </w:t>
      </w:r>
      <w:r w:rsidRPr="00CD61B3">
        <w:rPr>
          <w:lang w:eastAsia="en-GB"/>
        </w:rPr>
        <w:t>of your assignment.  This will give you more time to make call backs</w:t>
      </w:r>
      <w:r w:rsidR="008B5F5F">
        <w:rPr>
          <w:lang w:eastAsia="en-GB"/>
        </w:rPr>
        <w:t>,</w:t>
      </w:r>
      <w:r w:rsidR="00A505C0">
        <w:rPr>
          <w:lang w:eastAsia="en-GB"/>
        </w:rPr>
        <w:t xml:space="preserve"> </w:t>
      </w:r>
      <w:r w:rsidRPr="00CD61B3">
        <w:rPr>
          <w:lang w:eastAsia="en-GB"/>
        </w:rPr>
        <w:t>find people in</w:t>
      </w:r>
      <w:r w:rsidR="008B5F5F">
        <w:rPr>
          <w:lang w:eastAsia="en-GB"/>
        </w:rPr>
        <w:t xml:space="preserve"> and determine if there are multiple dwelling units and / or multiple households at each address</w:t>
      </w:r>
      <w:r w:rsidRPr="00CD61B3">
        <w:rPr>
          <w:lang w:eastAsia="en-GB"/>
        </w:rPr>
        <w:t>.</w:t>
      </w:r>
    </w:p>
    <w:p w:rsidR="00FF4CB5" w:rsidRDefault="00FF4CB5" w:rsidP="00FF4CB5">
      <w:pPr>
        <w:rPr>
          <w:lang w:eastAsia="en-GB"/>
        </w:rPr>
      </w:pPr>
    </w:p>
    <w:p w:rsidR="00CD61B3" w:rsidRDefault="00FF4CB5" w:rsidP="00FF4CB5">
      <w:pPr>
        <w:rPr>
          <w:lang w:eastAsia="en-GB"/>
        </w:rPr>
      </w:pPr>
      <w:r>
        <w:rPr>
          <w:lang w:eastAsia="en-GB"/>
        </w:rPr>
        <w:t>Follow the call pattern rules set out in Section 6.1 of these instructions.</w:t>
      </w:r>
    </w:p>
    <w:p w:rsidR="00CD61B3" w:rsidRDefault="00CD61B3" w:rsidP="00E77E01">
      <w:pPr>
        <w:rPr>
          <w:lang w:eastAsia="en-GB"/>
        </w:rPr>
      </w:pPr>
    </w:p>
    <w:p w:rsidR="00CD61B3" w:rsidRPr="00CD61B3" w:rsidRDefault="00CD61B3" w:rsidP="00B83433">
      <w:pPr>
        <w:pStyle w:val="Secondlevel"/>
        <w:numPr>
          <w:ilvl w:val="0"/>
          <w:numId w:val="0"/>
        </w:numPr>
        <w:rPr>
          <w:b/>
          <w:bCs/>
          <w:lang w:eastAsia="en-GB"/>
        </w:rPr>
      </w:pPr>
      <w:r w:rsidRPr="00CD61B3">
        <w:rPr>
          <w:b/>
          <w:bCs/>
          <w:lang w:eastAsia="en-GB"/>
        </w:rPr>
        <w:t>Maximising co-operation</w:t>
      </w:r>
    </w:p>
    <w:p w:rsidR="00A25D79" w:rsidRDefault="00A25D79" w:rsidP="00FF4CB5">
      <w:pPr>
        <w:rPr>
          <w:lang w:eastAsia="en-GB"/>
        </w:rPr>
      </w:pPr>
      <w:r>
        <w:rPr>
          <w:lang w:eastAsia="en-GB"/>
        </w:rPr>
        <w:t xml:space="preserve">It is important that you prepare answers to potential questions so that on the doorstep you are able to tailor your response depending on the </w:t>
      </w:r>
      <w:r w:rsidR="008B5F5F">
        <w:rPr>
          <w:lang w:eastAsia="en-GB"/>
        </w:rPr>
        <w:t xml:space="preserve">issues </w:t>
      </w:r>
      <w:r>
        <w:rPr>
          <w:lang w:eastAsia="en-GB"/>
        </w:rPr>
        <w:t>raised and who you are talking to. A list of objections and our suggestions as to how you can counter them has been included in Appendix A.</w:t>
      </w:r>
    </w:p>
    <w:p w:rsidR="00F349BF" w:rsidRDefault="00F349BF" w:rsidP="00F349BF">
      <w:pPr>
        <w:rPr>
          <w:lang w:eastAsia="en-GB"/>
        </w:rPr>
      </w:pPr>
    </w:p>
    <w:p w:rsidR="00F349BF" w:rsidRDefault="00F349BF" w:rsidP="00F349BF">
      <w:pPr>
        <w:rPr>
          <w:lang w:eastAsia="en-GB"/>
        </w:rPr>
      </w:pPr>
      <w:r w:rsidRPr="001E4797">
        <w:rPr>
          <w:lang w:eastAsia="en-GB"/>
        </w:rPr>
        <w:t xml:space="preserve">You need to try and avoid refusals where possible.  Don’t rush </w:t>
      </w:r>
      <w:r w:rsidR="006C5D48" w:rsidRPr="001E4797">
        <w:rPr>
          <w:lang w:eastAsia="en-GB"/>
        </w:rPr>
        <w:t>people;</w:t>
      </w:r>
      <w:r w:rsidRPr="001E4797">
        <w:rPr>
          <w:lang w:eastAsia="en-GB"/>
        </w:rPr>
        <w:t xml:space="preserve"> allow them plenty of time to look at the</w:t>
      </w:r>
      <w:r>
        <w:rPr>
          <w:lang w:eastAsia="en-GB"/>
        </w:rPr>
        <w:t xml:space="preserve"> advance mailing</w:t>
      </w:r>
      <w:r w:rsidRPr="001E4797">
        <w:rPr>
          <w:lang w:eastAsia="en-GB"/>
        </w:rPr>
        <w:t>, at your ID and to check you are genuine.</w:t>
      </w:r>
      <w:r>
        <w:rPr>
          <w:lang w:eastAsia="en-GB"/>
        </w:rPr>
        <w:t xml:space="preserve"> Remember that a friendly approach works best. Withdraw if it’s not a </w:t>
      </w:r>
      <w:r w:rsidRPr="007E6CFD">
        <w:rPr>
          <w:lang w:eastAsia="en-GB"/>
        </w:rPr>
        <w:t>good time and a refusal is likely and come back at a different time.</w:t>
      </w:r>
    </w:p>
    <w:p w:rsidR="00A25D79" w:rsidRDefault="00A25D79" w:rsidP="00A25D79">
      <w:pPr>
        <w:rPr>
          <w:lang w:eastAsia="en-GB"/>
        </w:rPr>
      </w:pPr>
    </w:p>
    <w:p w:rsidR="004B48E4" w:rsidRDefault="004B48E4" w:rsidP="00A25D79">
      <w:pPr>
        <w:rPr>
          <w:lang w:eastAsia="en-GB"/>
        </w:rPr>
      </w:pPr>
      <w:r>
        <w:rPr>
          <w:lang w:eastAsia="en-GB"/>
        </w:rPr>
        <w:t>Focus first on completing the screening – there is just a short set of questions to determine whether a household is eligible, and it is important for us to know whether households are screened in or screened out, even if not all of those that are screened in do complete an interview.</w:t>
      </w:r>
    </w:p>
    <w:p w:rsidR="004B48E4" w:rsidRDefault="004B48E4" w:rsidP="00A25D79">
      <w:pPr>
        <w:rPr>
          <w:lang w:eastAsia="en-GB"/>
        </w:rPr>
      </w:pPr>
    </w:p>
    <w:p w:rsidR="00A25D79" w:rsidRPr="006264F2" w:rsidRDefault="00A25D79" w:rsidP="00A505C0">
      <w:pPr>
        <w:rPr>
          <w:lang w:eastAsia="en-GB"/>
        </w:rPr>
      </w:pPr>
      <w:r>
        <w:rPr>
          <w:lang w:eastAsia="en-GB"/>
        </w:rPr>
        <w:t>Remember to c</w:t>
      </w:r>
      <w:r w:rsidRPr="006264F2">
        <w:rPr>
          <w:lang w:eastAsia="en-GB"/>
        </w:rPr>
        <w:t>onvey the importance of their participation and be passionate about the survey yourself</w:t>
      </w:r>
      <w:r>
        <w:rPr>
          <w:lang w:eastAsia="en-GB"/>
        </w:rPr>
        <w:t xml:space="preserve"> and to m</w:t>
      </w:r>
      <w:r w:rsidRPr="006264F2">
        <w:rPr>
          <w:lang w:eastAsia="en-GB"/>
        </w:rPr>
        <w:t>ake people feel special for being selected</w:t>
      </w:r>
      <w:r>
        <w:rPr>
          <w:lang w:eastAsia="en-GB"/>
        </w:rPr>
        <w:t xml:space="preserve">. </w:t>
      </w:r>
      <w:r w:rsidRPr="006264F2">
        <w:rPr>
          <w:lang w:eastAsia="en-GB"/>
        </w:rPr>
        <w:t xml:space="preserve">You are there to arrange an appointment – not to </w:t>
      </w:r>
      <w:r w:rsidRPr="006264F2">
        <w:rPr>
          <w:lang w:eastAsia="en-GB"/>
        </w:rPr>
        <w:lastRenderedPageBreak/>
        <w:t>interview them there and then. This makes it harder to refuse outright</w:t>
      </w:r>
      <w:r>
        <w:rPr>
          <w:lang w:eastAsia="en-GB"/>
        </w:rPr>
        <w:t xml:space="preserve"> and a</w:t>
      </w:r>
      <w:r w:rsidRPr="006264F2">
        <w:rPr>
          <w:lang w:eastAsia="en-GB"/>
        </w:rPr>
        <w:t>lways withdraw before you get a definite refusal</w:t>
      </w:r>
      <w:r>
        <w:rPr>
          <w:lang w:eastAsia="en-GB"/>
        </w:rPr>
        <w:t xml:space="preserve">. It’s worth pointing out to respondents that they can skip questions if they deem them to be too personal and you can mention the </w:t>
      </w:r>
      <w:r w:rsidR="006C5D48">
        <w:rPr>
          <w:lang w:eastAsia="en-GB"/>
        </w:rPr>
        <w:t xml:space="preserve">incentive </w:t>
      </w:r>
      <w:r>
        <w:rPr>
          <w:lang w:eastAsia="en-GB"/>
        </w:rPr>
        <w:t xml:space="preserve">if you </w:t>
      </w:r>
      <w:r w:rsidR="008B5F5F">
        <w:rPr>
          <w:lang w:eastAsia="en-GB"/>
        </w:rPr>
        <w:t xml:space="preserve">think it might </w:t>
      </w:r>
      <w:proofErr w:type="spellStart"/>
      <w:r w:rsidR="008B5F5F">
        <w:rPr>
          <w:lang w:eastAsia="en-GB"/>
        </w:rPr>
        <w:t>be</w:t>
      </w:r>
      <w:r>
        <w:rPr>
          <w:lang w:eastAsia="en-GB"/>
        </w:rPr>
        <w:t>helpful</w:t>
      </w:r>
      <w:proofErr w:type="spellEnd"/>
      <w:r w:rsidR="006C5D48">
        <w:rPr>
          <w:lang w:eastAsia="en-GB"/>
        </w:rPr>
        <w:t xml:space="preserve"> but do not mention the incentive until you know the household has been screened in (there are no incentives for screened out households</w:t>
      </w:r>
      <w:r w:rsidR="00FF4CB5">
        <w:rPr>
          <w:lang w:eastAsia="en-GB"/>
        </w:rPr>
        <w:t>)</w:t>
      </w:r>
      <w:r>
        <w:rPr>
          <w:lang w:eastAsia="en-GB"/>
        </w:rPr>
        <w:t>.</w:t>
      </w:r>
    </w:p>
    <w:p w:rsidR="007D3EC4" w:rsidRDefault="007D3EC4" w:rsidP="00CD61B3">
      <w:pPr>
        <w:rPr>
          <w:lang w:eastAsia="en-GB"/>
        </w:rPr>
      </w:pPr>
    </w:p>
    <w:p w:rsidR="007D3EC4" w:rsidRPr="007D3EC4" w:rsidRDefault="007D3EC4" w:rsidP="001E4797">
      <w:pPr>
        <w:rPr>
          <w:lang w:eastAsia="en-GB"/>
        </w:rPr>
      </w:pPr>
      <w:r w:rsidRPr="007D3EC4">
        <w:rPr>
          <w:lang w:eastAsia="en-GB"/>
        </w:rPr>
        <w:t>You will need to be flexible</w:t>
      </w:r>
      <w:r w:rsidR="001E4797">
        <w:rPr>
          <w:lang w:eastAsia="en-GB"/>
        </w:rPr>
        <w:t xml:space="preserve"> - </w:t>
      </w:r>
      <w:r w:rsidRPr="007D3EC4">
        <w:rPr>
          <w:lang w:eastAsia="en-GB"/>
        </w:rPr>
        <w:t xml:space="preserve">you need to fit in with the respondent rather than the other way around. </w:t>
      </w:r>
    </w:p>
    <w:p w:rsidR="001E4797" w:rsidRDefault="001E4797" w:rsidP="00CD61B3">
      <w:pPr>
        <w:rPr>
          <w:lang w:eastAsia="en-GB"/>
        </w:rPr>
      </w:pPr>
    </w:p>
    <w:p w:rsidR="00A25D79" w:rsidRDefault="00CD61B3" w:rsidP="00930491">
      <w:pPr>
        <w:rPr>
          <w:lang w:eastAsia="en-GB"/>
        </w:rPr>
      </w:pPr>
      <w:r w:rsidRPr="007E6CFD">
        <w:rPr>
          <w:lang w:eastAsia="en-GB"/>
        </w:rPr>
        <w:t xml:space="preserve">You </w:t>
      </w:r>
      <w:r w:rsidRPr="007E6CFD">
        <w:rPr>
          <w:rFonts w:cs="HelveticaNeueLT-Bold"/>
          <w:b/>
          <w:bCs/>
          <w:lang w:eastAsia="en-GB"/>
        </w:rPr>
        <w:t xml:space="preserve">must </w:t>
      </w:r>
      <w:r w:rsidRPr="007E6CFD">
        <w:rPr>
          <w:lang w:eastAsia="en-GB"/>
        </w:rPr>
        <w:t>make multiple visits if necessary to interview all eligible individuals – members of</w:t>
      </w:r>
      <w:r>
        <w:rPr>
          <w:lang w:eastAsia="en-GB"/>
        </w:rPr>
        <w:t xml:space="preserve"> the household don’t all have to be in at the same time; it is very important that you aim to achieve a fully productive household i.e. a household interview and individual interviews with all household members aged 16 and over.</w:t>
      </w:r>
      <w:r w:rsidR="00A25D79" w:rsidRPr="00A25D79">
        <w:rPr>
          <w:lang w:eastAsia="en-GB"/>
        </w:rPr>
        <w:t xml:space="preserve"> </w:t>
      </w:r>
      <w:r w:rsidR="00A25D79">
        <w:rPr>
          <w:lang w:eastAsia="en-GB"/>
        </w:rPr>
        <w:t xml:space="preserve">You should stress that this is a household study and that we are interested in how members of the household influence each other. For example, how decisions about one person’s work and working hours affect others in the household, what happens when children leave home and so on. </w:t>
      </w:r>
    </w:p>
    <w:p w:rsidR="00CD61B3" w:rsidRDefault="00CD61B3" w:rsidP="00E77E01">
      <w:pPr>
        <w:rPr>
          <w:lang w:eastAsia="en-GB"/>
        </w:rPr>
      </w:pPr>
    </w:p>
    <w:p w:rsidR="000E0568" w:rsidRDefault="000E0568" w:rsidP="00BE58E8">
      <w:pPr>
        <w:pStyle w:val="Heading2"/>
        <w:rPr>
          <w:lang w:eastAsia="en-GB"/>
        </w:rPr>
      </w:pPr>
      <w:r>
        <w:rPr>
          <w:lang w:eastAsia="en-GB"/>
        </w:rPr>
        <w:t>Doorstep documents</w:t>
      </w:r>
    </w:p>
    <w:p w:rsidR="000E0568" w:rsidRDefault="000E0568" w:rsidP="000E0568">
      <w:pPr>
        <w:rPr>
          <w:lang w:eastAsia="en-GB"/>
        </w:rPr>
      </w:pPr>
      <w:r>
        <w:rPr>
          <w:lang w:eastAsia="en-GB"/>
        </w:rPr>
        <w:t>There are a number of documents for you to use on the doorstep:</w:t>
      </w:r>
    </w:p>
    <w:p w:rsidR="000E0568" w:rsidRPr="00E77E01" w:rsidRDefault="000E0568" w:rsidP="000640BE">
      <w:pPr>
        <w:pStyle w:val="ListParagraph"/>
        <w:numPr>
          <w:ilvl w:val="0"/>
          <w:numId w:val="4"/>
        </w:numPr>
        <w:tabs>
          <w:tab w:val="left" w:pos="3420"/>
        </w:tabs>
        <w:ind w:left="714" w:hanging="357"/>
        <w:rPr>
          <w:rFonts w:cs="Tahoma"/>
        </w:rPr>
      </w:pPr>
      <w:r w:rsidRPr="00E77E01">
        <w:rPr>
          <w:rFonts w:cs="Tahoma"/>
        </w:rPr>
        <w:t>Interviewer card;</w:t>
      </w:r>
    </w:p>
    <w:p w:rsidR="00724F25" w:rsidRPr="00E77E01" w:rsidRDefault="00BE0235" w:rsidP="0085166C">
      <w:pPr>
        <w:pStyle w:val="ListParagraph"/>
        <w:numPr>
          <w:ilvl w:val="0"/>
          <w:numId w:val="4"/>
        </w:numPr>
        <w:tabs>
          <w:tab w:val="left" w:pos="3420"/>
        </w:tabs>
        <w:ind w:left="714" w:hanging="357"/>
        <w:rPr>
          <w:rFonts w:cs="Tahoma"/>
        </w:rPr>
      </w:pPr>
      <w:r w:rsidRPr="00E77E01">
        <w:rPr>
          <w:rFonts w:cs="Tahoma"/>
        </w:rPr>
        <w:t>Advance</w:t>
      </w:r>
      <w:r w:rsidR="003823EC" w:rsidRPr="00E77E01">
        <w:rPr>
          <w:rFonts w:cs="Tahoma"/>
        </w:rPr>
        <w:t xml:space="preserve"> </w:t>
      </w:r>
      <w:r w:rsidR="0085166C" w:rsidRPr="00E77E01">
        <w:rPr>
          <w:rFonts w:cs="Tahoma"/>
        </w:rPr>
        <w:t>mailing;</w:t>
      </w:r>
      <w:r w:rsidR="00724F25" w:rsidRPr="00E77E01">
        <w:rPr>
          <w:rFonts w:cs="Tahoma"/>
        </w:rPr>
        <w:t xml:space="preserve"> </w:t>
      </w:r>
    </w:p>
    <w:p w:rsidR="00E32996" w:rsidRPr="00E77E01" w:rsidRDefault="00010AFC" w:rsidP="000640BE">
      <w:pPr>
        <w:pStyle w:val="ListParagraph"/>
        <w:numPr>
          <w:ilvl w:val="0"/>
          <w:numId w:val="4"/>
        </w:numPr>
        <w:tabs>
          <w:tab w:val="left" w:pos="3420"/>
        </w:tabs>
        <w:ind w:left="714" w:hanging="357"/>
        <w:rPr>
          <w:rFonts w:cs="Tahoma"/>
        </w:rPr>
      </w:pPr>
      <w:r>
        <w:rPr>
          <w:rFonts w:cs="Tahoma"/>
        </w:rPr>
        <w:t>Impact c</w:t>
      </w:r>
      <w:r w:rsidR="000D06AC">
        <w:rPr>
          <w:rFonts w:cs="Tahoma"/>
        </w:rPr>
        <w:t>ase studies</w:t>
      </w:r>
      <w:r w:rsidR="00E32996" w:rsidRPr="00E77E01">
        <w:rPr>
          <w:rFonts w:cs="Tahoma"/>
        </w:rPr>
        <w:t xml:space="preserve"> (</w:t>
      </w:r>
      <w:r>
        <w:rPr>
          <w:rFonts w:cs="Tahoma"/>
        </w:rPr>
        <w:t xml:space="preserve">A5 </w:t>
      </w:r>
      <w:r w:rsidR="00E32996" w:rsidRPr="00E77E01">
        <w:rPr>
          <w:rFonts w:cs="Tahoma"/>
        </w:rPr>
        <w:t>laminated)</w:t>
      </w:r>
      <w:r w:rsidR="00F349BF" w:rsidRPr="00E77E01">
        <w:rPr>
          <w:rFonts w:cs="Tahoma"/>
        </w:rPr>
        <w:t>; and</w:t>
      </w:r>
    </w:p>
    <w:p w:rsidR="00E517FA" w:rsidRPr="00E77E01" w:rsidRDefault="00E517FA" w:rsidP="000640BE">
      <w:pPr>
        <w:pStyle w:val="ListParagraph"/>
        <w:numPr>
          <w:ilvl w:val="0"/>
          <w:numId w:val="4"/>
        </w:numPr>
        <w:tabs>
          <w:tab w:val="left" w:pos="3420"/>
        </w:tabs>
        <w:ind w:left="714" w:hanging="357"/>
        <w:rPr>
          <w:rFonts w:cs="Tahoma"/>
        </w:rPr>
      </w:pPr>
      <w:r w:rsidRPr="00E77E01">
        <w:rPr>
          <w:rFonts w:cs="Tahoma"/>
        </w:rPr>
        <w:t>Leaflet</w:t>
      </w:r>
      <w:r w:rsidR="006C5D48">
        <w:rPr>
          <w:rFonts w:cs="Tahoma"/>
        </w:rPr>
        <w:t xml:space="preserve"> (“All you need to know about Understanding Society”</w:t>
      </w:r>
      <w:r w:rsidR="00FF4CB5">
        <w:rPr>
          <w:rFonts w:cs="Tahoma"/>
        </w:rPr>
        <w:t>)</w:t>
      </w:r>
    </w:p>
    <w:p w:rsidR="00590F45" w:rsidRDefault="00590F45" w:rsidP="00B83433">
      <w:pPr>
        <w:pStyle w:val="Secondlevel"/>
        <w:numPr>
          <w:ilvl w:val="0"/>
          <w:numId w:val="0"/>
        </w:numPr>
        <w:rPr>
          <w:lang w:eastAsia="en-GB"/>
        </w:rPr>
      </w:pPr>
    </w:p>
    <w:p w:rsidR="000E0568" w:rsidRDefault="000E0568" w:rsidP="00BE58E8">
      <w:pPr>
        <w:pStyle w:val="Heading3"/>
        <w:rPr>
          <w:lang w:eastAsia="en-GB"/>
        </w:rPr>
      </w:pPr>
      <w:r>
        <w:rPr>
          <w:lang w:eastAsia="en-GB"/>
        </w:rPr>
        <w:t xml:space="preserve"> Interviewer card</w:t>
      </w:r>
    </w:p>
    <w:p w:rsidR="00B83433" w:rsidRDefault="00A33B88" w:rsidP="00B83433">
      <w:pPr>
        <w:rPr>
          <w:lang w:eastAsia="en-GB"/>
        </w:rPr>
      </w:pPr>
      <w:r>
        <w:rPr>
          <w:lang w:eastAsia="en-GB"/>
        </w:rPr>
        <w:t>You are supplied with an</w:t>
      </w:r>
      <w:r w:rsidR="00B83433">
        <w:rPr>
          <w:lang w:eastAsia="en-GB"/>
        </w:rPr>
        <w:t xml:space="preserve"> </w:t>
      </w:r>
      <w:r w:rsidR="000E0568">
        <w:rPr>
          <w:lang w:eastAsia="en-GB"/>
        </w:rPr>
        <w:t>Interviewer card that allows you to write your own message</w:t>
      </w:r>
      <w:r>
        <w:rPr>
          <w:lang w:eastAsia="en-GB"/>
        </w:rPr>
        <w:t xml:space="preserve"> regarding an appointment or broken appointment</w:t>
      </w:r>
      <w:r w:rsidR="000E0568">
        <w:rPr>
          <w:lang w:eastAsia="en-GB"/>
        </w:rPr>
        <w:t>, depending</w:t>
      </w:r>
      <w:r w:rsidR="00B83433">
        <w:rPr>
          <w:lang w:eastAsia="en-GB"/>
        </w:rPr>
        <w:t xml:space="preserve"> </w:t>
      </w:r>
      <w:r w:rsidR="000E0568">
        <w:rPr>
          <w:lang w:eastAsia="en-GB"/>
        </w:rPr>
        <w:t>on the circumstances. Remember that if you are leaving a card following a Broken</w:t>
      </w:r>
      <w:r w:rsidR="00B83433">
        <w:rPr>
          <w:lang w:eastAsia="en-GB"/>
        </w:rPr>
        <w:t xml:space="preserve"> </w:t>
      </w:r>
      <w:r w:rsidR="000E0568">
        <w:rPr>
          <w:lang w:eastAsia="en-GB"/>
        </w:rPr>
        <w:t xml:space="preserve">Appointment you can add </w:t>
      </w:r>
      <w:r w:rsidR="00B83433">
        <w:rPr>
          <w:lang w:eastAsia="en-GB"/>
        </w:rPr>
        <w:t>your telephone number</w:t>
      </w:r>
      <w:r w:rsidR="000E0568">
        <w:rPr>
          <w:lang w:eastAsia="en-GB"/>
        </w:rPr>
        <w:t xml:space="preserve"> </w:t>
      </w:r>
      <w:r>
        <w:rPr>
          <w:lang w:eastAsia="en-GB"/>
        </w:rPr>
        <w:t xml:space="preserve">or the office phone number </w:t>
      </w:r>
      <w:r w:rsidR="000E0568">
        <w:rPr>
          <w:lang w:eastAsia="en-GB"/>
        </w:rPr>
        <w:t>for the respondent to</w:t>
      </w:r>
      <w:r w:rsidR="00B83433">
        <w:rPr>
          <w:lang w:eastAsia="en-GB"/>
        </w:rPr>
        <w:t xml:space="preserve"> </w:t>
      </w:r>
      <w:r w:rsidR="000E0568">
        <w:rPr>
          <w:lang w:eastAsia="en-GB"/>
        </w:rPr>
        <w:t xml:space="preserve">contact </w:t>
      </w:r>
      <w:r w:rsidR="00B83433">
        <w:rPr>
          <w:lang w:eastAsia="en-GB"/>
        </w:rPr>
        <w:t>you</w:t>
      </w:r>
      <w:r w:rsidR="000E0568">
        <w:rPr>
          <w:lang w:eastAsia="en-GB"/>
        </w:rPr>
        <w:t xml:space="preserve"> to propose a different interview time. </w:t>
      </w:r>
    </w:p>
    <w:p w:rsidR="00BB142B" w:rsidRDefault="00BB142B" w:rsidP="00B83433">
      <w:pPr>
        <w:rPr>
          <w:lang w:eastAsia="en-GB"/>
        </w:rPr>
      </w:pPr>
    </w:p>
    <w:p w:rsidR="00BB142B" w:rsidRDefault="00BB142B" w:rsidP="00B83433">
      <w:pPr>
        <w:rPr>
          <w:lang w:eastAsia="en-GB"/>
        </w:rPr>
      </w:pPr>
      <w:r>
        <w:rPr>
          <w:lang w:eastAsia="en-GB"/>
        </w:rPr>
        <w:t xml:space="preserve">This card is also to be used as a calling card if you find no one at home. Again, please write on your own message. </w:t>
      </w:r>
    </w:p>
    <w:p w:rsidR="000E0568" w:rsidRDefault="000E0568" w:rsidP="000E0568">
      <w:pPr>
        <w:rPr>
          <w:lang w:eastAsia="en-GB"/>
        </w:rPr>
      </w:pPr>
    </w:p>
    <w:p w:rsidR="00615F03" w:rsidRDefault="00615F03" w:rsidP="00102C8F">
      <w:pPr>
        <w:rPr>
          <w:lang w:eastAsia="en-GB"/>
        </w:rPr>
      </w:pPr>
      <w:r>
        <w:rPr>
          <w:lang w:eastAsia="en-GB"/>
        </w:rPr>
        <w:lastRenderedPageBreak/>
        <w:t>An image of this card is included in figure 6.1.</w:t>
      </w:r>
      <w:r w:rsidR="00102C8F">
        <w:rPr>
          <w:lang w:eastAsia="en-GB"/>
        </w:rPr>
        <w:t xml:space="preserve"> Please note that the IEMB Interviewer card is different to the cards used in the main stage and it is important to ensure that you are using the correct one</w:t>
      </w:r>
      <w:r w:rsidR="00F5462B">
        <w:rPr>
          <w:lang w:eastAsia="en-GB"/>
        </w:rPr>
        <w:t xml:space="preserve"> as the telephone numbers are different</w:t>
      </w:r>
      <w:r w:rsidR="00102C8F">
        <w:rPr>
          <w:lang w:eastAsia="en-GB"/>
        </w:rPr>
        <w:t>.</w:t>
      </w:r>
    </w:p>
    <w:p w:rsidR="00615F03" w:rsidRDefault="00615F03" w:rsidP="000E0568">
      <w:pPr>
        <w:rPr>
          <w:lang w:eastAsia="en-GB"/>
        </w:rPr>
      </w:pPr>
    </w:p>
    <w:p w:rsidR="000E0568" w:rsidRDefault="006C358F" w:rsidP="00BE58E8">
      <w:pPr>
        <w:pStyle w:val="Heading3"/>
        <w:rPr>
          <w:lang w:eastAsia="en-GB"/>
        </w:rPr>
      </w:pPr>
      <w:r>
        <w:rPr>
          <w:lang w:eastAsia="en-GB"/>
        </w:rPr>
        <w:t xml:space="preserve"> </w:t>
      </w:r>
      <w:r w:rsidR="00EC223A">
        <w:rPr>
          <w:lang w:eastAsia="en-GB"/>
        </w:rPr>
        <w:t>A</w:t>
      </w:r>
      <w:r w:rsidR="000E0568">
        <w:rPr>
          <w:lang w:eastAsia="en-GB"/>
        </w:rPr>
        <w:t xml:space="preserve">dvance </w:t>
      </w:r>
      <w:r w:rsidR="00590F45">
        <w:rPr>
          <w:lang w:eastAsia="en-GB"/>
        </w:rPr>
        <w:t>mailing</w:t>
      </w:r>
    </w:p>
    <w:p w:rsidR="000E0568" w:rsidRDefault="000E0568" w:rsidP="00E77E01">
      <w:pPr>
        <w:rPr>
          <w:lang w:eastAsia="en-GB"/>
        </w:rPr>
      </w:pPr>
      <w:r>
        <w:rPr>
          <w:lang w:eastAsia="en-GB"/>
        </w:rPr>
        <w:t xml:space="preserve">We have </w:t>
      </w:r>
      <w:r w:rsidR="00590F45">
        <w:rPr>
          <w:lang w:eastAsia="en-GB"/>
        </w:rPr>
        <w:t xml:space="preserve">included copies of the </w:t>
      </w:r>
      <w:r>
        <w:rPr>
          <w:lang w:eastAsia="en-GB"/>
        </w:rPr>
        <w:t xml:space="preserve">advance </w:t>
      </w:r>
      <w:r w:rsidR="00590F45">
        <w:rPr>
          <w:lang w:eastAsia="en-GB"/>
        </w:rPr>
        <w:t>mailing in your packs. These</w:t>
      </w:r>
      <w:r>
        <w:rPr>
          <w:lang w:eastAsia="en-GB"/>
        </w:rPr>
        <w:t xml:space="preserve"> can be</w:t>
      </w:r>
      <w:r w:rsidR="00B83433">
        <w:rPr>
          <w:lang w:eastAsia="en-GB"/>
        </w:rPr>
        <w:t xml:space="preserve"> </w:t>
      </w:r>
      <w:r>
        <w:rPr>
          <w:lang w:eastAsia="en-GB"/>
        </w:rPr>
        <w:t>used on the doorstep</w:t>
      </w:r>
      <w:r w:rsidR="00590F45">
        <w:rPr>
          <w:lang w:eastAsia="en-GB"/>
        </w:rPr>
        <w:t xml:space="preserve"> to prompt people</w:t>
      </w:r>
      <w:r w:rsidR="006C5D48">
        <w:rPr>
          <w:lang w:eastAsia="en-GB"/>
        </w:rPr>
        <w:t>’</w:t>
      </w:r>
      <w:r w:rsidR="00590F45">
        <w:rPr>
          <w:lang w:eastAsia="en-GB"/>
        </w:rPr>
        <w:t>s memory. I</w:t>
      </w:r>
      <w:r>
        <w:rPr>
          <w:lang w:eastAsia="en-GB"/>
        </w:rPr>
        <w:t>t</w:t>
      </w:r>
      <w:r w:rsidR="00B83433">
        <w:rPr>
          <w:lang w:eastAsia="en-GB"/>
        </w:rPr>
        <w:t xml:space="preserve"> </w:t>
      </w:r>
      <w:r>
        <w:rPr>
          <w:lang w:eastAsia="en-GB"/>
        </w:rPr>
        <w:t>simply tells the sample member about the study and encourages them to take part</w:t>
      </w:r>
      <w:r w:rsidR="00EC223A">
        <w:rPr>
          <w:lang w:eastAsia="en-GB"/>
        </w:rPr>
        <w:t xml:space="preserve">. The mailing </w:t>
      </w:r>
      <w:r w:rsidR="00615F03">
        <w:rPr>
          <w:lang w:eastAsia="en-GB"/>
        </w:rPr>
        <w:t xml:space="preserve">also </w:t>
      </w:r>
      <w:r w:rsidR="00EC223A">
        <w:rPr>
          <w:lang w:eastAsia="en-GB"/>
        </w:rPr>
        <w:t>tells people that an</w:t>
      </w:r>
      <w:r w:rsidR="00EC223A" w:rsidRPr="00EC223A">
        <w:rPr>
          <w:lang w:eastAsia="en-GB"/>
        </w:rPr>
        <w:t xml:space="preserve"> interviewer will visit them soon and that </w:t>
      </w:r>
      <w:r w:rsidR="00F349BF">
        <w:rPr>
          <w:lang w:eastAsia="en-GB"/>
        </w:rPr>
        <w:t>the interviewer</w:t>
      </w:r>
      <w:r w:rsidR="00EC223A" w:rsidRPr="00EC223A">
        <w:rPr>
          <w:lang w:eastAsia="en-GB"/>
        </w:rPr>
        <w:t xml:space="preserve"> will ask them a few questions</w:t>
      </w:r>
      <w:r w:rsidR="00BE0235">
        <w:rPr>
          <w:lang w:eastAsia="en-GB"/>
        </w:rPr>
        <w:t xml:space="preserve"> </w:t>
      </w:r>
      <w:r w:rsidR="00EC223A" w:rsidRPr="00EC223A">
        <w:rPr>
          <w:lang w:eastAsia="en-GB"/>
        </w:rPr>
        <w:t>and may ask those aged 16 or more</w:t>
      </w:r>
      <w:r w:rsidR="00BE0235">
        <w:rPr>
          <w:lang w:eastAsia="en-GB"/>
        </w:rPr>
        <w:t xml:space="preserve"> </w:t>
      </w:r>
      <w:r w:rsidR="00EC223A" w:rsidRPr="00EC223A">
        <w:rPr>
          <w:lang w:eastAsia="en-GB"/>
        </w:rPr>
        <w:t xml:space="preserve">in </w:t>
      </w:r>
      <w:r w:rsidR="00BE0235">
        <w:rPr>
          <w:lang w:eastAsia="en-GB"/>
        </w:rPr>
        <w:t>thei</w:t>
      </w:r>
      <w:r w:rsidR="00EC223A" w:rsidRPr="00EC223A">
        <w:rPr>
          <w:lang w:eastAsia="en-GB"/>
        </w:rPr>
        <w:t>r household to take part in an</w:t>
      </w:r>
      <w:r w:rsidR="00BE0235">
        <w:rPr>
          <w:lang w:eastAsia="en-GB"/>
        </w:rPr>
        <w:t xml:space="preserve"> </w:t>
      </w:r>
      <w:r w:rsidR="00EC223A" w:rsidRPr="00EC223A">
        <w:rPr>
          <w:lang w:eastAsia="en-GB"/>
        </w:rPr>
        <w:t>interview.</w:t>
      </w:r>
    </w:p>
    <w:p w:rsidR="00E32996" w:rsidRDefault="00E32996" w:rsidP="000E0568">
      <w:pPr>
        <w:rPr>
          <w:lang w:eastAsia="en-GB"/>
        </w:rPr>
      </w:pPr>
    </w:p>
    <w:p w:rsidR="00615F03" w:rsidRDefault="00615F03" w:rsidP="000E0568">
      <w:pPr>
        <w:rPr>
          <w:lang w:eastAsia="en-GB"/>
        </w:rPr>
      </w:pPr>
      <w:r>
        <w:rPr>
          <w:lang w:eastAsia="en-GB"/>
        </w:rPr>
        <w:t>An image of the advance mailing is included in figure 5.1.</w:t>
      </w:r>
    </w:p>
    <w:p w:rsidR="001E4797" w:rsidRDefault="001E4797" w:rsidP="000E0568">
      <w:pPr>
        <w:rPr>
          <w:lang w:eastAsia="en-GB"/>
        </w:rPr>
      </w:pPr>
    </w:p>
    <w:p w:rsidR="00E32996" w:rsidRDefault="00F349BF" w:rsidP="000D06AC">
      <w:pPr>
        <w:pStyle w:val="Heading3"/>
        <w:rPr>
          <w:lang w:eastAsia="en-GB"/>
        </w:rPr>
      </w:pPr>
      <w:r>
        <w:rPr>
          <w:lang w:eastAsia="en-GB"/>
        </w:rPr>
        <w:t xml:space="preserve"> </w:t>
      </w:r>
      <w:r w:rsidR="00010AFC">
        <w:rPr>
          <w:lang w:eastAsia="en-GB"/>
        </w:rPr>
        <w:t>Impact c</w:t>
      </w:r>
      <w:r w:rsidR="000D06AC">
        <w:rPr>
          <w:lang w:eastAsia="en-GB"/>
        </w:rPr>
        <w:t>ase studies</w:t>
      </w:r>
    </w:p>
    <w:p w:rsidR="00E77E01" w:rsidRDefault="004D10C5" w:rsidP="00E77E01">
      <w:pPr>
        <w:rPr>
          <w:lang w:eastAsia="en-GB"/>
        </w:rPr>
      </w:pPr>
      <w:r>
        <w:rPr>
          <w:lang w:eastAsia="en-GB"/>
        </w:rPr>
        <w:t>We have prepared four laminated cases studies covering different topics, with information about the impact of Understanding Society data. These can be used on the doorstep to show to respondents to help engage them and emphasise the importance of the study. The cases studies have been designed to cover different types of households and you can decide which one to use depending on who you are talking to.</w:t>
      </w:r>
    </w:p>
    <w:p w:rsidR="00615F03" w:rsidRDefault="00615F03">
      <w:pPr>
        <w:spacing w:line="240" w:lineRule="auto"/>
        <w:rPr>
          <w:b/>
          <w:iCs/>
          <w:sz w:val="28"/>
          <w:szCs w:val="28"/>
          <w:lang w:eastAsia="en-GB"/>
        </w:rPr>
      </w:pPr>
    </w:p>
    <w:p w:rsidR="005E5618" w:rsidRDefault="003773AE" w:rsidP="003773AE">
      <w:pPr>
        <w:pStyle w:val="Heading3"/>
        <w:rPr>
          <w:lang w:eastAsia="en-GB"/>
        </w:rPr>
      </w:pPr>
      <w:r>
        <w:rPr>
          <w:lang w:eastAsia="en-GB"/>
        </w:rPr>
        <w:t xml:space="preserve"> </w:t>
      </w:r>
      <w:r w:rsidR="005E5618">
        <w:rPr>
          <w:lang w:eastAsia="en-GB"/>
        </w:rPr>
        <w:t xml:space="preserve">Leaflet </w:t>
      </w:r>
      <w:r>
        <w:rPr>
          <w:lang w:eastAsia="en-GB"/>
        </w:rPr>
        <w:t>about</w:t>
      </w:r>
      <w:r w:rsidR="005E5618">
        <w:rPr>
          <w:lang w:eastAsia="en-GB"/>
        </w:rPr>
        <w:t xml:space="preserve"> the study</w:t>
      </w:r>
    </w:p>
    <w:p w:rsidR="005E5618" w:rsidRPr="009B73C7" w:rsidRDefault="00E517FA" w:rsidP="009B73C7">
      <w:pPr>
        <w:rPr>
          <w:lang w:eastAsia="en-GB"/>
        </w:rPr>
      </w:pPr>
      <w:r w:rsidRPr="009B73C7">
        <w:rPr>
          <w:lang w:eastAsia="en-GB"/>
        </w:rPr>
        <w:t>T</w:t>
      </w:r>
      <w:r w:rsidR="005E5618" w:rsidRPr="009B73C7">
        <w:rPr>
          <w:lang w:eastAsia="en-GB"/>
        </w:rPr>
        <w:t>here is also a leaflet called ‘All you need to know about Understanding Society’ which you should give to respondents.</w:t>
      </w:r>
      <w:r w:rsidRPr="009B73C7">
        <w:rPr>
          <w:lang w:eastAsia="en-GB"/>
        </w:rPr>
        <w:t xml:space="preserve"> This leaflet can be used on the doorstep to encourage respondents to participate, however, it should also be shown to all those screened in to the study to give them further information about Understanding Society.</w:t>
      </w:r>
    </w:p>
    <w:p w:rsidR="005E5618" w:rsidRDefault="005E5618" w:rsidP="005E5618">
      <w:pPr>
        <w:rPr>
          <w:lang w:eastAsia="en-GB"/>
        </w:rPr>
      </w:pPr>
    </w:p>
    <w:p w:rsidR="005E5618" w:rsidRDefault="005E5618" w:rsidP="005E5618">
      <w:pPr>
        <w:rPr>
          <w:lang w:eastAsia="en-GB"/>
        </w:rPr>
      </w:pPr>
      <w:r>
        <w:rPr>
          <w:lang w:eastAsia="en-GB"/>
        </w:rPr>
        <w:t>The leaflet contains information on what the study is, what it is for and why their household has been selected for participation.</w:t>
      </w:r>
    </w:p>
    <w:p w:rsidR="00615F03" w:rsidRDefault="00615F03">
      <w:pPr>
        <w:rPr>
          <w:lang w:eastAsia="en-GB"/>
        </w:rPr>
      </w:pPr>
    </w:p>
    <w:p w:rsidR="00F349BF" w:rsidRDefault="00F349BF">
      <w:r>
        <w:br w:type="page"/>
      </w:r>
    </w:p>
    <w:tbl>
      <w:tblPr>
        <w:tblW w:w="8853" w:type="dxa"/>
        <w:jc w:val="center"/>
        <w:tblCellSpacing w:w="11" w:type="dxa"/>
        <w:tblLayout w:type="fixed"/>
        <w:tblCellMar>
          <w:left w:w="0" w:type="dxa"/>
          <w:right w:w="0" w:type="dxa"/>
        </w:tblCellMar>
        <w:tblLook w:val="0000" w:firstRow="0" w:lastRow="0" w:firstColumn="0" w:lastColumn="0" w:noHBand="0" w:noVBand="0"/>
      </w:tblPr>
      <w:tblGrid>
        <w:gridCol w:w="8853"/>
      </w:tblGrid>
      <w:tr w:rsidR="00615F03" w:rsidRPr="004745A9" w:rsidTr="005978D1">
        <w:trPr>
          <w:trHeight w:val="267"/>
          <w:tblCellSpacing w:w="11" w:type="dxa"/>
          <w:jc w:val="center"/>
        </w:trPr>
        <w:tc>
          <w:tcPr>
            <w:tcW w:w="8809" w:type="dxa"/>
          </w:tcPr>
          <w:p w:rsidR="00615F03" w:rsidRPr="004745A9" w:rsidRDefault="00615F03" w:rsidP="005978D1">
            <w:r w:rsidRPr="008701A4">
              <w:rPr>
                <w:b/>
                <w:lang w:eastAsia="en-GB"/>
              </w:rPr>
              <w:lastRenderedPageBreak/>
              <w:t>Figure 6.3 All you need to know about Understanding Society</w:t>
            </w:r>
          </w:p>
        </w:tc>
      </w:tr>
      <w:tr w:rsidR="00615F03" w:rsidTr="00615F03">
        <w:trPr>
          <w:trHeight w:hRule="exact" w:val="5740"/>
          <w:tblCellSpacing w:w="11" w:type="dxa"/>
          <w:jc w:val="center"/>
        </w:trPr>
        <w:tc>
          <w:tcPr>
            <w:tcW w:w="8809" w:type="dxa"/>
            <w:tcBorders>
              <w:top w:val="single" w:sz="4" w:space="0" w:color="999999"/>
              <w:left w:val="single" w:sz="4" w:space="0" w:color="999999"/>
              <w:bottom w:val="single" w:sz="4" w:space="0" w:color="999999"/>
              <w:right w:val="single" w:sz="4" w:space="0" w:color="999999"/>
            </w:tcBorders>
            <w:vAlign w:val="center"/>
          </w:tcPr>
          <w:p w:rsidR="00615F03" w:rsidRDefault="00615F03" w:rsidP="005978D1">
            <w:pPr>
              <w:pStyle w:val="Table"/>
              <w:keepNext/>
              <w:spacing w:line="240" w:lineRule="auto"/>
              <w:jc w:val="center"/>
            </w:pPr>
            <w:r>
              <w:rPr>
                <w:noProof/>
                <w:lang w:eastAsia="en-GB"/>
              </w:rPr>
              <w:drawing>
                <wp:inline distT="0" distB="0" distL="0" distR="0" wp14:anchorId="45E8898C" wp14:editId="04F18E3D">
                  <wp:extent cx="2419643" cy="3154720"/>
                  <wp:effectExtent l="171450" t="171450" r="381000" b="3695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392711" cy="3119606"/>
                          </a:xfrm>
                          <a:prstGeom prst="rect">
                            <a:avLst/>
                          </a:prstGeom>
                          <a:ln>
                            <a:noFill/>
                          </a:ln>
                          <a:effectLst>
                            <a:outerShdw blurRad="292100" dist="139700" dir="2700000" algn="tl" rotWithShape="0">
                              <a:srgbClr val="333333">
                                <a:alpha val="65000"/>
                              </a:srgbClr>
                            </a:outerShdw>
                          </a:effectLst>
                        </pic:spPr>
                      </pic:pic>
                    </a:graphicData>
                  </a:graphic>
                </wp:inline>
              </w:drawing>
            </w:r>
          </w:p>
        </w:tc>
      </w:tr>
    </w:tbl>
    <w:p w:rsidR="00615F03" w:rsidRDefault="00615F03" w:rsidP="004D7E04">
      <w:pPr>
        <w:rPr>
          <w:b/>
          <w:lang w:eastAsia="en-GB"/>
        </w:rPr>
      </w:pPr>
    </w:p>
    <w:p w:rsidR="00AD0DA1" w:rsidRDefault="00AD0DA1" w:rsidP="00FC7F07">
      <w:pPr>
        <w:rPr>
          <w:rFonts w:cs="Arial"/>
          <w:b/>
          <w:bCs/>
          <w:sz w:val="44"/>
          <w:szCs w:val="32"/>
        </w:rPr>
      </w:pPr>
      <w:r>
        <w:br w:type="page"/>
      </w:r>
    </w:p>
    <w:p w:rsidR="00044758" w:rsidRDefault="00B83433" w:rsidP="00B83433">
      <w:pPr>
        <w:pStyle w:val="Heading1"/>
      </w:pPr>
      <w:bookmarkStart w:id="9" w:name="_Toc413238725"/>
      <w:r>
        <w:lastRenderedPageBreak/>
        <w:t>Who to interview</w:t>
      </w:r>
      <w:bookmarkEnd w:id="9"/>
    </w:p>
    <w:p w:rsidR="00B83433" w:rsidRPr="00E77E01" w:rsidRDefault="00B83433" w:rsidP="009B2349">
      <w:pPr>
        <w:rPr>
          <w:b/>
          <w:bCs/>
          <w:lang w:eastAsia="en-GB"/>
        </w:rPr>
      </w:pPr>
      <w:r>
        <w:rPr>
          <w:lang w:eastAsia="en-GB"/>
        </w:rPr>
        <w:t xml:space="preserve">CAPI will determine the eligibility of individuals once you have completed the Household Grid. Generally, you will be interviewing </w:t>
      </w:r>
      <w:r w:rsidRPr="00E77E01">
        <w:rPr>
          <w:b/>
          <w:bCs/>
          <w:lang w:eastAsia="en-GB"/>
        </w:rPr>
        <w:t xml:space="preserve">everyone aged 16+ who is part of </w:t>
      </w:r>
      <w:r w:rsidR="00D60758" w:rsidRPr="00E77E01">
        <w:rPr>
          <w:b/>
          <w:bCs/>
          <w:lang w:eastAsia="en-GB"/>
        </w:rPr>
        <w:t xml:space="preserve">an eligible </w:t>
      </w:r>
      <w:r w:rsidRPr="00E77E01">
        <w:rPr>
          <w:b/>
          <w:bCs/>
          <w:lang w:eastAsia="en-GB"/>
        </w:rPr>
        <w:t>household</w:t>
      </w:r>
      <w:r w:rsidR="00D60758" w:rsidRPr="00E77E01">
        <w:rPr>
          <w:b/>
          <w:bCs/>
          <w:lang w:eastAsia="en-GB"/>
        </w:rPr>
        <w:t xml:space="preserve"> </w:t>
      </w:r>
      <w:r w:rsidR="00D60758" w:rsidRPr="004D10C5">
        <w:rPr>
          <w:lang w:eastAsia="en-GB"/>
        </w:rPr>
        <w:t>(</w:t>
      </w:r>
      <w:r w:rsidR="00B6471C" w:rsidRPr="004D10C5">
        <w:rPr>
          <w:lang w:eastAsia="en-GB"/>
        </w:rPr>
        <w:t>i.e.</w:t>
      </w:r>
      <w:r w:rsidR="00D60758" w:rsidRPr="004D10C5">
        <w:rPr>
          <w:lang w:eastAsia="en-GB"/>
        </w:rPr>
        <w:t xml:space="preserve"> where AT LEAST ONE household member was either born outside of the UK or belongs to (or has parents/grandparents that belong to) one of the ethnic minorit</w:t>
      </w:r>
      <w:r w:rsidR="00A94C43" w:rsidRPr="004D10C5">
        <w:rPr>
          <w:lang w:eastAsia="en-GB"/>
        </w:rPr>
        <w:t>y groups</w:t>
      </w:r>
      <w:r w:rsidR="00D60758" w:rsidRPr="004D10C5">
        <w:rPr>
          <w:lang w:eastAsia="en-GB"/>
        </w:rPr>
        <w:t xml:space="preserve"> listed in section 6.4</w:t>
      </w:r>
      <w:r w:rsidRPr="004D10C5">
        <w:rPr>
          <w:lang w:eastAsia="en-GB"/>
        </w:rPr>
        <w:t>.</w:t>
      </w:r>
      <w:r w:rsidR="00CB2D0E" w:rsidRPr="004D10C5">
        <w:rPr>
          <w:lang w:eastAsia="en-GB"/>
        </w:rPr>
        <w:t>)</w:t>
      </w:r>
    </w:p>
    <w:p w:rsidR="00A33B88" w:rsidRDefault="00A33B88" w:rsidP="00B83433">
      <w:pPr>
        <w:rPr>
          <w:lang w:eastAsia="en-GB"/>
        </w:rPr>
      </w:pPr>
    </w:p>
    <w:p w:rsidR="00B83433" w:rsidRPr="00A33B88" w:rsidRDefault="00B83433" w:rsidP="006F5DF9">
      <w:pPr>
        <w:rPr>
          <w:rFonts w:cs="HelveticaNeueLT-Bold"/>
          <w:b/>
          <w:bCs/>
          <w:lang w:eastAsia="en-GB"/>
        </w:rPr>
      </w:pPr>
      <w:r>
        <w:rPr>
          <w:lang w:eastAsia="en-GB"/>
        </w:rPr>
        <w:t>We do not want you to interview respondents</w:t>
      </w:r>
      <w:r w:rsidR="009B2349">
        <w:rPr>
          <w:lang w:eastAsia="en-GB"/>
        </w:rPr>
        <w:t xml:space="preserve"> w</w:t>
      </w:r>
      <w:r>
        <w:rPr>
          <w:lang w:eastAsia="en-GB"/>
        </w:rPr>
        <w:t xml:space="preserve">ho are known to you either personally (e.g. a friend, a </w:t>
      </w:r>
      <w:r w:rsidRPr="00A33B88">
        <w:rPr>
          <w:lang w:eastAsia="en-GB"/>
        </w:rPr>
        <w:t xml:space="preserve">neighbour, son or daughter of a friend) or in a professional capacity, e.g. a colleague at work, a teacher at night school etc. </w:t>
      </w:r>
      <w:r w:rsidRPr="00A33B88">
        <w:rPr>
          <w:rFonts w:cs="HelveticaNeueLT-Bold"/>
          <w:b/>
          <w:bCs/>
          <w:lang w:eastAsia="en-GB"/>
        </w:rPr>
        <w:t xml:space="preserve">Refer such cases back to your </w:t>
      </w:r>
      <w:r w:rsidR="006F5DF9">
        <w:rPr>
          <w:rFonts w:cs="HelveticaNeueLT-Bold"/>
          <w:b/>
          <w:bCs/>
          <w:lang w:eastAsia="en-GB"/>
        </w:rPr>
        <w:t>RFC</w:t>
      </w:r>
      <w:r w:rsidRPr="00A33B88">
        <w:rPr>
          <w:rFonts w:cs="HelveticaNeueLT-Bold"/>
          <w:b/>
          <w:bCs/>
          <w:lang w:eastAsia="en-GB"/>
        </w:rPr>
        <w:t xml:space="preserve"> immediately and the case will be re-allocated</w:t>
      </w:r>
      <w:r w:rsidR="00D60758">
        <w:rPr>
          <w:rFonts w:cs="HelveticaNeueLT-Bold"/>
          <w:b/>
          <w:bCs/>
          <w:lang w:eastAsia="en-GB"/>
        </w:rPr>
        <w:t>.</w:t>
      </w:r>
    </w:p>
    <w:p w:rsidR="00E517FA" w:rsidRDefault="00E517FA" w:rsidP="00B83433">
      <w:pPr>
        <w:rPr>
          <w:lang w:eastAsia="en-GB"/>
        </w:rPr>
      </w:pPr>
    </w:p>
    <w:p w:rsidR="00B83433" w:rsidRDefault="009B2349" w:rsidP="00BE58E8">
      <w:pPr>
        <w:pStyle w:val="Heading2"/>
        <w:rPr>
          <w:lang w:eastAsia="en-GB"/>
        </w:rPr>
      </w:pPr>
      <w:r>
        <w:rPr>
          <w:lang w:eastAsia="en-GB"/>
        </w:rPr>
        <w:t>Definition of a household</w:t>
      </w:r>
    </w:p>
    <w:p w:rsidR="00B83433" w:rsidRDefault="009B2349" w:rsidP="009B2349">
      <w:pPr>
        <w:rPr>
          <w:lang w:eastAsia="en-GB"/>
        </w:rPr>
      </w:pPr>
      <w:r>
        <w:rPr>
          <w:lang w:eastAsia="en-GB"/>
        </w:rPr>
        <w:t>When completing the household grid y</w:t>
      </w:r>
      <w:r w:rsidR="00B83433">
        <w:rPr>
          <w:lang w:eastAsia="en-GB"/>
        </w:rPr>
        <w:t xml:space="preserve">ou will need to determine </w:t>
      </w:r>
      <w:r>
        <w:rPr>
          <w:lang w:eastAsia="en-GB"/>
        </w:rPr>
        <w:t>who</w:t>
      </w:r>
      <w:r w:rsidR="00B83433">
        <w:rPr>
          <w:lang w:eastAsia="en-GB"/>
        </w:rPr>
        <w:t xml:space="preserve"> should be</w:t>
      </w:r>
      <w:r w:rsidR="002B6A62">
        <w:rPr>
          <w:lang w:eastAsia="en-GB"/>
        </w:rPr>
        <w:t xml:space="preserve"> </w:t>
      </w:r>
      <w:r>
        <w:rPr>
          <w:lang w:eastAsia="en-GB"/>
        </w:rPr>
        <w:t xml:space="preserve">included </w:t>
      </w:r>
      <w:r w:rsidR="00B83433">
        <w:rPr>
          <w:lang w:eastAsia="en-GB"/>
        </w:rPr>
        <w:t>a</w:t>
      </w:r>
      <w:r>
        <w:rPr>
          <w:lang w:eastAsia="en-GB"/>
        </w:rPr>
        <w:t>s</w:t>
      </w:r>
      <w:r w:rsidR="00B83433">
        <w:rPr>
          <w:lang w:eastAsia="en-GB"/>
        </w:rPr>
        <w:t xml:space="preserve"> part of the household. To do so, use the household definition below:</w:t>
      </w:r>
    </w:p>
    <w:p w:rsidR="00FC7F07" w:rsidRDefault="00FC7F07" w:rsidP="009B2349">
      <w:pPr>
        <w:rPr>
          <w:lang w:eastAsia="en-GB"/>
        </w:rPr>
      </w:pPr>
    </w:p>
    <w:p w:rsidR="00B83433" w:rsidRPr="002B6A62" w:rsidRDefault="00B83433" w:rsidP="00B83433">
      <w:pPr>
        <w:rPr>
          <w:b/>
          <w:lang w:eastAsia="en-GB"/>
        </w:rPr>
      </w:pPr>
      <w:proofErr w:type="gramStart"/>
      <w:r w:rsidRPr="002B6A62">
        <w:rPr>
          <w:b/>
          <w:lang w:eastAsia="en-GB"/>
        </w:rPr>
        <w:t>‘One person living alone or a group of people who either share living</w:t>
      </w:r>
      <w:r w:rsidR="002B6A62">
        <w:rPr>
          <w:b/>
          <w:lang w:eastAsia="en-GB"/>
        </w:rPr>
        <w:t xml:space="preserve"> </w:t>
      </w:r>
      <w:r w:rsidRPr="002B6A62">
        <w:rPr>
          <w:b/>
          <w:lang w:eastAsia="en-GB"/>
        </w:rPr>
        <w:t>accommodation OR share one meal a day and who have the address as</w:t>
      </w:r>
      <w:r w:rsidR="002B6A62">
        <w:rPr>
          <w:b/>
          <w:lang w:eastAsia="en-GB"/>
        </w:rPr>
        <w:t xml:space="preserve"> </w:t>
      </w:r>
      <w:r w:rsidRPr="002B6A62">
        <w:rPr>
          <w:b/>
          <w:lang w:eastAsia="en-GB"/>
        </w:rPr>
        <w:t>their only or main residence.’</w:t>
      </w:r>
      <w:proofErr w:type="gramEnd"/>
    </w:p>
    <w:p w:rsidR="002B6A62" w:rsidRDefault="002B6A62" w:rsidP="00B83433">
      <w:pPr>
        <w:rPr>
          <w:rFonts w:ascii="HelveticaNeueLT-Bold" w:hAnsi="HelveticaNeueLT-Bold" w:cs="HelveticaNeueLT-Bold"/>
          <w:b/>
          <w:bCs/>
          <w:lang w:eastAsia="en-GB"/>
        </w:rPr>
      </w:pPr>
    </w:p>
    <w:p w:rsidR="00B83433" w:rsidRPr="002B6A62" w:rsidRDefault="00B83433" w:rsidP="002B6A62">
      <w:pPr>
        <w:rPr>
          <w:b/>
          <w:lang w:eastAsia="en-GB"/>
        </w:rPr>
      </w:pPr>
      <w:r w:rsidRPr="002B6A62">
        <w:rPr>
          <w:b/>
          <w:lang w:eastAsia="en-GB"/>
        </w:rPr>
        <w:t>Sharing at least one meal a day:</w:t>
      </w:r>
    </w:p>
    <w:p w:rsidR="00B83433" w:rsidRDefault="00B83433" w:rsidP="00B83433">
      <w:pPr>
        <w:rPr>
          <w:lang w:eastAsia="en-GB"/>
        </w:rPr>
      </w:pPr>
      <w:r>
        <w:rPr>
          <w:lang w:eastAsia="en-GB"/>
        </w:rPr>
        <w:t>This should consist of the main meal but does not imply that the household must</w:t>
      </w:r>
      <w:r w:rsidR="002B6A62">
        <w:rPr>
          <w:lang w:eastAsia="en-GB"/>
        </w:rPr>
        <w:t xml:space="preserve"> </w:t>
      </w:r>
      <w:r>
        <w:rPr>
          <w:lang w:eastAsia="en-GB"/>
        </w:rPr>
        <w:t>always sit down together for the meal, as long as food is bought for joint use.</w:t>
      </w:r>
    </w:p>
    <w:p w:rsidR="00B83433" w:rsidRDefault="00B83433" w:rsidP="00B83433">
      <w:pPr>
        <w:rPr>
          <w:lang w:eastAsia="en-GB"/>
        </w:rPr>
      </w:pPr>
      <w:r>
        <w:rPr>
          <w:lang w:eastAsia="en-GB"/>
        </w:rPr>
        <w:t>Breakfast may be counted as the main meal.</w:t>
      </w:r>
    </w:p>
    <w:p w:rsidR="002B6A62" w:rsidRDefault="002B6A62" w:rsidP="00B83433">
      <w:pPr>
        <w:rPr>
          <w:lang w:eastAsia="en-GB"/>
        </w:rPr>
      </w:pPr>
    </w:p>
    <w:p w:rsidR="00B83433" w:rsidRPr="002B6A62" w:rsidRDefault="00B83433" w:rsidP="00B83433">
      <w:pPr>
        <w:rPr>
          <w:b/>
          <w:lang w:eastAsia="en-GB"/>
        </w:rPr>
      </w:pPr>
      <w:r w:rsidRPr="002B6A62">
        <w:rPr>
          <w:b/>
          <w:lang w:eastAsia="en-GB"/>
        </w:rPr>
        <w:t>Sharing living accommodation:</w:t>
      </w:r>
    </w:p>
    <w:p w:rsidR="00B83433" w:rsidRDefault="00B83433" w:rsidP="00B83433">
      <w:pPr>
        <w:rPr>
          <w:lang w:eastAsia="en-GB"/>
        </w:rPr>
      </w:pPr>
      <w:r>
        <w:rPr>
          <w:lang w:eastAsia="en-GB"/>
        </w:rPr>
        <w:t>Living accommodation in this case is defined as a living or sitting room and also</w:t>
      </w:r>
      <w:r w:rsidR="002B6A62">
        <w:rPr>
          <w:lang w:eastAsia="en-GB"/>
        </w:rPr>
        <w:t xml:space="preserve"> </w:t>
      </w:r>
      <w:r>
        <w:rPr>
          <w:lang w:eastAsia="en-GB"/>
        </w:rPr>
        <w:t>includes addresses where there is no living room separate from the kitchen, i.e., if</w:t>
      </w:r>
      <w:r w:rsidR="002B6A62">
        <w:rPr>
          <w:lang w:eastAsia="en-GB"/>
        </w:rPr>
        <w:t xml:space="preserve"> </w:t>
      </w:r>
      <w:r>
        <w:rPr>
          <w:lang w:eastAsia="en-GB"/>
        </w:rPr>
        <w:t>it forms part of the same room, or where the living room is used as a bedroom.</w:t>
      </w:r>
    </w:p>
    <w:p w:rsidR="002B6A62" w:rsidRDefault="002B6A62" w:rsidP="00B83433">
      <w:pPr>
        <w:rPr>
          <w:lang w:eastAsia="en-GB"/>
        </w:rPr>
      </w:pPr>
    </w:p>
    <w:p w:rsidR="00B83433" w:rsidRPr="002B6A62" w:rsidRDefault="00B83433" w:rsidP="00B6471C">
      <w:pPr>
        <w:rPr>
          <w:b/>
          <w:lang w:eastAsia="en-GB"/>
        </w:rPr>
      </w:pPr>
      <w:r w:rsidRPr="002B6A62">
        <w:rPr>
          <w:b/>
          <w:lang w:eastAsia="en-GB"/>
        </w:rPr>
        <w:t>Shared kitchens and/or bathrooms do not count as shared living</w:t>
      </w:r>
      <w:r w:rsidR="00B6471C">
        <w:rPr>
          <w:b/>
          <w:lang w:eastAsia="en-GB"/>
        </w:rPr>
        <w:t xml:space="preserve"> </w:t>
      </w:r>
      <w:r w:rsidRPr="002B6A62">
        <w:rPr>
          <w:b/>
          <w:lang w:eastAsia="en-GB"/>
        </w:rPr>
        <w:t>accommodation.</w:t>
      </w:r>
    </w:p>
    <w:p w:rsidR="00B83433" w:rsidRDefault="00B83433" w:rsidP="00B83433">
      <w:pPr>
        <w:rPr>
          <w:lang w:eastAsia="en-GB"/>
        </w:rPr>
      </w:pPr>
      <w:r>
        <w:rPr>
          <w:lang w:eastAsia="en-GB"/>
        </w:rPr>
        <w:lastRenderedPageBreak/>
        <w:t>Occasionally an individual or a group of people will have both their own living</w:t>
      </w:r>
      <w:r w:rsidR="002B6A62">
        <w:rPr>
          <w:lang w:eastAsia="en-GB"/>
        </w:rPr>
        <w:t xml:space="preserve"> </w:t>
      </w:r>
      <w:r>
        <w:rPr>
          <w:lang w:eastAsia="en-GB"/>
        </w:rPr>
        <w:t>accommodation (that is living room/bedsit and kitchen) and the use of a communal</w:t>
      </w:r>
      <w:r w:rsidR="002B6A62">
        <w:rPr>
          <w:lang w:eastAsia="en-GB"/>
        </w:rPr>
        <w:t xml:space="preserve"> </w:t>
      </w:r>
      <w:r>
        <w:rPr>
          <w:lang w:eastAsia="en-GB"/>
        </w:rPr>
        <w:t>living room. In such cases priority should be given to having their own</w:t>
      </w:r>
      <w:r w:rsidR="002B6A62">
        <w:rPr>
          <w:lang w:eastAsia="en-GB"/>
        </w:rPr>
        <w:t xml:space="preserve"> </w:t>
      </w:r>
      <w:r>
        <w:rPr>
          <w:lang w:eastAsia="en-GB"/>
        </w:rPr>
        <w:t>accommodation, and they should be treated as separate households. Examples of</w:t>
      </w:r>
      <w:r w:rsidR="002B6A62">
        <w:rPr>
          <w:lang w:eastAsia="en-GB"/>
        </w:rPr>
        <w:t xml:space="preserve"> </w:t>
      </w:r>
      <w:r>
        <w:rPr>
          <w:lang w:eastAsia="en-GB"/>
        </w:rPr>
        <w:t>this include warden assisted housing for the elderly, flat let houses, or separate</w:t>
      </w:r>
      <w:r w:rsidR="002B6A62">
        <w:rPr>
          <w:lang w:eastAsia="en-GB"/>
        </w:rPr>
        <w:t xml:space="preserve"> </w:t>
      </w:r>
      <w:r>
        <w:rPr>
          <w:lang w:eastAsia="en-GB"/>
        </w:rPr>
        <w:t>annexes flats where the parent occasionally also uses the family living room.</w:t>
      </w:r>
    </w:p>
    <w:p w:rsidR="002B6A62" w:rsidRDefault="002B6A62" w:rsidP="00B83433">
      <w:pPr>
        <w:rPr>
          <w:lang w:eastAsia="en-GB"/>
        </w:rPr>
      </w:pPr>
    </w:p>
    <w:p w:rsidR="00B83433" w:rsidRPr="002B6A62" w:rsidRDefault="00B83433" w:rsidP="00B83433">
      <w:pPr>
        <w:rPr>
          <w:b/>
          <w:lang w:eastAsia="en-GB"/>
        </w:rPr>
      </w:pPr>
      <w:r w:rsidRPr="002B6A62">
        <w:rPr>
          <w:b/>
          <w:lang w:eastAsia="en-GB"/>
        </w:rPr>
        <w:t>General points to note:</w:t>
      </w:r>
    </w:p>
    <w:p w:rsidR="00B83433" w:rsidRPr="00E77E01" w:rsidRDefault="00B83433" w:rsidP="002B6A62">
      <w:pPr>
        <w:pStyle w:val="Secondlevel"/>
        <w:rPr>
          <w:lang w:eastAsia="en-GB"/>
        </w:rPr>
      </w:pPr>
      <w:r w:rsidRPr="00E77E01">
        <w:rPr>
          <w:lang w:eastAsia="en-GB"/>
        </w:rPr>
        <w:t>Members of a household need not be related by blood or marriage.</w:t>
      </w:r>
    </w:p>
    <w:p w:rsidR="00B83433" w:rsidRPr="00E77E01" w:rsidRDefault="00B83433" w:rsidP="002B6A62">
      <w:pPr>
        <w:pStyle w:val="Secondlevel"/>
        <w:rPr>
          <w:lang w:eastAsia="en-GB"/>
        </w:rPr>
      </w:pPr>
      <w:r w:rsidRPr="00E77E01">
        <w:rPr>
          <w:lang w:eastAsia="en-GB"/>
        </w:rPr>
        <w:t xml:space="preserve">To be included in the household an individual </w:t>
      </w:r>
      <w:r w:rsidRPr="00E77E01">
        <w:rPr>
          <w:rFonts w:cs="HelveticaNeueLT-Bold"/>
          <w:b/>
          <w:bCs/>
          <w:lang w:eastAsia="en-GB"/>
        </w:rPr>
        <w:t xml:space="preserve">must </w:t>
      </w:r>
      <w:r w:rsidRPr="00E77E01">
        <w:rPr>
          <w:lang w:eastAsia="en-GB"/>
        </w:rPr>
        <w:t>sleep at the address when</w:t>
      </w:r>
      <w:r w:rsidR="002B6A62" w:rsidRPr="00E77E01">
        <w:rPr>
          <w:lang w:eastAsia="en-GB"/>
        </w:rPr>
        <w:t xml:space="preserve"> </w:t>
      </w:r>
      <w:r w:rsidRPr="00E77E01">
        <w:rPr>
          <w:lang w:eastAsia="en-GB"/>
        </w:rPr>
        <w:t>s/he is in residence: anyone who sleeps at one address but has all their meals</w:t>
      </w:r>
      <w:r w:rsidR="002B6A62" w:rsidRPr="00E77E01">
        <w:rPr>
          <w:lang w:eastAsia="en-GB"/>
        </w:rPr>
        <w:t xml:space="preserve"> </w:t>
      </w:r>
      <w:r w:rsidRPr="00E77E01">
        <w:rPr>
          <w:lang w:eastAsia="en-GB"/>
        </w:rPr>
        <w:t>elsewhere must therefore be included at the address where they sleep.</w:t>
      </w:r>
    </w:p>
    <w:p w:rsidR="00B83433" w:rsidRPr="00E77E01" w:rsidRDefault="00B83433" w:rsidP="00B83433">
      <w:pPr>
        <w:pStyle w:val="Secondlevel"/>
        <w:rPr>
          <w:b/>
          <w:lang w:eastAsia="en-GB"/>
        </w:rPr>
      </w:pPr>
      <w:r w:rsidRPr="00E77E01">
        <w:rPr>
          <w:lang w:eastAsia="en-GB"/>
        </w:rPr>
        <w:t xml:space="preserve">Some potential </w:t>
      </w:r>
      <w:r w:rsidR="00CB2D0E" w:rsidRPr="00E77E01">
        <w:rPr>
          <w:lang w:eastAsia="en-GB"/>
        </w:rPr>
        <w:t>sample members</w:t>
      </w:r>
      <w:r w:rsidRPr="00E77E01">
        <w:rPr>
          <w:lang w:eastAsia="en-GB"/>
        </w:rPr>
        <w:t xml:space="preserve"> might have more than one residence. </w:t>
      </w:r>
      <w:r w:rsidRPr="00E77E01">
        <w:rPr>
          <w:b/>
          <w:lang w:eastAsia="en-GB"/>
        </w:rPr>
        <w:t>Where there is</w:t>
      </w:r>
      <w:r w:rsidR="002B6A62" w:rsidRPr="00E77E01">
        <w:rPr>
          <w:b/>
          <w:lang w:eastAsia="en-GB"/>
        </w:rPr>
        <w:t xml:space="preserve"> </w:t>
      </w:r>
      <w:r w:rsidRPr="00E77E01">
        <w:rPr>
          <w:b/>
          <w:lang w:eastAsia="en-GB"/>
        </w:rPr>
        <w:t>doubt, their MAIN residence should be decided by the person themselves.</w:t>
      </w:r>
    </w:p>
    <w:p w:rsidR="002B6A62" w:rsidRPr="002B6A62" w:rsidRDefault="002B6A62" w:rsidP="00B83433">
      <w:pPr>
        <w:rPr>
          <w:b/>
          <w:lang w:eastAsia="en-GB"/>
        </w:rPr>
      </w:pPr>
    </w:p>
    <w:p w:rsidR="00B83433" w:rsidRPr="002B6A62" w:rsidRDefault="00B83433" w:rsidP="00B83433">
      <w:pPr>
        <w:rPr>
          <w:b/>
          <w:lang w:eastAsia="en-GB"/>
        </w:rPr>
      </w:pPr>
      <w:r w:rsidRPr="002B6A62">
        <w:rPr>
          <w:b/>
          <w:lang w:eastAsia="en-GB"/>
        </w:rPr>
        <w:t>Normal household residents would also include:</w:t>
      </w:r>
    </w:p>
    <w:p w:rsidR="00B83433" w:rsidRPr="00E77E01" w:rsidRDefault="00B83433" w:rsidP="002B6A62">
      <w:pPr>
        <w:pStyle w:val="Secondlevel"/>
        <w:rPr>
          <w:lang w:eastAsia="en-GB"/>
        </w:rPr>
      </w:pPr>
      <w:r w:rsidRPr="00E77E01">
        <w:rPr>
          <w:lang w:eastAsia="en-GB"/>
        </w:rPr>
        <w:t>Members (including children of any age) normally living in the household but</w:t>
      </w:r>
      <w:r w:rsidR="002B6A62" w:rsidRPr="00E77E01">
        <w:rPr>
          <w:lang w:eastAsia="en-GB"/>
        </w:rPr>
        <w:t xml:space="preserve"> </w:t>
      </w:r>
      <w:r w:rsidRPr="00E77E01">
        <w:rPr>
          <w:lang w:eastAsia="en-GB"/>
        </w:rPr>
        <w:t>temporarily away, e.g. on a short course or temporary job likely to last less than 6</w:t>
      </w:r>
      <w:r w:rsidR="002B6A62" w:rsidRPr="00E77E01">
        <w:rPr>
          <w:lang w:eastAsia="en-GB"/>
        </w:rPr>
        <w:t xml:space="preserve"> </w:t>
      </w:r>
      <w:r w:rsidRPr="00E77E01">
        <w:rPr>
          <w:lang w:eastAsia="en-GB"/>
        </w:rPr>
        <w:t>months;</w:t>
      </w:r>
    </w:p>
    <w:p w:rsidR="00B83433" w:rsidRPr="00E77E01" w:rsidRDefault="00B83433" w:rsidP="002B6A62">
      <w:pPr>
        <w:pStyle w:val="Secondlevel"/>
        <w:rPr>
          <w:lang w:eastAsia="en-GB"/>
        </w:rPr>
      </w:pPr>
      <w:r w:rsidRPr="00E77E01">
        <w:rPr>
          <w:lang w:eastAsia="en-GB"/>
        </w:rPr>
        <w:t>Au-pairs, or anyone else on long-term engagement in the household (6 months or</w:t>
      </w:r>
      <w:r w:rsidR="002B6A62" w:rsidRPr="00E77E01">
        <w:rPr>
          <w:lang w:eastAsia="en-GB"/>
        </w:rPr>
        <w:t xml:space="preserve"> </w:t>
      </w:r>
      <w:r w:rsidRPr="00E77E01">
        <w:rPr>
          <w:lang w:eastAsia="en-GB"/>
        </w:rPr>
        <w:t>more), even if they have their main residence elsewhere;</w:t>
      </w:r>
    </w:p>
    <w:p w:rsidR="00B83433" w:rsidRPr="00E77E01" w:rsidRDefault="00B83433" w:rsidP="002B6A62">
      <w:pPr>
        <w:pStyle w:val="Secondlevel"/>
        <w:rPr>
          <w:lang w:eastAsia="en-GB"/>
        </w:rPr>
      </w:pPr>
      <w:r w:rsidRPr="00E77E01">
        <w:rPr>
          <w:lang w:eastAsia="en-GB"/>
        </w:rPr>
        <w:t>People who are temporarily resident at the address (e.g. guests) unless they have</w:t>
      </w:r>
      <w:r w:rsidR="002B6A62" w:rsidRPr="00E77E01">
        <w:rPr>
          <w:lang w:eastAsia="en-GB"/>
        </w:rPr>
        <w:t xml:space="preserve"> </w:t>
      </w:r>
      <w:r w:rsidRPr="00E77E01">
        <w:rPr>
          <w:lang w:eastAsia="en-GB"/>
        </w:rPr>
        <w:t>a date of departure. Boarders should be included, even if they have not been there</w:t>
      </w:r>
      <w:r w:rsidR="002B6A62" w:rsidRPr="00E77E01">
        <w:rPr>
          <w:lang w:eastAsia="en-GB"/>
        </w:rPr>
        <w:t xml:space="preserve"> </w:t>
      </w:r>
      <w:r w:rsidRPr="00E77E01">
        <w:rPr>
          <w:lang w:eastAsia="en-GB"/>
        </w:rPr>
        <w:t>for six months, unless they know they are moving out within the next six months.</w:t>
      </w:r>
    </w:p>
    <w:p w:rsidR="002B6A62" w:rsidRDefault="002B6A62" w:rsidP="002B6A62">
      <w:pPr>
        <w:pStyle w:val="Secondlevel"/>
        <w:numPr>
          <w:ilvl w:val="0"/>
          <w:numId w:val="0"/>
        </w:numPr>
        <w:rPr>
          <w:lang w:eastAsia="en-GB"/>
        </w:rPr>
      </w:pPr>
    </w:p>
    <w:p w:rsidR="00B83433" w:rsidRDefault="00B83433" w:rsidP="002B6A62">
      <w:pPr>
        <w:pStyle w:val="Secondlevel"/>
        <w:numPr>
          <w:ilvl w:val="0"/>
          <w:numId w:val="0"/>
        </w:numPr>
        <w:rPr>
          <w:lang w:eastAsia="en-GB"/>
        </w:rPr>
      </w:pPr>
      <w:r w:rsidRPr="00E77E01">
        <w:rPr>
          <w:b/>
          <w:bCs/>
          <w:lang w:eastAsia="en-GB"/>
        </w:rPr>
        <w:t>If in doubt about residence, apply the six month rule:</w:t>
      </w:r>
      <w:r w:rsidRPr="00E77E01">
        <w:rPr>
          <w:lang w:eastAsia="en-GB"/>
        </w:rPr>
        <w:t xml:space="preserve"> </w:t>
      </w:r>
      <w:r>
        <w:rPr>
          <w:lang w:eastAsia="en-GB"/>
        </w:rPr>
        <w:t>those away or likely to be</w:t>
      </w:r>
      <w:r w:rsidR="002B6A62">
        <w:rPr>
          <w:lang w:eastAsia="en-GB"/>
        </w:rPr>
        <w:t xml:space="preserve"> </w:t>
      </w:r>
      <w:r>
        <w:rPr>
          <w:lang w:eastAsia="en-GB"/>
        </w:rPr>
        <w:t>away for 6 months or more are NOT counted as residents at the address (</w:t>
      </w:r>
      <w:r w:rsidRPr="004E67B6">
        <w:rPr>
          <w:u w:val="single"/>
          <w:lang w:eastAsia="en-GB"/>
        </w:rPr>
        <w:t>except</w:t>
      </w:r>
      <w:r>
        <w:rPr>
          <w:lang w:eastAsia="en-GB"/>
        </w:rPr>
        <w:t xml:space="preserve"> for</w:t>
      </w:r>
      <w:r w:rsidR="002B6A62">
        <w:rPr>
          <w:lang w:eastAsia="en-GB"/>
        </w:rPr>
        <w:t xml:space="preserve"> </w:t>
      </w:r>
      <w:r>
        <w:rPr>
          <w:lang w:eastAsia="en-GB"/>
        </w:rPr>
        <w:t>those who are ‘absent’ – see below): in some cases their main residence will not be in</w:t>
      </w:r>
      <w:r w:rsidR="002B6A62">
        <w:rPr>
          <w:lang w:eastAsia="en-GB"/>
        </w:rPr>
        <w:t xml:space="preserve"> </w:t>
      </w:r>
      <w:r>
        <w:rPr>
          <w:lang w:eastAsia="en-GB"/>
        </w:rPr>
        <w:t>this country.</w:t>
      </w:r>
    </w:p>
    <w:p w:rsidR="002B6A62" w:rsidRDefault="002B6A62" w:rsidP="002B6A62">
      <w:pPr>
        <w:pStyle w:val="Secondlevel"/>
        <w:numPr>
          <w:ilvl w:val="0"/>
          <w:numId w:val="0"/>
        </w:numPr>
        <w:rPr>
          <w:lang w:eastAsia="en-GB"/>
        </w:rPr>
      </w:pPr>
    </w:p>
    <w:p w:rsidR="00B83433" w:rsidRDefault="00FD64FA" w:rsidP="00BE58E8">
      <w:pPr>
        <w:pStyle w:val="Heading2"/>
        <w:rPr>
          <w:lang w:eastAsia="en-GB"/>
        </w:rPr>
      </w:pPr>
      <w:r>
        <w:rPr>
          <w:lang w:eastAsia="en-GB"/>
        </w:rPr>
        <w:t>Include a</w:t>
      </w:r>
      <w:r w:rsidR="00B83433">
        <w:rPr>
          <w:lang w:eastAsia="en-GB"/>
        </w:rPr>
        <w:t>bsent household members</w:t>
      </w:r>
    </w:p>
    <w:p w:rsidR="009B2349" w:rsidRDefault="003773AE" w:rsidP="009B2349">
      <w:pPr>
        <w:rPr>
          <w:lang w:eastAsia="en-GB"/>
        </w:rPr>
      </w:pPr>
      <w:r>
        <w:rPr>
          <w:lang w:eastAsia="en-GB"/>
        </w:rPr>
        <w:t>A</w:t>
      </w:r>
      <w:r w:rsidR="00B83433" w:rsidRPr="00A33B88">
        <w:rPr>
          <w:lang w:eastAsia="en-GB"/>
        </w:rPr>
        <w:t xml:space="preserve">bsent household members </w:t>
      </w:r>
      <w:r w:rsidR="00B83433" w:rsidRPr="00A33B88">
        <w:rPr>
          <w:rFonts w:cs="HelveticaNeueLT-Bold"/>
          <w:b/>
          <w:bCs/>
          <w:lang w:eastAsia="en-GB"/>
        </w:rPr>
        <w:t>include</w:t>
      </w:r>
      <w:r w:rsidR="002B6A62" w:rsidRPr="00A33B88">
        <w:rPr>
          <w:rFonts w:cs="HelveticaNeueLT-Bold"/>
          <w:b/>
          <w:bCs/>
          <w:lang w:eastAsia="en-GB"/>
        </w:rPr>
        <w:t xml:space="preserve"> </w:t>
      </w:r>
      <w:r w:rsidR="00B83433" w:rsidRPr="00A33B88">
        <w:rPr>
          <w:lang w:eastAsia="en-GB"/>
        </w:rPr>
        <w:t xml:space="preserve">people who are normally resident in the household but are presently </w:t>
      </w:r>
      <w:r w:rsidR="009B2349">
        <w:rPr>
          <w:lang w:eastAsia="en-GB"/>
        </w:rPr>
        <w:t>at boarding school, in university halls of residence</w:t>
      </w:r>
      <w:r>
        <w:rPr>
          <w:lang w:eastAsia="en-GB"/>
        </w:rPr>
        <w:t>, in institutions</w:t>
      </w:r>
      <w:r w:rsidR="009B2349">
        <w:rPr>
          <w:lang w:eastAsia="en-GB"/>
        </w:rPr>
        <w:t xml:space="preserve"> or </w:t>
      </w:r>
      <w:r w:rsidR="00B83433" w:rsidRPr="00A33B88">
        <w:rPr>
          <w:lang w:eastAsia="en-GB"/>
        </w:rPr>
        <w:t>working away,</w:t>
      </w:r>
      <w:r w:rsidR="002B6A62" w:rsidRPr="00A33B88">
        <w:rPr>
          <w:lang w:eastAsia="en-GB"/>
        </w:rPr>
        <w:t xml:space="preserve"> </w:t>
      </w:r>
      <w:r w:rsidR="00B83433" w:rsidRPr="00A33B88">
        <w:rPr>
          <w:lang w:eastAsia="en-GB"/>
        </w:rPr>
        <w:t xml:space="preserve">e.g. people who work away </w:t>
      </w:r>
      <w:r w:rsidR="00B83433" w:rsidRPr="00A33B88">
        <w:rPr>
          <w:lang w:eastAsia="en-GB"/>
        </w:rPr>
        <w:lastRenderedPageBreak/>
        <w:t xml:space="preserve">from home for whom this is their </w:t>
      </w:r>
      <w:r w:rsidR="00B83433" w:rsidRPr="00A33B88">
        <w:rPr>
          <w:rFonts w:cs="HelveticaNeueLT-Bold"/>
          <w:b/>
          <w:bCs/>
          <w:lang w:eastAsia="en-GB"/>
        </w:rPr>
        <w:t xml:space="preserve">only </w:t>
      </w:r>
      <w:r w:rsidR="00B83433" w:rsidRPr="00A33B88">
        <w:rPr>
          <w:lang w:eastAsia="en-GB"/>
        </w:rPr>
        <w:t xml:space="preserve">fixed or </w:t>
      </w:r>
      <w:r w:rsidR="00B83433" w:rsidRPr="00A33B88">
        <w:rPr>
          <w:rFonts w:cs="HelveticaNeueLT-Bold"/>
          <w:b/>
          <w:bCs/>
          <w:lang w:eastAsia="en-GB"/>
        </w:rPr>
        <w:t>main</w:t>
      </w:r>
      <w:r w:rsidR="002B6A62" w:rsidRPr="00A33B88">
        <w:rPr>
          <w:rFonts w:cs="HelveticaNeueLT-Bold"/>
          <w:b/>
          <w:bCs/>
          <w:lang w:eastAsia="en-GB"/>
        </w:rPr>
        <w:t xml:space="preserve"> </w:t>
      </w:r>
      <w:r w:rsidR="00B83433" w:rsidRPr="00A33B88">
        <w:rPr>
          <w:lang w:eastAsia="en-GB"/>
        </w:rPr>
        <w:t>dwelling unit (e.g., on business, in the armed services, fishermen, oil</w:t>
      </w:r>
      <w:r w:rsidR="00B83433">
        <w:rPr>
          <w:lang w:eastAsia="en-GB"/>
        </w:rPr>
        <w:t xml:space="preserve"> rig workers or</w:t>
      </w:r>
      <w:r w:rsidR="002B6A62">
        <w:rPr>
          <w:lang w:eastAsia="en-GB"/>
        </w:rPr>
        <w:t xml:space="preserve"> </w:t>
      </w:r>
      <w:r w:rsidR="00B83433">
        <w:rPr>
          <w:lang w:eastAsia="en-GB"/>
        </w:rPr>
        <w:t>merchant seamen).</w:t>
      </w:r>
      <w:r w:rsidR="00DA4FBE">
        <w:rPr>
          <w:lang w:eastAsia="en-GB"/>
        </w:rPr>
        <w:t xml:space="preserve"> This would apply even if the household member has been away for more than 6 months. In this case the person should be recorded as still in the household, if this is still their main residence.</w:t>
      </w:r>
    </w:p>
    <w:p w:rsidR="009B2349" w:rsidRDefault="009B2349" w:rsidP="009B2349">
      <w:pPr>
        <w:rPr>
          <w:lang w:eastAsia="en-GB"/>
        </w:rPr>
      </w:pPr>
    </w:p>
    <w:p w:rsidR="004B48E4" w:rsidRDefault="004B48E4" w:rsidP="009B2349">
      <w:pPr>
        <w:rPr>
          <w:lang w:eastAsia="en-GB"/>
        </w:rPr>
      </w:pPr>
      <w:r>
        <w:rPr>
          <w:lang w:eastAsia="en-GB"/>
        </w:rPr>
        <w:t>This is because these people are not part of another private household and so would not otherwise have a chance of being sampled for the survey.</w:t>
      </w:r>
    </w:p>
    <w:p w:rsidR="004B48E4" w:rsidRDefault="004B48E4" w:rsidP="009B2349">
      <w:pPr>
        <w:rPr>
          <w:lang w:eastAsia="en-GB"/>
        </w:rPr>
      </w:pPr>
    </w:p>
    <w:p w:rsidR="00A94C43" w:rsidRDefault="00A94C43" w:rsidP="00A94C43">
      <w:pPr>
        <w:rPr>
          <w:lang w:eastAsia="en-GB"/>
        </w:rPr>
      </w:pPr>
      <w:r>
        <w:rPr>
          <w:lang w:eastAsia="en-GB"/>
        </w:rPr>
        <w:t>Students living in private housing (rather than a halls of residence) when away studying are not included as absent household members, as they have their own chance of selection into the sample at their university address.</w:t>
      </w:r>
    </w:p>
    <w:p w:rsidR="00A94C43" w:rsidRDefault="00A94C43" w:rsidP="00A94C43">
      <w:pPr>
        <w:rPr>
          <w:lang w:eastAsia="en-GB"/>
        </w:rPr>
      </w:pPr>
    </w:p>
    <w:p w:rsidR="002B6A62" w:rsidRDefault="009B2349" w:rsidP="009B2349">
      <w:pPr>
        <w:rPr>
          <w:lang w:eastAsia="en-GB"/>
        </w:rPr>
      </w:pPr>
      <w:r>
        <w:rPr>
          <w:lang w:eastAsia="en-GB"/>
        </w:rPr>
        <w:t>The CAPI script specifically prompts for the inclusion of household members that are absent, so you should enter their details in when the script prompts you to.</w:t>
      </w:r>
    </w:p>
    <w:p w:rsidR="009B2349" w:rsidRDefault="009B2349" w:rsidP="00B83433">
      <w:pPr>
        <w:rPr>
          <w:lang w:eastAsia="en-GB"/>
        </w:rPr>
      </w:pPr>
    </w:p>
    <w:p w:rsidR="00B83433" w:rsidRDefault="00B83433" w:rsidP="00BE58E8">
      <w:pPr>
        <w:pStyle w:val="Heading2"/>
        <w:rPr>
          <w:lang w:eastAsia="en-GB"/>
        </w:rPr>
      </w:pPr>
      <w:r>
        <w:rPr>
          <w:lang w:eastAsia="en-GB"/>
        </w:rPr>
        <w:t>Non-resident household members</w:t>
      </w:r>
    </w:p>
    <w:p w:rsidR="00B83433" w:rsidRDefault="00B83433" w:rsidP="00B83433">
      <w:pPr>
        <w:rPr>
          <w:lang w:eastAsia="en-GB"/>
        </w:rPr>
      </w:pPr>
      <w:r>
        <w:rPr>
          <w:lang w:eastAsia="en-GB"/>
        </w:rPr>
        <w:t xml:space="preserve">The following are </w:t>
      </w:r>
      <w:r w:rsidR="00D60758" w:rsidRPr="00A856C5">
        <w:rPr>
          <w:b/>
          <w:u w:val="single"/>
          <w:lang w:eastAsia="en-GB"/>
        </w:rPr>
        <w:t>NOT</w:t>
      </w:r>
      <w:r w:rsidR="00D60758">
        <w:rPr>
          <w:lang w:eastAsia="en-GB"/>
        </w:rPr>
        <w:t xml:space="preserve"> </w:t>
      </w:r>
      <w:r>
        <w:rPr>
          <w:lang w:eastAsia="en-GB"/>
        </w:rPr>
        <w:t>regarded as eligible household members:</w:t>
      </w:r>
    </w:p>
    <w:p w:rsidR="00B83433" w:rsidRPr="00E77E01" w:rsidRDefault="00B43F78" w:rsidP="00B43F78">
      <w:pPr>
        <w:pStyle w:val="Secondlevel"/>
        <w:rPr>
          <w:lang w:eastAsia="en-GB"/>
        </w:rPr>
      </w:pPr>
      <w:r w:rsidRPr="00E77E01">
        <w:rPr>
          <w:lang w:eastAsia="en-GB"/>
        </w:rPr>
        <w:t>P</w:t>
      </w:r>
      <w:r w:rsidR="00B83433" w:rsidRPr="00E77E01">
        <w:rPr>
          <w:lang w:eastAsia="en-GB"/>
        </w:rPr>
        <w:t>eople working away from home and who only come home at weekends or</w:t>
      </w:r>
      <w:r w:rsidRPr="00E77E01">
        <w:rPr>
          <w:lang w:eastAsia="en-GB"/>
        </w:rPr>
        <w:t xml:space="preserve"> </w:t>
      </w:r>
      <w:r w:rsidR="00B83433" w:rsidRPr="00E77E01">
        <w:rPr>
          <w:lang w:eastAsia="en-GB"/>
        </w:rPr>
        <w:t>holidays and for whom it is not their main address;</w:t>
      </w:r>
    </w:p>
    <w:p w:rsidR="00B83433" w:rsidRPr="00E77E01" w:rsidRDefault="00B43F78" w:rsidP="00B43F78">
      <w:pPr>
        <w:pStyle w:val="Secondlevel"/>
        <w:rPr>
          <w:lang w:eastAsia="en-GB"/>
        </w:rPr>
      </w:pPr>
      <w:r w:rsidRPr="00E77E01">
        <w:rPr>
          <w:lang w:eastAsia="en-GB"/>
        </w:rPr>
        <w:t>S</w:t>
      </w:r>
      <w:r w:rsidR="00B83433" w:rsidRPr="00E77E01">
        <w:rPr>
          <w:lang w:eastAsia="en-GB"/>
        </w:rPr>
        <w:t>pouses who are separated (whether or not they visit the household);</w:t>
      </w:r>
    </w:p>
    <w:p w:rsidR="00B83433" w:rsidRPr="00E77E01" w:rsidRDefault="00B43F78" w:rsidP="00B43F78">
      <w:pPr>
        <w:pStyle w:val="Secondlevel"/>
        <w:rPr>
          <w:lang w:eastAsia="en-GB"/>
        </w:rPr>
      </w:pPr>
      <w:r w:rsidRPr="00E77E01">
        <w:rPr>
          <w:lang w:eastAsia="en-GB"/>
        </w:rPr>
        <w:t>C</w:t>
      </w:r>
      <w:r w:rsidR="00B83433" w:rsidRPr="00E77E01">
        <w:rPr>
          <w:lang w:eastAsia="en-GB"/>
        </w:rPr>
        <w:t>hildren who have been (or are expected to be) in care for 6 months or more;</w:t>
      </w:r>
    </w:p>
    <w:p w:rsidR="00B83433" w:rsidRPr="00E77E01" w:rsidRDefault="00B43F78" w:rsidP="00B43F78">
      <w:pPr>
        <w:pStyle w:val="Secondlevel"/>
        <w:rPr>
          <w:lang w:eastAsia="en-GB"/>
        </w:rPr>
      </w:pPr>
      <w:r w:rsidRPr="00E77E01">
        <w:rPr>
          <w:lang w:eastAsia="en-GB"/>
        </w:rPr>
        <w:t>H</w:t>
      </w:r>
      <w:r w:rsidR="00B83433" w:rsidRPr="00E77E01">
        <w:rPr>
          <w:lang w:eastAsia="en-GB"/>
        </w:rPr>
        <w:t>ousehold members who have been away continuously for 6 months or more;</w:t>
      </w:r>
    </w:p>
    <w:p w:rsidR="00B43F78" w:rsidRPr="00E77E01" w:rsidRDefault="00B43F78" w:rsidP="00B43F78">
      <w:pPr>
        <w:pStyle w:val="Secondlevel"/>
      </w:pPr>
      <w:r w:rsidRPr="00E77E01">
        <w:t>P</w:t>
      </w:r>
      <w:r w:rsidR="00B83433" w:rsidRPr="00E77E01">
        <w:t>aying guests, e.g., in a bed and breakfast;</w:t>
      </w:r>
    </w:p>
    <w:p w:rsidR="00B83433" w:rsidRPr="00E77E01" w:rsidRDefault="00B83433" w:rsidP="00B83433">
      <w:pPr>
        <w:pStyle w:val="Secondlevel"/>
        <w:rPr>
          <w:lang w:eastAsia="en-GB"/>
        </w:rPr>
      </w:pPr>
      <w:r w:rsidRPr="00E77E01">
        <w:t>Anyone not sleeping at the address – to be counted as resident an</w:t>
      </w:r>
      <w:r w:rsidRPr="00E77E01">
        <w:rPr>
          <w:lang w:eastAsia="en-GB"/>
        </w:rPr>
        <w:t xml:space="preserve"> individual must</w:t>
      </w:r>
      <w:r w:rsidR="00B43F78" w:rsidRPr="00E77E01">
        <w:rPr>
          <w:lang w:eastAsia="en-GB"/>
        </w:rPr>
        <w:t xml:space="preserve"> </w:t>
      </w:r>
      <w:r w:rsidRPr="00E77E01">
        <w:rPr>
          <w:lang w:eastAsia="en-GB"/>
        </w:rPr>
        <w:t>sleep at the address. Anyone who has their meals at one address but sleeps</w:t>
      </w:r>
      <w:r w:rsidR="00B43F78" w:rsidRPr="00E77E01">
        <w:rPr>
          <w:lang w:eastAsia="en-GB"/>
        </w:rPr>
        <w:t xml:space="preserve"> </w:t>
      </w:r>
      <w:r w:rsidRPr="00E77E01">
        <w:rPr>
          <w:lang w:eastAsia="en-GB"/>
        </w:rPr>
        <w:t>elsewhere must be included at the address where they sleep.</w:t>
      </w:r>
    </w:p>
    <w:p w:rsidR="00B43F78" w:rsidRDefault="00B43F78" w:rsidP="00B43F78">
      <w:pPr>
        <w:pStyle w:val="Secondlevel"/>
        <w:numPr>
          <w:ilvl w:val="0"/>
          <w:numId w:val="0"/>
        </w:numPr>
        <w:ind w:left="774"/>
        <w:rPr>
          <w:lang w:eastAsia="en-GB"/>
        </w:rPr>
      </w:pPr>
    </w:p>
    <w:p w:rsidR="009B2349" w:rsidRDefault="009B2349" w:rsidP="00BE58E8">
      <w:pPr>
        <w:pStyle w:val="Heading2"/>
        <w:rPr>
          <w:lang w:eastAsia="en-GB"/>
        </w:rPr>
      </w:pPr>
      <w:r>
        <w:rPr>
          <w:lang w:eastAsia="en-GB"/>
        </w:rPr>
        <w:t>Summary</w:t>
      </w:r>
    </w:p>
    <w:p w:rsidR="00B83433" w:rsidRDefault="00B83433" w:rsidP="00B83433">
      <w:pPr>
        <w:rPr>
          <w:lang w:eastAsia="en-GB"/>
        </w:rPr>
      </w:pPr>
      <w:r>
        <w:rPr>
          <w:lang w:eastAsia="en-GB"/>
        </w:rPr>
        <w:t>In summary, we include the following three groups of people as household residents,</w:t>
      </w:r>
      <w:r w:rsidR="00B43F78">
        <w:rPr>
          <w:lang w:eastAsia="en-GB"/>
        </w:rPr>
        <w:t xml:space="preserve"> </w:t>
      </w:r>
      <w:r>
        <w:rPr>
          <w:lang w:eastAsia="en-GB"/>
        </w:rPr>
        <w:t>including two groups that would normally be excluded from studies:</w:t>
      </w:r>
    </w:p>
    <w:p w:rsidR="00B83433" w:rsidRDefault="00B83433" w:rsidP="00B43F78">
      <w:pPr>
        <w:pStyle w:val="Secondlevel"/>
        <w:rPr>
          <w:lang w:eastAsia="en-GB"/>
        </w:rPr>
      </w:pPr>
      <w:r>
        <w:rPr>
          <w:lang w:eastAsia="en-GB"/>
        </w:rPr>
        <w:lastRenderedPageBreak/>
        <w:t>Group 1: Normal household residents (using the standard household definition);</w:t>
      </w:r>
    </w:p>
    <w:p w:rsidR="00B83433" w:rsidRDefault="00B83433" w:rsidP="00B43F78">
      <w:pPr>
        <w:pStyle w:val="Secondlevel"/>
        <w:rPr>
          <w:lang w:eastAsia="en-GB"/>
        </w:rPr>
      </w:pPr>
      <w:r>
        <w:rPr>
          <w:lang w:eastAsia="en-GB"/>
        </w:rPr>
        <w:t>Group 2: Absent household members (at school / university); and,</w:t>
      </w:r>
    </w:p>
    <w:p w:rsidR="00B83433" w:rsidRDefault="00B83433" w:rsidP="00B43F78">
      <w:pPr>
        <w:pStyle w:val="Secondlevel"/>
        <w:rPr>
          <w:lang w:eastAsia="en-GB"/>
        </w:rPr>
      </w:pPr>
      <w:r>
        <w:rPr>
          <w:lang w:eastAsia="en-GB"/>
        </w:rPr>
        <w:t>Group 3: Absent household members (working away</w:t>
      </w:r>
      <w:r w:rsidR="003773AE">
        <w:rPr>
          <w:lang w:eastAsia="en-GB"/>
        </w:rPr>
        <w:t xml:space="preserve"> or in institutions</w:t>
      </w:r>
      <w:r>
        <w:rPr>
          <w:lang w:eastAsia="en-GB"/>
        </w:rPr>
        <w:t>).</w:t>
      </w:r>
    </w:p>
    <w:p w:rsidR="00DA4FBE" w:rsidRDefault="00DA4FBE" w:rsidP="00B43F78">
      <w:pPr>
        <w:pStyle w:val="Secondlevel"/>
        <w:numPr>
          <w:ilvl w:val="0"/>
          <w:numId w:val="0"/>
        </w:numPr>
        <w:rPr>
          <w:lang w:eastAsia="en-GB"/>
        </w:rPr>
      </w:pPr>
    </w:p>
    <w:p w:rsidR="003B2472" w:rsidRDefault="00B83433" w:rsidP="00E77E01">
      <w:pPr>
        <w:rPr>
          <w:lang w:eastAsia="en-GB"/>
        </w:rPr>
      </w:pPr>
      <w:r>
        <w:rPr>
          <w:lang w:eastAsia="en-GB"/>
        </w:rPr>
        <w:t xml:space="preserve">You should attempt to get a full individual interview with all </w:t>
      </w:r>
      <w:r w:rsidR="00CB2D0E">
        <w:rPr>
          <w:lang w:eastAsia="en-GB"/>
        </w:rPr>
        <w:t xml:space="preserve">adults </w:t>
      </w:r>
      <w:r>
        <w:rPr>
          <w:lang w:eastAsia="en-GB"/>
        </w:rPr>
        <w:t xml:space="preserve">from group 1 </w:t>
      </w:r>
      <w:r w:rsidRPr="00B83433">
        <w:rPr>
          <w:lang w:eastAsia="en-GB"/>
        </w:rPr>
        <w:t>or a proxy if this is not possible.</w:t>
      </w:r>
    </w:p>
    <w:p w:rsidR="003773AE" w:rsidRDefault="003773AE" w:rsidP="00E77E01">
      <w:pPr>
        <w:rPr>
          <w:lang w:eastAsia="en-GB"/>
        </w:rPr>
      </w:pPr>
    </w:p>
    <w:p w:rsidR="003773AE" w:rsidRDefault="003773AE" w:rsidP="00EC7A95">
      <w:pPr>
        <w:rPr>
          <w:lang w:eastAsia="en-GB"/>
        </w:rPr>
      </w:pPr>
      <w:r>
        <w:rPr>
          <w:lang w:eastAsia="en-GB"/>
        </w:rPr>
        <w:t>For individuals from groups 2 or 3 – we do not expect you to achieve an interview with them at this wave. When the household grid has been completed these individuals will automatically be given an outcome code</w:t>
      </w:r>
      <w:r w:rsidR="004D10C5">
        <w:rPr>
          <w:lang w:eastAsia="en-GB"/>
        </w:rPr>
        <w:t xml:space="preserve"> (568)</w:t>
      </w:r>
      <w:r>
        <w:rPr>
          <w:lang w:eastAsia="en-GB"/>
        </w:rPr>
        <w:t xml:space="preserve"> to indicate that they are absent.</w:t>
      </w:r>
      <w:r w:rsidR="00EC7A95">
        <w:rPr>
          <w:lang w:eastAsia="en-GB"/>
        </w:rPr>
        <w:t xml:space="preserve"> I</w:t>
      </w:r>
      <w:r>
        <w:rPr>
          <w:lang w:eastAsia="en-GB"/>
        </w:rPr>
        <w:t xml:space="preserve">f they </w:t>
      </w:r>
      <w:r w:rsidR="00EC7A95">
        <w:rPr>
          <w:lang w:eastAsia="en-GB"/>
        </w:rPr>
        <w:t>h</w:t>
      </w:r>
      <w:r>
        <w:rPr>
          <w:lang w:eastAsia="en-GB"/>
        </w:rPr>
        <w:t>appen to be at home during the fieldwor</w:t>
      </w:r>
      <w:r w:rsidR="00EC7A95">
        <w:rPr>
          <w:lang w:eastAsia="en-GB"/>
        </w:rPr>
        <w:t>k period you can interview them, if they are away please aim to complete a proxy interview for them.</w:t>
      </w:r>
    </w:p>
    <w:p w:rsidR="00044758" w:rsidRDefault="00044758" w:rsidP="00B83433">
      <w:pPr>
        <w:pStyle w:val="Heading1"/>
      </w:pPr>
      <w:r>
        <w:br w:type="page"/>
      </w:r>
      <w:bookmarkStart w:id="10" w:name="_Toc413238726"/>
      <w:r w:rsidR="00C51916">
        <w:lastRenderedPageBreak/>
        <w:t>The Electronic Contact Sheet (</w:t>
      </w:r>
      <w:r w:rsidR="00B43F78">
        <w:t>ECS</w:t>
      </w:r>
      <w:r w:rsidR="00C51916">
        <w:t>)</w:t>
      </w:r>
      <w:bookmarkEnd w:id="10"/>
    </w:p>
    <w:p w:rsidR="006D46EB" w:rsidRDefault="006D46EB" w:rsidP="006D46EB">
      <w:pPr>
        <w:rPr>
          <w:lang w:eastAsia="en-GB"/>
        </w:rPr>
      </w:pPr>
      <w:r w:rsidRPr="008B52CE">
        <w:t xml:space="preserve">The management of your assignment is done through the Electronic Contact Sheet (ECS).  </w:t>
      </w:r>
      <w:r>
        <w:rPr>
          <w:lang w:eastAsia="en-GB"/>
        </w:rPr>
        <w:t xml:space="preserve">The ECS sits at the beginning of the interviewing </w:t>
      </w:r>
      <w:r w:rsidRPr="006D163B">
        <w:rPr>
          <w:lang w:eastAsia="en-GB"/>
        </w:rPr>
        <w:t>script (accessed through Screen 0</w:t>
      </w:r>
      <w:r>
        <w:rPr>
          <w:lang w:eastAsia="en-GB"/>
        </w:rPr>
        <w:t xml:space="preserve"> in </w:t>
      </w:r>
      <w:r w:rsidRPr="008B52CE">
        <w:t>the e</w:t>
      </w:r>
      <w:r>
        <w:t>R</w:t>
      </w:r>
      <w:r w:rsidRPr="008B52CE">
        <w:t>eps grid</w:t>
      </w:r>
      <w:r w:rsidRPr="006D163B">
        <w:rPr>
          <w:lang w:eastAsia="en-GB"/>
        </w:rPr>
        <w:t>).</w:t>
      </w:r>
      <w:r>
        <w:rPr>
          <w:lang w:eastAsia="en-GB"/>
        </w:rPr>
        <w:t xml:space="preserve">  This is where all information about your contact with the address should be entered</w:t>
      </w:r>
      <w:r w:rsidRPr="006D163B">
        <w:rPr>
          <w:lang w:eastAsia="en-GB"/>
        </w:rPr>
        <w:t xml:space="preserve">. </w:t>
      </w:r>
    </w:p>
    <w:p w:rsidR="006D46EB" w:rsidRDefault="006D46EB" w:rsidP="006D46EB">
      <w:pPr>
        <w:rPr>
          <w:lang w:eastAsia="en-GB"/>
        </w:rPr>
      </w:pPr>
    </w:p>
    <w:p w:rsidR="006D46EB" w:rsidRDefault="006D46EB" w:rsidP="006D46EB">
      <w:pPr>
        <w:rPr>
          <w:lang w:eastAsia="en-GB"/>
        </w:rPr>
      </w:pPr>
      <w:r w:rsidRPr="006D163B">
        <w:t xml:space="preserve">It is important that you record </w:t>
      </w:r>
      <w:r w:rsidRPr="006D163B">
        <w:rPr>
          <w:b/>
        </w:rPr>
        <w:t xml:space="preserve">every </w:t>
      </w:r>
      <w:r w:rsidRPr="006D163B">
        <w:t xml:space="preserve">contact </w:t>
      </w:r>
      <w:r>
        <w:t xml:space="preserve">attempt </w:t>
      </w:r>
      <w:r w:rsidRPr="006D163B">
        <w:t xml:space="preserve">made </w:t>
      </w:r>
      <w:r>
        <w:t>at</w:t>
      </w:r>
      <w:r w:rsidRPr="006D163B">
        <w:t xml:space="preserve"> an address on the ECS and send this information back to us electronically </w:t>
      </w:r>
      <w:r w:rsidRPr="006D163B">
        <w:rPr>
          <w:b/>
        </w:rPr>
        <w:t>at the end of each working day</w:t>
      </w:r>
      <w:r w:rsidRPr="006D163B">
        <w:t>.  In cases where you are interviewing a large household you are very likely to have to make multiple trips to complete all interviews. Please keep track of these trips in ECS (using Screen 0).</w:t>
      </w:r>
    </w:p>
    <w:p w:rsidR="006D46EB" w:rsidRPr="008B52CE" w:rsidRDefault="006D46EB" w:rsidP="006D46EB"/>
    <w:p w:rsidR="006D46EB" w:rsidRPr="008B52CE" w:rsidRDefault="006D46EB" w:rsidP="006D46EB">
      <w:r w:rsidRPr="008B52CE">
        <w:t>This is crucially important information since it provides us with information such as:</w:t>
      </w:r>
    </w:p>
    <w:p w:rsidR="006D46EB" w:rsidRPr="006C23F3" w:rsidRDefault="006D46EB" w:rsidP="009A17F4">
      <w:pPr>
        <w:pStyle w:val="ListParagraph"/>
        <w:numPr>
          <w:ilvl w:val="0"/>
          <w:numId w:val="15"/>
        </w:numPr>
        <w:ind w:left="723"/>
      </w:pPr>
      <w:r w:rsidRPr="006C23F3">
        <w:t>the days and times you call at an address;</w:t>
      </w:r>
    </w:p>
    <w:p w:rsidR="006D46EB" w:rsidRPr="006C23F3" w:rsidRDefault="006D46EB" w:rsidP="009A17F4">
      <w:pPr>
        <w:pStyle w:val="ListParagraph"/>
        <w:numPr>
          <w:ilvl w:val="0"/>
          <w:numId w:val="15"/>
        </w:numPr>
        <w:ind w:left="723"/>
      </w:pPr>
      <w:r w:rsidRPr="006C23F3">
        <w:t>the final household and individual outcomes you achieve at that address;</w:t>
      </w:r>
    </w:p>
    <w:p w:rsidR="006D46EB" w:rsidRPr="006C23F3" w:rsidRDefault="006D46EB" w:rsidP="009A17F4">
      <w:pPr>
        <w:pStyle w:val="ListParagraph"/>
        <w:numPr>
          <w:ilvl w:val="0"/>
          <w:numId w:val="15"/>
        </w:numPr>
        <w:ind w:left="723"/>
      </w:pPr>
      <w:r w:rsidRPr="006C23F3">
        <w:t xml:space="preserve">the area characteristics that you record; and </w:t>
      </w:r>
    </w:p>
    <w:p w:rsidR="006D46EB" w:rsidRPr="006C23F3" w:rsidRDefault="006D46EB" w:rsidP="009A17F4">
      <w:pPr>
        <w:pStyle w:val="ListParagraph"/>
        <w:numPr>
          <w:ilvl w:val="0"/>
          <w:numId w:val="15"/>
        </w:numPr>
        <w:ind w:left="723"/>
      </w:pPr>
      <w:r w:rsidRPr="006C23F3">
        <w:t xml:space="preserve">any other notes or information that may be relevant in terms of the location of an address, any relevant details about contact made, </w:t>
      </w:r>
    </w:p>
    <w:p w:rsidR="006D46EB" w:rsidRPr="006C23F3" w:rsidRDefault="006D46EB" w:rsidP="006D46EB"/>
    <w:p w:rsidR="006D46EB" w:rsidRPr="008B52CE" w:rsidRDefault="006D46EB" w:rsidP="006F5DF9">
      <w:r w:rsidRPr="008B52CE">
        <w:t xml:space="preserve">You will need to be familiar with the ECS and be clear about how it is used during your assignment and the different types of procedures and information that you will need to carry out at each address.   </w:t>
      </w:r>
      <w:r w:rsidR="00DD0D3D">
        <w:t xml:space="preserve">If in doubt please call </w:t>
      </w:r>
      <w:r w:rsidR="004E67B6">
        <w:t>y</w:t>
      </w:r>
      <w:r w:rsidR="00DD0D3D">
        <w:t xml:space="preserve">our </w:t>
      </w:r>
      <w:r w:rsidR="006F5DF9">
        <w:t>RFC</w:t>
      </w:r>
      <w:r w:rsidR="00DD0D3D">
        <w:t>.</w:t>
      </w:r>
    </w:p>
    <w:p w:rsidR="006D46EB" w:rsidRDefault="006D46EB" w:rsidP="006D46EB"/>
    <w:p w:rsidR="006D46EB" w:rsidRPr="008B52CE" w:rsidRDefault="006D46EB" w:rsidP="006D46EB">
      <w:r w:rsidRPr="008B52CE">
        <w:t xml:space="preserve">The information you record on the ECS needs to be sent back to us electronically </w:t>
      </w:r>
      <w:r w:rsidRPr="008B52CE">
        <w:rPr>
          <w:b/>
        </w:rPr>
        <w:t>at the end of each working day</w:t>
      </w:r>
      <w:r w:rsidRPr="008B52CE">
        <w:t xml:space="preserve">.  </w:t>
      </w:r>
    </w:p>
    <w:p w:rsidR="006D46EB" w:rsidRPr="008B52CE" w:rsidRDefault="006D46EB" w:rsidP="006D46EB"/>
    <w:p w:rsidR="006D46EB" w:rsidRPr="008B52CE" w:rsidRDefault="006D46EB" w:rsidP="006D46EB">
      <w:r w:rsidRPr="008B52CE">
        <w:t>The ECS has three crucial functions:</w:t>
      </w:r>
    </w:p>
    <w:p w:rsidR="006D46EB" w:rsidRPr="008B52CE" w:rsidRDefault="006D46EB" w:rsidP="009A17F4">
      <w:pPr>
        <w:pStyle w:val="ListParagraph"/>
        <w:numPr>
          <w:ilvl w:val="0"/>
          <w:numId w:val="15"/>
        </w:numPr>
        <w:ind w:left="723"/>
      </w:pPr>
      <w:r w:rsidRPr="008B52CE">
        <w:t>is it is an important record for you in terms of managing your own assignment;</w:t>
      </w:r>
    </w:p>
    <w:p w:rsidR="006D46EB" w:rsidRPr="008B52CE" w:rsidRDefault="006D46EB" w:rsidP="009A17F4">
      <w:pPr>
        <w:pStyle w:val="ListParagraph"/>
        <w:numPr>
          <w:ilvl w:val="0"/>
          <w:numId w:val="15"/>
        </w:numPr>
        <w:ind w:left="723"/>
      </w:pPr>
      <w:r w:rsidRPr="008B52CE">
        <w:t xml:space="preserve">it is an important source of reference for interviewers who are doing re-issue assignments since they will be able to look at your call patterns and read any notes to help them try and achieve an interview; and </w:t>
      </w:r>
    </w:p>
    <w:p w:rsidR="006D46EB" w:rsidRPr="008B52CE" w:rsidRDefault="006D46EB" w:rsidP="009A17F4">
      <w:pPr>
        <w:pStyle w:val="ListParagraph"/>
        <w:numPr>
          <w:ilvl w:val="0"/>
          <w:numId w:val="15"/>
        </w:numPr>
        <w:ind w:left="723"/>
      </w:pPr>
      <w:proofErr w:type="gramStart"/>
      <w:r w:rsidRPr="008B52CE">
        <w:lastRenderedPageBreak/>
        <w:t>the</w:t>
      </w:r>
      <w:proofErr w:type="gramEnd"/>
      <w:r w:rsidRPr="008B52CE">
        <w:t xml:space="preserve"> information reported back from the </w:t>
      </w:r>
      <w:r>
        <w:t>ECS</w:t>
      </w:r>
      <w:r w:rsidRPr="008B52CE">
        <w:t xml:space="preserve"> is</w:t>
      </w:r>
      <w:r>
        <w:t xml:space="preserve"> used by Head Office and by TNS </w:t>
      </w:r>
      <w:r w:rsidRPr="008B52CE">
        <w:t xml:space="preserve">BMRB researchers to monitor the progress of the </w:t>
      </w:r>
      <w:r>
        <w:t>study</w:t>
      </w:r>
      <w:r w:rsidRPr="008B52CE">
        <w:t xml:space="preserve"> across the whole country.  Outcomes reported back by you are also sent to </w:t>
      </w:r>
      <w:r>
        <w:t>the University of Essex</w:t>
      </w:r>
      <w:r w:rsidRPr="008B52CE">
        <w:t xml:space="preserve"> on a </w:t>
      </w:r>
      <w:r>
        <w:t>daily</w:t>
      </w:r>
      <w:r w:rsidRPr="008B52CE">
        <w:t xml:space="preserve"> basis so that they can monitor the progress of the </w:t>
      </w:r>
      <w:r>
        <w:t>study.</w:t>
      </w:r>
    </w:p>
    <w:p w:rsidR="006D46EB" w:rsidRPr="008B52CE" w:rsidRDefault="006D46EB" w:rsidP="006D46EB"/>
    <w:p w:rsidR="006D46EB" w:rsidRDefault="006D46EB" w:rsidP="006D46EB">
      <w:r w:rsidRPr="008B52CE">
        <w:t xml:space="preserve">For all these reasons it is absolutely essential to the success of the whole </w:t>
      </w:r>
      <w:r>
        <w:t>study</w:t>
      </w:r>
      <w:r w:rsidRPr="008B52CE">
        <w:t xml:space="preserve"> that Electronic Contact Sheets are filled in as accurately as possible.  A good rule to use when completing the ECS is to always make sure you have completed it in a way where you yourself would be happy to get the information you have included if you were doing a </w:t>
      </w:r>
      <w:r>
        <w:t>re-issue</w:t>
      </w:r>
      <w:r w:rsidRPr="008B52CE">
        <w:t xml:space="preserve"> assignment.  </w:t>
      </w:r>
    </w:p>
    <w:p w:rsidR="006D46EB" w:rsidRPr="003C436C" w:rsidRDefault="006D46EB" w:rsidP="006D46EB"/>
    <w:p w:rsidR="006D46EB" w:rsidRDefault="006D46EB" w:rsidP="006D46EB">
      <w:r w:rsidRPr="003C436C">
        <w:t xml:space="preserve">The addresses in your assignment are </w:t>
      </w:r>
      <w:r>
        <w:t>listed on the eR</w:t>
      </w:r>
      <w:r w:rsidRPr="003C436C">
        <w:t>ep</w:t>
      </w:r>
      <w:r>
        <w:t>s</w:t>
      </w:r>
      <w:r w:rsidRPr="003C436C">
        <w:t xml:space="preserve"> grid.  </w:t>
      </w:r>
    </w:p>
    <w:p w:rsidR="006D46EB" w:rsidRPr="003C436C" w:rsidRDefault="006D46EB" w:rsidP="006D46EB"/>
    <w:p w:rsidR="006D46EB" w:rsidRPr="003C436C" w:rsidRDefault="006D46EB" w:rsidP="004E67B6">
      <w:pPr>
        <w:rPr>
          <w:rFonts w:cs="Tahoma"/>
          <w:color w:val="auto"/>
        </w:rPr>
      </w:pPr>
      <w:r w:rsidRPr="003C436C">
        <w:t>To enter call details for an address you should click on the address line and press the ‘Start Screener/</w:t>
      </w:r>
      <w:proofErr w:type="spellStart"/>
      <w:r w:rsidRPr="003C436C">
        <w:t>Int</w:t>
      </w:r>
      <w:proofErr w:type="spellEnd"/>
      <w:r w:rsidRPr="003C436C">
        <w:t>’ button.</w:t>
      </w:r>
      <w:r w:rsidRPr="003C436C">
        <w:rPr>
          <w:rFonts w:cs="Tahoma"/>
          <w:color w:val="auto"/>
        </w:rPr>
        <w:t xml:space="preserve">  </w:t>
      </w:r>
      <w:r w:rsidRPr="003C436C">
        <w:rPr>
          <w:rFonts w:cs="Tahoma"/>
          <w:b/>
          <w:color w:val="auto"/>
        </w:rPr>
        <w:t xml:space="preserve">You should always </w:t>
      </w:r>
      <w:r>
        <w:rPr>
          <w:rFonts w:cs="Tahoma"/>
          <w:b/>
          <w:color w:val="auto"/>
        </w:rPr>
        <w:t>start</w:t>
      </w:r>
      <w:r w:rsidRPr="003C436C">
        <w:rPr>
          <w:rFonts w:cs="Tahoma"/>
          <w:b/>
          <w:color w:val="auto"/>
        </w:rPr>
        <w:t xml:space="preserve"> the interview via screen 0</w:t>
      </w:r>
      <w:r>
        <w:rPr>
          <w:rFonts w:cs="Tahoma"/>
          <w:b/>
          <w:color w:val="auto"/>
        </w:rPr>
        <w:t xml:space="preserve"> to complete the </w:t>
      </w:r>
      <w:r w:rsidR="004E67B6">
        <w:rPr>
          <w:rFonts w:cs="Tahoma"/>
          <w:b/>
          <w:color w:val="auto"/>
        </w:rPr>
        <w:t xml:space="preserve">screener and </w:t>
      </w:r>
      <w:r>
        <w:rPr>
          <w:rFonts w:cs="Tahoma"/>
          <w:b/>
          <w:color w:val="auto"/>
        </w:rPr>
        <w:t>household grid before doing anything else</w:t>
      </w:r>
      <w:r w:rsidRPr="003C436C">
        <w:rPr>
          <w:rFonts w:cs="Tahoma"/>
          <w:color w:val="auto"/>
        </w:rPr>
        <w:t>.</w:t>
      </w:r>
    </w:p>
    <w:p w:rsidR="006D46EB" w:rsidRPr="00BE0D48" w:rsidRDefault="006D46EB" w:rsidP="006D46EB">
      <w:pPr>
        <w:tabs>
          <w:tab w:val="left" w:pos="3420"/>
        </w:tabs>
        <w:spacing w:line="240" w:lineRule="auto"/>
        <w:rPr>
          <w:rFonts w:cs="Tahoma"/>
          <w:color w:val="auto"/>
        </w:rPr>
      </w:pPr>
    </w:p>
    <w:p w:rsidR="006D46EB" w:rsidRPr="00BE0D48" w:rsidRDefault="006D46EB" w:rsidP="006D46EB">
      <w:pPr>
        <w:tabs>
          <w:tab w:val="left" w:pos="3420"/>
        </w:tabs>
        <w:rPr>
          <w:rFonts w:cs="Tahoma"/>
          <w:color w:val="auto"/>
        </w:rPr>
      </w:pPr>
      <w:r w:rsidRPr="00BE0D48">
        <w:rPr>
          <w:rFonts w:cs="Tahoma"/>
          <w:color w:val="auto"/>
        </w:rPr>
        <w:t>The household grid and household questionnaire are on screen 0.</w:t>
      </w:r>
    </w:p>
    <w:p w:rsidR="006D46EB" w:rsidRPr="00BE0D48" w:rsidRDefault="006D46EB" w:rsidP="006D46EB">
      <w:pPr>
        <w:tabs>
          <w:tab w:val="left" w:pos="3420"/>
        </w:tabs>
        <w:rPr>
          <w:rFonts w:cs="Tahoma"/>
          <w:color w:val="auto"/>
        </w:rPr>
      </w:pPr>
    </w:p>
    <w:p w:rsidR="003C436C" w:rsidRPr="00E77E01" w:rsidRDefault="003C436C" w:rsidP="00E77E01">
      <w:pPr>
        <w:pStyle w:val="Secondlevel"/>
        <w:numPr>
          <w:ilvl w:val="0"/>
          <w:numId w:val="0"/>
        </w:numPr>
        <w:rPr>
          <w:lang w:eastAsia="en-GB"/>
        </w:rPr>
      </w:pPr>
      <w:r w:rsidRPr="00E77E01">
        <w:rPr>
          <w:lang w:eastAsia="en-GB"/>
        </w:rPr>
        <w:t>Individual int</w:t>
      </w:r>
      <w:r w:rsidR="00BE0D48" w:rsidRPr="00E77E01">
        <w:rPr>
          <w:lang w:eastAsia="en-GB"/>
        </w:rPr>
        <w:t>erviews are completed on screen</w:t>
      </w:r>
      <w:r w:rsidRPr="00E77E01">
        <w:rPr>
          <w:lang w:eastAsia="en-GB"/>
        </w:rPr>
        <w:t xml:space="preserve"> 1 onwards</w:t>
      </w:r>
      <w:r w:rsidR="00BE0D48" w:rsidRPr="00E77E01">
        <w:rPr>
          <w:lang w:eastAsia="en-GB"/>
        </w:rPr>
        <w:t xml:space="preserve"> (one screen </w:t>
      </w:r>
      <w:r w:rsidR="004E67B6">
        <w:rPr>
          <w:lang w:eastAsia="en-GB"/>
        </w:rPr>
        <w:t xml:space="preserve">per </w:t>
      </w:r>
      <w:r w:rsidR="00BE0D48" w:rsidRPr="00E77E01">
        <w:rPr>
          <w:lang w:eastAsia="en-GB"/>
        </w:rPr>
        <w:t xml:space="preserve">individual). </w:t>
      </w:r>
      <w:r w:rsidR="00A8649C" w:rsidRPr="00E77E01">
        <w:rPr>
          <w:lang w:eastAsia="en-GB"/>
        </w:rPr>
        <w:t>As the IEMB is made up of fresh sample only, there are no individuals associated with screens 1 – 16 until after the household grid has been completed.</w:t>
      </w:r>
      <w:r w:rsidR="00D60758" w:rsidRPr="00E77E01">
        <w:rPr>
          <w:lang w:eastAsia="en-GB"/>
        </w:rPr>
        <w:t xml:space="preserve"> After your first call, if you have not completed the HH Grid, Screens 1+ may disappear; these will be displayed once the HH grid has been completed (</w:t>
      </w:r>
      <w:r w:rsidR="004E67B6">
        <w:rPr>
          <w:lang w:eastAsia="en-GB"/>
        </w:rPr>
        <w:t>i.e.</w:t>
      </w:r>
      <w:r w:rsidR="004C2641" w:rsidRPr="00E77E01">
        <w:rPr>
          <w:lang w:eastAsia="en-GB"/>
        </w:rPr>
        <w:t xml:space="preserve"> </w:t>
      </w:r>
      <w:r w:rsidR="00D60758" w:rsidRPr="00E77E01">
        <w:rPr>
          <w:lang w:eastAsia="en-GB"/>
        </w:rPr>
        <w:t xml:space="preserve">after you have collected details on the Household members). </w:t>
      </w:r>
    </w:p>
    <w:p w:rsidR="008B52CE" w:rsidRDefault="008B52CE" w:rsidP="00E77E01">
      <w:pPr>
        <w:pStyle w:val="Secondlevel"/>
        <w:numPr>
          <w:ilvl w:val="0"/>
          <w:numId w:val="0"/>
        </w:numPr>
        <w:rPr>
          <w:lang w:eastAsia="en-GB"/>
        </w:rPr>
      </w:pPr>
    </w:p>
    <w:p w:rsidR="008B52CE" w:rsidRPr="00BE0D48" w:rsidRDefault="006D46EB" w:rsidP="006D46EB">
      <w:pPr>
        <w:pStyle w:val="Heading2"/>
      </w:pPr>
      <w:bookmarkStart w:id="11" w:name="_Toc98561633"/>
      <w:bookmarkStart w:id="12" w:name="_Toc322071050"/>
      <w:bookmarkStart w:id="13" w:name="_Toc332119759"/>
      <w:r>
        <w:t>O</w:t>
      </w:r>
      <w:r w:rsidR="008B52CE" w:rsidRPr="00BE0D48">
        <w:t>utcome codes</w:t>
      </w:r>
      <w:bookmarkEnd w:id="11"/>
      <w:r w:rsidR="008B52CE" w:rsidRPr="00BE0D48">
        <w:t xml:space="preserve"> </w:t>
      </w:r>
      <w:bookmarkEnd w:id="12"/>
      <w:bookmarkEnd w:id="13"/>
    </w:p>
    <w:p w:rsidR="006D46EB" w:rsidRPr="00E77E01" w:rsidRDefault="006D46EB" w:rsidP="006D46EB">
      <w:pPr>
        <w:pStyle w:val="Secondlevel"/>
        <w:numPr>
          <w:ilvl w:val="0"/>
          <w:numId w:val="0"/>
        </w:numPr>
        <w:rPr>
          <w:lang w:eastAsia="en-GB"/>
        </w:rPr>
      </w:pPr>
      <w:r>
        <w:rPr>
          <w:lang w:eastAsia="en-GB"/>
        </w:rPr>
        <w:t xml:space="preserve">There are </w:t>
      </w:r>
      <w:r w:rsidRPr="00E77E01">
        <w:rPr>
          <w:lang w:eastAsia="en-GB"/>
        </w:rPr>
        <w:t xml:space="preserve">outcome codes which you should use before you have conducted the screening and other codes which can only be used with households once it has been ascertained that they are eligible to take part in the study. The CAPI </w:t>
      </w:r>
      <w:r>
        <w:rPr>
          <w:lang w:eastAsia="en-GB"/>
        </w:rPr>
        <w:t>script</w:t>
      </w:r>
      <w:r w:rsidRPr="00E77E01">
        <w:rPr>
          <w:lang w:eastAsia="en-GB"/>
        </w:rPr>
        <w:t xml:space="preserve"> will show you filtered lists of outcome codes depending on the information that you enter into the ECS.</w:t>
      </w:r>
    </w:p>
    <w:p w:rsidR="006D46EB" w:rsidRDefault="006D46EB" w:rsidP="006D46EB">
      <w:pPr>
        <w:pStyle w:val="Secondlevel"/>
        <w:numPr>
          <w:ilvl w:val="0"/>
          <w:numId w:val="0"/>
        </w:numPr>
        <w:rPr>
          <w:lang w:eastAsia="en-GB"/>
        </w:rPr>
      </w:pPr>
    </w:p>
    <w:p w:rsidR="006D46EB" w:rsidRPr="00E77E01" w:rsidRDefault="006D46EB" w:rsidP="006D46EB">
      <w:pPr>
        <w:pStyle w:val="Secondlevel"/>
        <w:numPr>
          <w:ilvl w:val="0"/>
          <w:numId w:val="0"/>
        </w:numPr>
        <w:rPr>
          <w:lang w:eastAsia="en-GB"/>
        </w:rPr>
      </w:pPr>
      <w:r w:rsidRPr="00E77E01">
        <w:rPr>
          <w:lang w:eastAsia="en-GB"/>
        </w:rPr>
        <w:t>A full list of the outcome codes that can be used in the IEMB has been included in the Appendix.</w:t>
      </w:r>
    </w:p>
    <w:p w:rsidR="006D46EB" w:rsidRDefault="006D46EB" w:rsidP="00E77E01">
      <w:pPr>
        <w:pStyle w:val="Secondlevel"/>
        <w:numPr>
          <w:ilvl w:val="0"/>
          <w:numId w:val="0"/>
        </w:numPr>
        <w:rPr>
          <w:lang w:eastAsia="en-GB"/>
        </w:rPr>
      </w:pPr>
    </w:p>
    <w:p w:rsidR="006D46EB" w:rsidRDefault="006D46EB" w:rsidP="006D46EB">
      <w:pPr>
        <w:pStyle w:val="Heading3"/>
        <w:rPr>
          <w:lang w:eastAsia="en-GB"/>
        </w:rPr>
      </w:pPr>
      <w:r>
        <w:rPr>
          <w:lang w:eastAsia="en-GB"/>
        </w:rPr>
        <w:lastRenderedPageBreak/>
        <w:t>Final outcomes</w:t>
      </w:r>
    </w:p>
    <w:p w:rsidR="006D46EB" w:rsidRPr="00BE0D48" w:rsidRDefault="006D46EB" w:rsidP="006D46EB">
      <w:pPr>
        <w:rPr>
          <w:rFonts w:cs="Tahoma"/>
          <w:color w:val="auto"/>
        </w:rPr>
      </w:pPr>
      <w:r w:rsidRPr="00BE0D48">
        <w:rPr>
          <w:rFonts w:cs="Tahoma"/>
          <w:color w:val="auto"/>
        </w:rPr>
        <w:t>Remember you must report a Final Outcome Code for each of the addresses that have been issued to you – whether or not you have actually achieved an interview.</w:t>
      </w:r>
    </w:p>
    <w:p w:rsidR="006D46EB" w:rsidRPr="00BE0D48" w:rsidRDefault="006D46EB" w:rsidP="006D46EB">
      <w:pPr>
        <w:rPr>
          <w:rFonts w:cs="Tahoma"/>
          <w:color w:val="auto"/>
        </w:rPr>
      </w:pPr>
    </w:p>
    <w:p w:rsidR="006D46EB" w:rsidRPr="00BE0D48" w:rsidRDefault="006D46EB" w:rsidP="006D46EB">
      <w:pPr>
        <w:rPr>
          <w:rFonts w:cs="Tahoma"/>
          <w:color w:val="auto"/>
        </w:rPr>
      </w:pPr>
      <w:r w:rsidRPr="00BE0D48">
        <w:rPr>
          <w:rFonts w:cs="Tahoma"/>
          <w:color w:val="auto"/>
        </w:rPr>
        <w:t xml:space="preserve">A Final Outcome Code should only be completed after you have made ALL your calls at an address.  You would, for example, only code a non-contact as a final outcome after you have made a minimum of 6 calls at the address.  You would not report a non-contact as a final outcome after your first or second call. </w:t>
      </w:r>
    </w:p>
    <w:p w:rsidR="006D46EB" w:rsidRPr="006D46EB" w:rsidRDefault="006D46EB" w:rsidP="006D46EB">
      <w:pPr>
        <w:rPr>
          <w:rFonts w:cs="Tahoma"/>
          <w:color w:val="auto"/>
        </w:rPr>
      </w:pPr>
    </w:p>
    <w:p w:rsidR="006D46EB" w:rsidRPr="00BE0D48" w:rsidRDefault="006D46EB" w:rsidP="006D46EB">
      <w:pPr>
        <w:rPr>
          <w:rFonts w:cs="Tahoma"/>
          <w:color w:val="auto"/>
        </w:rPr>
      </w:pPr>
      <w:r w:rsidRPr="00BE0D48">
        <w:rPr>
          <w:rFonts w:cs="Tahoma"/>
          <w:color w:val="auto"/>
        </w:rPr>
        <w:t xml:space="preserve">If you do not manage to get an interview, </w:t>
      </w:r>
      <w:r w:rsidR="004C2641">
        <w:rPr>
          <w:rFonts w:cs="Tahoma"/>
          <w:color w:val="auto"/>
        </w:rPr>
        <w:t>please record</w:t>
      </w:r>
      <w:r w:rsidRPr="00BE0D48">
        <w:rPr>
          <w:rFonts w:cs="Tahoma"/>
          <w:color w:val="auto"/>
        </w:rPr>
        <w:t xml:space="preserve"> as much information as possible about why.  </w:t>
      </w:r>
      <w:r w:rsidR="004C2641">
        <w:rPr>
          <w:rFonts w:cs="Tahoma"/>
          <w:color w:val="auto"/>
        </w:rPr>
        <w:t>If</w:t>
      </w:r>
      <w:r w:rsidRPr="00BE0D48">
        <w:rPr>
          <w:rFonts w:cs="Tahoma"/>
          <w:color w:val="auto"/>
        </w:rPr>
        <w:t xml:space="preserve"> you get a refusal, please also give as much information as possible on reasons for re</w:t>
      </w:r>
      <w:r>
        <w:rPr>
          <w:rFonts w:cs="Tahoma"/>
          <w:color w:val="auto"/>
        </w:rPr>
        <w:t xml:space="preserve">fusal on the notes page of the </w:t>
      </w:r>
      <w:r w:rsidRPr="00BE0D48">
        <w:rPr>
          <w:rFonts w:cs="Tahoma"/>
          <w:color w:val="auto"/>
        </w:rPr>
        <w:t xml:space="preserve">ECS, as this is extremely useful for those working on re-issues.  </w:t>
      </w:r>
    </w:p>
    <w:p w:rsidR="006D46EB" w:rsidRPr="00BE0D48" w:rsidRDefault="006D46EB" w:rsidP="006D46EB">
      <w:pPr>
        <w:rPr>
          <w:rFonts w:cs="Tahoma"/>
          <w:color w:val="auto"/>
        </w:rPr>
      </w:pPr>
    </w:p>
    <w:p w:rsidR="006D46EB" w:rsidRPr="00BE0D48" w:rsidRDefault="006D46EB" w:rsidP="003B1AC0">
      <w:pPr>
        <w:rPr>
          <w:rFonts w:cs="Tahoma"/>
          <w:color w:val="auto"/>
        </w:rPr>
      </w:pPr>
      <w:r w:rsidRPr="00BE0D48">
        <w:rPr>
          <w:rFonts w:cs="Tahoma"/>
          <w:color w:val="auto"/>
        </w:rPr>
        <w:t xml:space="preserve">If you strongly feel that an address should NOT be </w:t>
      </w:r>
      <w:r>
        <w:rPr>
          <w:rFonts w:cs="Tahoma"/>
          <w:color w:val="auto"/>
        </w:rPr>
        <w:t>re-issue</w:t>
      </w:r>
      <w:r w:rsidRPr="00BE0D48">
        <w:rPr>
          <w:rFonts w:cs="Tahoma"/>
          <w:color w:val="auto"/>
        </w:rPr>
        <w:t>d please code this at the appropriate screen</w:t>
      </w:r>
      <w:r w:rsidR="004E67B6">
        <w:rPr>
          <w:rFonts w:cs="Tahoma"/>
          <w:color w:val="auto"/>
        </w:rPr>
        <w:t xml:space="preserve"> in the ECS</w:t>
      </w:r>
      <w:r w:rsidR="004C2641">
        <w:rPr>
          <w:rFonts w:cs="Tahoma"/>
          <w:color w:val="auto"/>
        </w:rPr>
        <w:t xml:space="preserve"> </w:t>
      </w:r>
      <w:r w:rsidR="004E67B6">
        <w:rPr>
          <w:rFonts w:cs="Tahoma"/>
          <w:color w:val="auto"/>
        </w:rPr>
        <w:t xml:space="preserve">- </w:t>
      </w:r>
      <w:r w:rsidRPr="00BE0D48">
        <w:rPr>
          <w:rFonts w:cs="Tahoma"/>
          <w:color w:val="auto"/>
        </w:rPr>
        <w:t xml:space="preserve">and add full details on why the address should not be </w:t>
      </w:r>
      <w:r>
        <w:rPr>
          <w:rFonts w:cs="Tahoma"/>
          <w:color w:val="auto"/>
        </w:rPr>
        <w:t>re-issue</w:t>
      </w:r>
      <w:r w:rsidRPr="00BE0D48">
        <w:rPr>
          <w:rFonts w:cs="Tahoma"/>
          <w:color w:val="auto"/>
        </w:rPr>
        <w:t xml:space="preserve">d. Please note that we will still </w:t>
      </w:r>
      <w:r>
        <w:rPr>
          <w:rFonts w:cs="Tahoma"/>
          <w:color w:val="auto"/>
        </w:rPr>
        <w:t>re-issue contacts where the DO NOT re-issue</w:t>
      </w:r>
      <w:r w:rsidRPr="00BE0D48">
        <w:rPr>
          <w:rFonts w:cs="Tahoma"/>
          <w:color w:val="auto"/>
        </w:rPr>
        <w:t xml:space="preserve"> box has been selected if the reasons given are not felt to be valid</w:t>
      </w:r>
      <w:r w:rsidR="00B52B7B">
        <w:rPr>
          <w:rFonts w:cs="Tahoma"/>
          <w:color w:val="auto"/>
        </w:rPr>
        <w:t xml:space="preserve"> or if no information is given</w:t>
      </w:r>
      <w:r w:rsidRPr="00BE0D48">
        <w:rPr>
          <w:rFonts w:cs="Tahoma"/>
          <w:color w:val="auto"/>
        </w:rPr>
        <w:t>.</w:t>
      </w:r>
    </w:p>
    <w:p w:rsidR="006D46EB" w:rsidRPr="00BE0D48" w:rsidRDefault="006D46EB" w:rsidP="006D46EB">
      <w:pPr>
        <w:rPr>
          <w:rFonts w:cs="Tahoma"/>
          <w:color w:val="auto"/>
        </w:rPr>
      </w:pPr>
    </w:p>
    <w:p w:rsidR="006D46EB" w:rsidRPr="00BE0D48" w:rsidRDefault="006D46EB" w:rsidP="006D46EB">
      <w:pPr>
        <w:rPr>
          <w:rFonts w:cs="Tahoma"/>
          <w:color w:val="auto"/>
        </w:rPr>
      </w:pPr>
      <w:r w:rsidRPr="00BE0D48">
        <w:rPr>
          <w:rFonts w:cs="Tahoma"/>
          <w:color w:val="auto"/>
        </w:rPr>
        <w:t xml:space="preserve">If you obtain an interview at the sample address the ECS should automatically populate a full/partial interview outcome in the eReps grid.  </w:t>
      </w:r>
    </w:p>
    <w:p w:rsidR="008B52CE" w:rsidRPr="004F5DE8" w:rsidRDefault="008B52CE" w:rsidP="00BE0D48">
      <w:pPr>
        <w:rPr>
          <w:rFonts w:cs="Tahoma"/>
          <w:color w:val="auto"/>
        </w:rPr>
      </w:pPr>
    </w:p>
    <w:p w:rsidR="008B52CE" w:rsidRPr="00BE0D48" w:rsidRDefault="006D46EB" w:rsidP="006D46EB">
      <w:pPr>
        <w:pStyle w:val="Heading3"/>
      </w:pPr>
      <w:bookmarkStart w:id="14" w:name="_Toc322071053"/>
      <w:bookmarkStart w:id="15" w:name="_Toc332119762"/>
      <w:r>
        <w:t>Interim outcom</w:t>
      </w:r>
      <w:r w:rsidR="008B52CE" w:rsidRPr="00BE0D48">
        <w:t>es</w:t>
      </w:r>
      <w:bookmarkEnd w:id="14"/>
      <w:bookmarkEnd w:id="15"/>
    </w:p>
    <w:p w:rsidR="008B52CE" w:rsidRPr="00E77E01" w:rsidRDefault="008B52CE" w:rsidP="00E77E01">
      <w:pPr>
        <w:pStyle w:val="Secondlevel"/>
        <w:numPr>
          <w:ilvl w:val="0"/>
          <w:numId w:val="0"/>
        </w:numPr>
        <w:rPr>
          <w:lang w:eastAsia="en-GB"/>
        </w:rPr>
      </w:pPr>
      <w:r w:rsidRPr="00E77E01">
        <w:rPr>
          <w:lang w:eastAsia="en-GB"/>
        </w:rPr>
        <w:t>As well as the final outcome codes there are also a number of interim codes you will be using  to record the outcome of each visit before the ‘final outcome’ has been achieved.  In these cases you will need to continue making calls until a final outcome is</w:t>
      </w:r>
      <w:r w:rsidR="003773AE" w:rsidRPr="00E77E01">
        <w:rPr>
          <w:lang w:eastAsia="en-GB"/>
        </w:rPr>
        <w:t xml:space="preserve"> achieved.</w:t>
      </w:r>
    </w:p>
    <w:p w:rsidR="003773AE" w:rsidRPr="00E77E01" w:rsidRDefault="003773AE" w:rsidP="00E77E01">
      <w:pPr>
        <w:pStyle w:val="Secondlevel"/>
        <w:numPr>
          <w:ilvl w:val="0"/>
          <w:numId w:val="0"/>
        </w:numPr>
        <w:rPr>
          <w:lang w:eastAsia="en-GB"/>
        </w:rPr>
      </w:pPr>
    </w:p>
    <w:p w:rsidR="008B52CE" w:rsidRPr="00E77E01" w:rsidRDefault="008B52CE" w:rsidP="00E77E01">
      <w:pPr>
        <w:pStyle w:val="Secondlevel"/>
        <w:numPr>
          <w:ilvl w:val="0"/>
          <w:numId w:val="0"/>
        </w:numPr>
        <w:rPr>
          <w:lang w:eastAsia="en-GB"/>
        </w:rPr>
      </w:pPr>
      <w:r w:rsidRPr="00E77E01">
        <w:rPr>
          <w:lang w:eastAsia="en-GB"/>
        </w:rPr>
        <w:t xml:space="preserve">Every call at an address must be recorded with either an interim or a final outcome code depending on which is appropriate. </w:t>
      </w:r>
    </w:p>
    <w:p w:rsidR="00A8649C" w:rsidRPr="007E10C7" w:rsidRDefault="00A8649C" w:rsidP="00E77E01">
      <w:pPr>
        <w:pStyle w:val="Secondlevel"/>
        <w:numPr>
          <w:ilvl w:val="0"/>
          <w:numId w:val="0"/>
        </w:numPr>
        <w:rPr>
          <w:lang w:eastAsia="en-GB"/>
        </w:rPr>
      </w:pPr>
    </w:p>
    <w:p w:rsidR="00B43F78" w:rsidRDefault="00B43F78" w:rsidP="00BE58E8">
      <w:pPr>
        <w:pStyle w:val="Heading2"/>
        <w:rPr>
          <w:lang w:eastAsia="en-GB"/>
        </w:rPr>
      </w:pPr>
      <w:r>
        <w:rPr>
          <w:lang w:eastAsia="en-GB"/>
        </w:rPr>
        <w:t>Observations at issued address</w:t>
      </w:r>
    </w:p>
    <w:p w:rsidR="00917B27" w:rsidRDefault="00917B27" w:rsidP="00917B27">
      <w:pPr>
        <w:pStyle w:val="Secondlevel"/>
        <w:numPr>
          <w:ilvl w:val="0"/>
          <w:numId w:val="0"/>
        </w:numPr>
        <w:rPr>
          <w:lang w:eastAsia="en-GB"/>
        </w:rPr>
      </w:pPr>
      <w:r>
        <w:rPr>
          <w:lang w:eastAsia="en-GB"/>
        </w:rPr>
        <w:t>T</w:t>
      </w:r>
      <w:r w:rsidR="00192EFD">
        <w:rPr>
          <w:lang w:eastAsia="en-GB"/>
        </w:rPr>
        <w:t xml:space="preserve">here are </w:t>
      </w:r>
      <w:r>
        <w:rPr>
          <w:lang w:eastAsia="en-GB"/>
        </w:rPr>
        <w:t xml:space="preserve">ten </w:t>
      </w:r>
      <w:r w:rsidR="00192EFD">
        <w:rPr>
          <w:lang w:eastAsia="en-GB"/>
        </w:rPr>
        <w:t xml:space="preserve">observation </w:t>
      </w:r>
      <w:r w:rsidR="00B43F78">
        <w:rPr>
          <w:lang w:eastAsia="en-GB"/>
        </w:rPr>
        <w:t xml:space="preserve">questions </w:t>
      </w:r>
      <w:r w:rsidR="00192EFD">
        <w:rPr>
          <w:lang w:eastAsia="en-GB"/>
        </w:rPr>
        <w:t>which</w:t>
      </w:r>
      <w:r w:rsidR="00B43F78">
        <w:rPr>
          <w:lang w:eastAsia="en-GB"/>
        </w:rPr>
        <w:t xml:space="preserve"> </w:t>
      </w:r>
      <w:r>
        <w:rPr>
          <w:lang w:eastAsia="en-GB"/>
        </w:rPr>
        <w:t>you need to answer about each address issued to you</w:t>
      </w:r>
      <w:r w:rsidR="00B43F78" w:rsidRPr="008B52CE">
        <w:rPr>
          <w:lang w:eastAsia="en-GB"/>
        </w:rPr>
        <w:t xml:space="preserve">. </w:t>
      </w:r>
      <w:r>
        <w:rPr>
          <w:lang w:eastAsia="en-GB"/>
        </w:rPr>
        <w:t>Observation questions will only need to be recorded once for each address, regardless of the number of dwelling units or households.</w:t>
      </w:r>
    </w:p>
    <w:p w:rsidR="00917B27" w:rsidRDefault="00917B27" w:rsidP="00E75BB1">
      <w:pPr>
        <w:rPr>
          <w:lang w:eastAsia="en-GB"/>
        </w:rPr>
      </w:pPr>
    </w:p>
    <w:p w:rsidR="00917B27" w:rsidRPr="008B52CE" w:rsidRDefault="00917B27" w:rsidP="00917B27">
      <w:pPr>
        <w:rPr>
          <w:b/>
          <w:lang w:eastAsia="en-GB"/>
        </w:rPr>
      </w:pPr>
      <w:r>
        <w:rPr>
          <w:lang w:eastAsia="en-GB"/>
        </w:rPr>
        <w:t xml:space="preserve">All questions in this section should be </w:t>
      </w:r>
      <w:r w:rsidRPr="008B52CE">
        <w:rPr>
          <w:lang w:eastAsia="en-GB"/>
        </w:rPr>
        <w:t xml:space="preserve">answered </w:t>
      </w:r>
      <w:r w:rsidRPr="008B52CE">
        <w:rPr>
          <w:rFonts w:cs="HelveticaNeueLT-Bold"/>
          <w:b/>
          <w:bCs/>
          <w:lang w:eastAsia="en-GB"/>
        </w:rPr>
        <w:t xml:space="preserve">before </w:t>
      </w:r>
      <w:r w:rsidRPr="008B52CE">
        <w:rPr>
          <w:lang w:eastAsia="en-GB"/>
        </w:rPr>
        <w:t>making contact with the address. We are interested in your initial observations</w:t>
      </w:r>
      <w:r>
        <w:rPr>
          <w:lang w:eastAsia="en-GB"/>
        </w:rPr>
        <w:t xml:space="preserve"> and judgement, so even if you later discover that your initial observations were incorrect, </w:t>
      </w:r>
      <w:r w:rsidRPr="008B52CE">
        <w:rPr>
          <w:lang w:eastAsia="en-GB"/>
        </w:rPr>
        <w:t xml:space="preserve">e.g., if you recorded that the address doesn’t have children </w:t>
      </w:r>
      <w:proofErr w:type="gramStart"/>
      <w:r w:rsidRPr="008B52CE">
        <w:rPr>
          <w:lang w:eastAsia="en-GB"/>
        </w:rPr>
        <w:t>under</w:t>
      </w:r>
      <w:proofErr w:type="gramEnd"/>
      <w:r w:rsidRPr="008B52CE">
        <w:rPr>
          <w:lang w:eastAsia="en-GB"/>
        </w:rPr>
        <w:t xml:space="preserve"> 10 years of age but later found out that there were children of that age living at the address,</w:t>
      </w:r>
      <w:r>
        <w:rPr>
          <w:lang w:eastAsia="en-GB"/>
        </w:rPr>
        <w:t xml:space="preserve"> </w:t>
      </w:r>
      <w:r w:rsidRPr="008B52CE">
        <w:rPr>
          <w:b/>
          <w:lang w:eastAsia="en-GB"/>
        </w:rPr>
        <w:t>do not change your observations.</w:t>
      </w:r>
    </w:p>
    <w:p w:rsidR="00917B27" w:rsidRDefault="00917B27" w:rsidP="00917B27">
      <w:pPr>
        <w:rPr>
          <w:lang w:eastAsia="en-GB"/>
        </w:rPr>
      </w:pPr>
    </w:p>
    <w:p w:rsidR="00917B27" w:rsidRDefault="00917B27" w:rsidP="00917B27">
      <w:pPr>
        <w:rPr>
          <w:lang w:eastAsia="en-GB"/>
        </w:rPr>
      </w:pPr>
      <w:r>
        <w:rPr>
          <w:lang w:eastAsia="en-GB"/>
        </w:rPr>
        <w:t xml:space="preserve">Observation questions need to be completed for all non-deadwood addresses </w:t>
      </w:r>
      <w:r w:rsidRPr="00CF6178">
        <w:rPr>
          <w:u w:val="single"/>
          <w:lang w:eastAsia="en-GB"/>
        </w:rPr>
        <w:t>including office refusals</w:t>
      </w:r>
      <w:r>
        <w:rPr>
          <w:lang w:eastAsia="en-GB"/>
        </w:rPr>
        <w:t>, although you should not contact the latter.</w:t>
      </w:r>
    </w:p>
    <w:p w:rsidR="00917B27" w:rsidRDefault="00917B27" w:rsidP="00917B27">
      <w:pPr>
        <w:rPr>
          <w:lang w:eastAsia="en-GB"/>
        </w:rPr>
      </w:pPr>
    </w:p>
    <w:p w:rsidR="00917B27" w:rsidRDefault="00917B27" w:rsidP="00917B27">
      <w:pPr>
        <w:rPr>
          <w:lang w:eastAsia="en-GB"/>
        </w:rPr>
      </w:pPr>
      <w:r>
        <w:rPr>
          <w:lang w:eastAsia="en-GB"/>
        </w:rPr>
        <w:t xml:space="preserve">The number of interviewer observation questions for </w:t>
      </w:r>
      <w:r w:rsidRPr="00845533">
        <w:rPr>
          <w:i/>
          <w:lang w:eastAsia="en-GB"/>
        </w:rPr>
        <w:t>Understanding Society</w:t>
      </w:r>
      <w:r>
        <w:rPr>
          <w:lang w:eastAsia="en-GB"/>
        </w:rPr>
        <w:t xml:space="preserve"> is higher than for a typical survey. This is because we will use these questions to define non-response weights and to predict response and attrition at subsequent waves.</w:t>
      </w:r>
    </w:p>
    <w:p w:rsidR="00B43F78" w:rsidRDefault="00B43F78" w:rsidP="00E77E01">
      <w:pPr>
        <w:pStyle w:val="Secondlevel"/>
        <w:numPr>
          <w:ilvl w:val="0"/>
          <w:numId w:val="0"/>
        </w:numPr>
        <w:rPr>
          <w:lang w:eastAsia="en-GB"/>
        </w:rPr>
      </w:pPr>
    </w:p>
    <w:p w:rsidR="002159A5" w:rsidRPr="002D22C4" w:rsidRDefault="002D22C4" w:rsidP="003B1AC0">
      <w:pPr>
        <w:pStyle w:val="Secondlevel"/>
        <w:numPr>
          <w:ilvl w:val="0"/>
          <w:numId w:val="0"/>
        </w:numPr>
        <w:rPr>
          <w:lang w:eastAsia="en-GB"/>
        </w:rPr>
      </w:pPr>
      <w:r>
        <w:rPr>
          <w:b/>
          <w:bCs/>
          <w:lang w:eastAsia="en-GB"/>
        </w:rPr>
        <w:t xml:space="preserve">For deadwood addresses </w:t>
      </w:r>
      <w:r>
        <w:rPr>
          <w:lang w:eastAsia="en-GB"/>
        </w:rPr>
        <w:t>you do not need to answer the observation questions. When the ECS asks “Do you wish to complete the observational section now?”, i</w:t>
      </w:r>
      <w:r w:rsidR="00402FDA" w:rsidRPr="002D22C4">
        <w:rPr>
          <w:lang w:eastAsia="en-GB"/>
        </w:rPr>
        <w:t xml:space="preserve">f you know that the address/household is deadwood you should answer “No” </w:t>
      </w:r>
      <w:r>
        <w:rPr>
          <w:lang w:eastAsia="en-GB"/>
        </w:rPr>
        <w:t xml:space="preserve"> and then </w:t>
      </w:r>
      <w:r w:rsidR="00402FDA" w:rsidRPr="002D22C4">
        <w:rPr>
          <w:lang w:eastAsia="en-GB"/>
        </w:rPr>
        <w:t>code the final deadwood outcome</w:t>
      </w:r>
      <w:r>
        <w:rPr>
          <w:lang w:eastAsia="en-GB"/>
        </w:rPr>
        <w:t>.</w:t>
      </w:r>
    </w:p>
    <w:p w:rsidR="002D22C4" w:rsidRDefault="002D22C4" w:rsidP="00E77E01">
      <w:pPr>
        <w:pStyle w:val="Secondlevel"/>
        <w:numPr>
          <w:ilvl w:val="0"/>
          <w:numId w:val="0"/>
        </w:numPr>
        <w:rPr>
          <w:lang w:eastAsia="en-GB"/>
        </w:rPr>
      </w:pPr>
    </w:p>
    <w:p w:rsidR="00BE0235" w:rsidRDefault="008B640D" w:rsidP="00BE58E8">
      <w:pPr>
        <w:pStyle w:val="Heading2"/>
        <w:rPr>
          <w:lang w:eastAsia="en-GB"/>
        </w:rPr>
      </w:pPr>
      <w:r>
        <w:rPr>
          <w:lang w:eastAsia="en-GB"/>
        </w:rPr>
        <w:t>E</w:t>
      </w:r>
      <w:r w:rsidR="00BE0235">
        <w:rPr>
          <w:lang w:eastAsia="en-GB"/>
        </w:rPr>
        <w:t>ligible households</w:t>
      </w:r>
      <w:r>
        <w:rPr>
          <w:lang w:eastAsia="en-GB"/>
        </w:rPr>
        <w:t xml:space="preserve"> which are non-productive</w:t>
      </w:r>
    </w:p>
    <w:p w:rsidR="00BE0235" w:rsidRDefault="00192EFD" w:rsidP="00E77E01">
      <w:pPr>
        <w:pStyle w:val="Secondlevel"/>
        <w:numPr>
          <w:ilvl w:val="0"/>
          <w:numId w:val="0"/>
        </w:numPr>
        <w:rPr>
          <w:lang w:eastAsia="en-GB"/>
        </w:rPr>
      </w:pPr>
      <w:r>
        <w:rPr>
          <w:lang w:eastAsia="en-GB"/>
        </w:rPr>
        <w:t xml:space="preserve">We will require you to provide some information about households that you determine are eligible for the study but that you are unable to conduct the survey with (language issues, refusals, no contact after conducting the screener </w:t>
      </w:r>
      <w:r w:rsidR="00B6471C">
        <w:rPr>
          <w:lang w:eastAsia="en-GB"/>
        </w:rPr>
        <w:t>etc.</w:t>
      </w:r>
      <w:r>
        <w:rPr>
          <w:lang w:eastAsia="en-GB"/>
        </w:rPr>
        <w:t>).</w:t>
      </w:r>
    </w:p>
    <w:p w:rsidR="00192EFD" w:rsidRDefault="00192EFD" w:rsidP="00E77E01">
      <w:pPr>
        <w:pStyle w:val="Secondlevel"/>
        <w:numPr>
          <w:ilvl w:val="0"/>
          <w:numId w:val="0"/>
        </w:numPr>
        <w:rPr>
          <w:lang w:eastAsia="en-GB"/>
        </w:rPr>
      </w:pPr>
    </w:p>
    <w:p w:rsidR="00192EFD" w:rsidRDefault="00192EFD" w:rsidP="00E77E01">
      <w:pPr>
        <w:pStyle w:val="Secondlevel"/>
        <w:numPr>
          <w:ilvl w:val="0"/>
          <w:numId w:val="0"/>
        </w:numPr>
        <w:rPr>
          <w:lang w:eastAsia="en-GB"/>
        </w:rPr>
      </w:pPr>
      <w:r>
        <w:rPr>
          <w:lang w:eastAsia="en-GB"/>
        </w:rPr>
        <w:t>This forms part of the ECS and when you code a final outcome for the household you will be prompted to provide:</w:t>
      </w:r>
    </w:p>
    <w:p w:rsidR="00192EFD" w:rsidRDefault="00192EFD" w:rsidP="00192EFD">
      <w:pPr>
        <w:pStyle w:val="ListParagraph"/>
        <w:rPr>
          <w:lang w:eastAsia="en-GB"/>
        </w:rPr>
      </w:pPr>
      <w:r>
        <w:rPr>
          <w:lang w:eastAsia="en-GB"/>
        </w:rPr>
        <w:t>The reason for refusals</w:t>
      </w:r>
    </w:p>
    <w:p w:rsidR="00192EFD" w:rsidRDefault="00192EFD" w:rsidP="00192EFD">
      <w:pPr>
        <w:pStyle w:val="ListParagraph"/>
        <w:rPr>
          <w:lang w:eastAsia="en-GB"/>
        </w:rPr>
      </w:pPr>
      <w:r>
        <w:rPr>
          <w:lang w:eastAsia="en-GB"/>
        </w:rPr>
        <w:t>The following details about the main person you spoke to when you made contact at the address:</w:t>
      </w:r>
    </w:p>
    <w:p w:rsidR="00192EFD" w:rsidRDefault="00192EFD" w:rsidP="00192EFD">
      <w:pPr>
        <w:pStyle w:val="ListParagraph"/>
        <w:numPr>
          <w:ilvl w:val="1"/>
          <w:numId w:val="3"/>
        </w:numPr>
        <w:rPr>
          <w:lang w:eastAsia="en-GB"/>
        </w:rPr>
      </w:pPr>
      <w:r>
        <w:rPr>
          <w:lang w:eastAsia="en-GB"/>
        </w:rPr>
        <w:t>Age</w:t>
      </w:r>
    </w:p>
    <w:p w:rsidR="00192EFD" w:rsidRDefault="00192EFD" w:rsidP="00192EFD">
      <w:pPr>
        <w:pStyle w:val="ListParagraph"/>
        <w:numPr>
          <w:ilvl w:val="1"/>
          <w:numId w:val="3"/>
        </w:numPr>
        <w:rPr>
          <w:lang w:eastAsia="en-GB"/>
        </w:rPr>
      </w:pPr>
      <w:r>
        <w:rPr>
          <w:lang w:eastAsia="en-GB"/>
        </w:rPr>
        <w:t>Sex</w:t>
      </w:r>
    </w:p>
    <w:p w:rsidR="00192EFD" w:rsidRDefault="00192EFD" w:rsidP="00192EFD">
      <w:pPr>
        <w:pStyle w:val="ListParagraph"/>
        <w:numPr>
          <w:ilvl w:val="1"/>
          <w:numId w:val="3"/>
        </w:numPr>
        <w:rPr>
          <w:lang w:eastAsia="en-GB"/>
        </w:rPr>
      </w:pPr>
      <w:r>
        <w:rPr>
          <w:lang w:eastAsia="en-GB"/>
        </w:rPr>
        <w:t>Ethnicity</w:t>
      </w:r>
    </w:p>
    <w:p w:rsidR="00192EFD" w:rsidRDefault="00192EFD" w:rsidP="00192EFD">
      <w:pPr>
        <w:pStyle w:val="ListParagraph"/>
        <w:numPr>
          <w:ilvl w:val="1"/>
          <w:numId w:val="3"/>
        </w:numPr>
        <w:rPr>
          <w:lang w:eastAsia="en-GB"/>
        </w:rPr>
      </w:pPr>
      <w:r>
        <w:rPr>
          <w:lang w:eastAsia="en-GB"/>
        </w:rPr>
        <w:t>Whether English was their first language</w:t>
      </w:r>
    </w:p>
    <w:p w:rsidR="00192EFD" w:rsidRDefault="00192EFD" w:rsidP="00192EFD">
      <w:pPr>
        <w:pStyle w:val="ListParagraph"/>
        <w:rPr>
          <w:lang w:eastAsia="en-GB"/>
        </w:rPr>
      </w:pPr>
      <w:r>
        <w:rPr>
          <w:lang w:eastAsia="en-GB"/>
        </w:rPr>
        <w:lastRenderedPageBreak/>
        <w:t>Whether you established how many people lived in the household and if so, how many were aged 16+, 10-15 and 0-9</w:t>
      </w:r>
      <w:r w:rsidR="00897DDC">
        <w:rPr>
          <w:lang w:eastAsia="en-GB"/>
        </w:rPr>
        <w:t>.</w:t>
      </w:r>
    </w:p>
    <w:p w:rsidR="00192EFD" w:rsidRDefault="00192EFD" w:rsidP="00E77E01">
      <w:pPr>
        <w:pStyle w:val="Secondlevel"/>
        <w:numPr>
          <w:ilvl w:val="0"/>
          <w:numId w:val="0"/>
        </w:numPr>
        <w:rPr>
          <w:lang w:eastAsia="en-GB"/>
        </w:rPr>
      </w:pPr>
    </w:p>
    <w:p w:rsidR="00192EFD" w:rsidRDefault="00192EFD" w:rsidP="00E77E01">
      <w:pPr>
        <w:pStyle w:val="Secondlevel"/>
        <w:numPr>
          <w:ilvl w:val="0"/>
          <w:numId w:val="0"/>
        </w:numPr>
        <w:rPr>
          <w:lang w:eastAsia="en-GB"/>
        </w:rPr>
      </w:pPr>
      <w:r>
        <w:rPr>
          <w:lang w:eastAsia="en-GB"/>
        </w:rPr>
        <w:t xml:space="preserve">The CAPI </w:t>
      </w:r>
      <w:r w:rsidR="00897DDC">
        <w:rPr>
          <w:lang w:eastAsia="en-GB"/>
        </w:rPr>
        <w:t xml:space="preserve">script </w:t>
      </w:r>
      <w:r>
        <w:rPr>
          <w:lang w:eastAsia="en-GB"/>
        </w:rPr>
        <w:t>will guide you through these questions at the appropriate time.</w:t>
      </w:r>
    </w:p>
    <w:p w:rsidR="007E10C7" w:rsidRDefault="007E10C7" w:rsidP="00E77E01">
      <w:pPr>
        <w:pStyle w:val="Secondlevel"/>
        <w:numPr>
          <w:ilvl w:val="0"/>
          <w:numId w:val="0"/>
        </w:numPr>
        <w:rPr>
          <w:lang w:eastAsia="en-GB"/>
        </w:rPr>
      </w:pPr>
    </w:p>
    <w:p w:rsidR="007B4844" w:rsidRDefault="007B4844" w:rsidP="007B4844">
      <w:pPr>
        <w:pStyle w:val="Heading2"/>
        <w:ind w:left="567"/>
        <w:rPr>
          <w:lang w:eastAsia="en-GB"/>
        </w:rPr>
      </w:pPr>
      <w:r>
        <w:rPr>
          <w:lang w:eastAsia="en-GB"/>
        </w:rPr>
        <w:t>Capi name</w:t>
      </w:r>
    </w:p>
    <w:p w:rsidR="007B4844" w:rsidRDefault="007B4844" w:rsidP="007B4844">
      <w:r>
        <w:t>The sample w</w:t>
      </w:r>
      <w:r w:rsidR="002A6051">
        <w:t xml:space="preserve">ill be issued in four batches; </w:t>
      </w:r>
      <w:r>
        <w:t>each of these will have unique references in your EReps gird. The CAPI names are as follows:</w:t>
      </w:r>
    </w:p>
    <w:p w:rsidR="007B4844" w:rsidRDefault="007B4844" w:rsidP="007B4844"/>
    <w:tbl>
      <w:tblPr>
        <w:tblStyle w:val="TableGrid"/>
        <w:tblW w:w="0" w:type="auto"/>
        <w:tblLook w:val="04A0" w:firstRow="1" w:lastRow="0" w:firstColumn="1" w:lastColumn="0" w:noHBand="0" w:noVBand="1"/>
      </w:tblPr>
      <w:tblGrid>
        <w:gridCol w:w="1547"/>
        <w:gridCol w:w="7695"/>
      </w:tblGrid>
      <w:tr w:rsidR="007B4844" w:rsidTr="006D46EB">
        <w:tc>
          <w:tcPr>
            <w:tcW w:w="1547" w:type="dxa"/>
            <w:hideMark/>
          </w:tcPr>
          <w:p w:rsidR="007B4844" w:rsidRPr="002B190B" w:rsidRDefault="007B4844">
            <w:pPr>
              <w:rPr>
                <w:rFonts w:ascii="Calibri" w:eastAsiaTheme="minorHAnsi" w:hAnsi="Calibri"/>
                <w:b/>
                <w:bCs/>
                <w:sz w:val="22"/>
                <w:szCs w:val="22"/>
              </w:rPr>
            </w:pPr>
            <w:r w:rsidRPr="002B190B">
              <w:rPr>
                <w:b/>
                <w:bCs/>
              </w:rPr>
              <w:t>EB15Q1</w:t>
            </w:r>
          </w:p>
        </w:tc>
        <w:tc>
          <w:tcPr>
            <w:tcW w:w="7695" w:type="dxa"/>
            <w:hideMark/>
          </w:tcPr>
          <w:p w:rsidR="007B4844" w:rsidRDefault="007B4844" w:rsidP="007B4844">
            <w:pPr>
              <w:rPr>
                <w:rFonts w:ascii="Calibri" w:eastAsiaTheme="minorHAnsi" w:hAnsi="Calibri"/>
                <w:sz w:val="22"/>
                <w:szCs w:val="22"/>
              </w:rPr>
            </w:pPr>
            <w:r>
              <w:t>Q1 - For fieldwork beginning on 0</w:t>
            </w:r>
            <w:r w:rsidR="002A6051">
              <w:t>4</w:t>
            </w:r>
            <w:r>
              <w:t>/04/2015</w:t>
            </w:r>
          </w:p>
        </w:tc>
      </w:tr>
      <w:tr w:rsidR="007B4844" w:rsidTr="006D46EB">
        <w:tc>
          <w:tcPr>
            <w:tcW w:w="1547" w:type="dxa"/>
            <w:hideMark/>
          </w:tcPr>
          <w:p w:rsidR="007B4844" w:rsidRPr="002B190B" w:rsidRDefault="007B4844">
            <w:pPr>
              <w:rPr>
                <w:rFonts w:ascii="Calibri" w:eastAsiaTheme="minorHAnsi" w:hAnsi="Calibri"/>
                <w:b/>
                <w:bCs/>
                <w:sz w:val="22"/>
                <w:szCs w:val="22"/>
              </w:rPr>
            </w:pPr>
            <w:r w:rsidRPr="002B190B">
              <w:rPr>
                <w:b/>
                <w:bCs/>
              </w:rPr>
              <w:t>EB15Q2</w:t>
            </w:r>
          </w:p>
        </w:tc>
        <w:tc>
          <w:tcPr>
            <w:tcW w:w="7695" w:type="dxa"/>
            <w:hideMark/>
          </w:tcPr>
          <w:p w:rsidR="007B4844" w:rsidRDefault="007B4844" w:rsidP="007B4844">
            <w:pPr>
              <w:rPr>
                <w:rFonts w:ascii="Calibri" w:eastAsiaTheme="minorHAnsi" w:hAnsi="Calibri"/>
                <w:sz w:val="22"/>
                <w:szCs w:val="22"/>
              </w:rPr>
            </w:pPr>
            <w:r>
              <w:t>Q2 – For fieldwork beginning on 16/06/2015</w:t>
            </w:r>
          </w:p>
        </w:tc>
      </w:tr>
      <w:tr w:rsidR="007B4844" w:rsidTr="006D46EB">
        <w:tc>
          <w:tcPr>
            <w:tcW w:w="1547" w:type="dxa"/>
            <w:hideMark/>
          </w:tcPr>
          <w:p w:rsidR="007B4844" w:rsidRPr="002B190B" w:rsidRDefault="007B4844">
            <w:pPr>
              <w:rPr>
                <w:rFonts w:ascii="Calibri" w:eastAsiaTheme="minorHAnsi" w:hAnsi="Calibri"/>
                <w:b/>
                <w:bCs/>
                <w:sz w:val="22"/>
                <w:szCs w:val="22"/>
              </w:rPr>
            </w:pPr>
            <w:r w:rsidRPr="002B190B">
              <w:rPr>
                <w:b/>
                <w:bCs/>
              </w:rPr>
              <w:t>EB15Q3</w:t>
            </w:r>
          </w:p>
        </w:tc>
        <w:tc>
          <w:tcPr>
            <w:tcW w:w="7695" w:type="dxa"/>
            <w:hideMark/>
          </w:tcPr>
          <w:p w:rsidR="007B4844" w:rsidRDefault="007B4844" w:rsidP="007B4844">
            <w:pPr>
              <w:rPr>
                <w:rFonts w:ascii="Calibri" w:eastAsiaTheme="minorHAnsi" w:hAnsi="Calibri"/>
                <w:sz w:val="22"/>
                <w:szCs w:val="22"/>
              </w:rPr>
            </w:pPr>
            <w:r>
              <w:t>Q3 – For fieldwork beginning on 25/08/2015</w:t>
            </w:r>
          </w:p>
        </w:tc>
      </w:tr>
      <w:tr w:rsidR="007B4844" w:rsidTr="006D46EB">
        <w:tc>
          <w:tcPr>
            <w:tcW w:w="1547" w:type="dxa"/>
            <w:hideMark/>
          </w:tcPr>
          <w:p w:rsidR="007B4844" w:rsidRPr="002B190B" w:rsidRDefault="007B4844">
            <w:pPr>
              <w:rPr>
                <w:rFonts w:ascii="Calibri" w:eastAsiaTheme="minorHAnsi" w:hAnsi="Calibri"/>
                <w:b/>
                <w:bCs/>
                <w:sz w:val="22"/>
                <w:szCs w:val="22"/>
              </w:rPr>
            </w:pPr>
            <w:r w:rsidRPr="002B190B">
              <w:rPr>
                <w:b/>
                <w:bCs/>
              </w:rPr>
              <w:t>EB15Q4</w:t>
            </w:r>
          </w:p>
        </w:tc>
        <w:tc>
          <w:tcPr>
            <w:tcW w:w="7695" w:type="dxa"/>
            <w:hideMark/>
          </w:tcPr>
          <w:p w:rsidR="007B4844" w:rsidRDefault="007B4844" w:rsidP="007B4844">
            <w:pPr>
              <w:rPr>
                <w:rFonts w:ascii="Calibri" w:eastAsiaTheme="minorHAnsi" w:hAnsi="Calibri"/>
                <w:sz w:val="22"/>
                <w:szCs w:val="22"/>
              </w:rPr>
            </w:pPr>
            <w:r>
              <w:t>Q4 – For fieldwork beginning on 04/11/2015</w:t>
            </w:r>
          </w:p>
        </w:tc>
      </w:tr>
    </w:tbl>
    <w:p w:rsidR="007B4844" w:rsidRDefault="007B4844" w:rsidP="007B4844"/>
    <w:p w:rsidR="007B4844" w:rsidRDefault="007B4844" w:rsidP="007B4844">
      <w:r>
        <w:t xml:space="preserve">Occasionally you may be instructed by the CAPI Helpline to access the script </w:t>
      </w:r>
      <w:r w:rsidRPr="0090186A">
        <w:t xml:space="preserve">via Dimensions </w:t>
      </w:r>
      <w:proofErr w:type="spellStart"/>
      <w:r w:rsidRPr="0090186A">
        <w:t>IRunner</w:t>
      </w:r>
      <w:proofErr w:type="spellEnd"/>
      <w:r>
        <w:t xml:space="preserve"> in which case please </w:t>
      </w:r>
      <w:proofErr w:type="gramStart"/>
      <w:r>
        <w:t>follow</w:t>
      </w:r>
      <w:proofErr w:type="gramEnd"/>
      <w:r>
        <w:t xml:space="preserve"> the instructions as given at the time.</w:t>
      </w:r>
    </w:p>
    <w:p w:rsidR="007B4844" w:rsidRPr="00E77E01" w:rsidRDefault="007B4844" w:rsidP="00E77E01">
      <w:pPr>
        <w:pStyle w:val="Secondlevel"/>
        <w:numPr>
          <w:ilvl w:val="0"/>
          <w:numId w:val="0"/>
        </w:numPr>
        <w:rPr>
          <w:lang w:eastAsia="en-GB"/>
        </w:rPr>
      </w:pPr>
    </w:p>
    <w:p w:rsidR="00431E27" w:rsidRDefault="00072301" w:rsidP="00797579">
      <w:pPr>
        <w:autoSpaceDE w:val="0"/>
        <w:autoSpaceDN w:val="0"/>
        <w:adjustRightInd w:val="0"/>
        <w:spacing w:line="240" w:lineRule="auto"/>
        <w:rPr>
          <w:lang w:eastAsia="en-GB"/>
        </w:rPr>
      </w:pPr>
      <w:r>
        <w:br w:type="page"/>
      </w:r>
    </w:p>
    <w:p w:rsidR="005621C8" w:rsidRPr="00BB6D63" w:rsidRDefault="00797579" w:rsidP="00C423A9">
      <w:pPr>
        <w:pStyle w:val="Heading1"/>
      </w:pPr>
      <w:bookmarkStart w:id="16" w:name="_Toc413238727"/>
      <w:r>
        <w:lastRenderedPageBreak/>
        <w:t>The interview process</w:t>
      </w:r>
      <w:bookmarkEnd w:id="16"/>
    </w:p>
    <w:p w:rsidR="008B640D" w:rsidRPr="00797579" w:rsidRDefault="008B640D" w:rsidP="008B640D">
      <w:pPr>
        <w:pStyle w:val="Heading2"/>
        <w:rPr>
          <w:lang w:eastAsia="en-GB"/>
        </w:rPr>
      </w:pPr>
      <w:r>
        <w:rPr>
          <w:lang w:eastAsia="en-GB"/>
        </w:rPr>
        <w:t>Overview of data collection instruments</w:t>
      </w:r>
    </w:p>
    <w:p w:rsidR="008B640D" w:rsidRDefault="008B640D" w:rsidP="008B640D">
      <w:pPr>
        <w:pStyle w:val="Secondlevel"/>
        <w:numPr>
          <w:ilvl w:val="0"/>
          <w:numId w:val="0"/>
        </w:numPr>
        <w:rPr>
          <w:lang w:eastAsia="en-GB"/>
        </w:rPr>
      </w:pPr>
      <w:r>
        <w:rPr>
          <w:lang w:eastAsia="en-GB"/>
        </w:rPr>
        <w:t>The data collection instruments and their average timings are:</w:t>
      </w:r>
    </w:p>
    <w:p w:rsidR="008B640D" w:rsidRDefault="008B640D" w:rsidP="008B640D">
      <w:pPr>
        <w:pStyle w:val="Secondlevel"/>
        <w:rPr>
          <w:lang w:eastAsia="en-GB"/>
        </w:rPr>
      </w:pPr>
      <w:r>
        <w:rPr>
          <w:lang w:eastAsia="en-GB"/>
        </w:rPr>
        <w:t xml:space="preserve">5 min CAPI household grid; </w:t>
      </w:r>
    </w:p>
    <w:p w:rsidR="008B640D" w:rsidRDefault="008B640D" w:rsidP="008B640D">
      <w:pPr>
        <w:pStyle w:val="Secondlevel"/>
        <w:rPr>
          <w:lang w:eastAsia="en-GB"/>
        </w:rPr>
      </w:pPr>
      <w:r>
        <w:rPr>
          <w:lang w:eastAsia="en-GB"/>
        </w:rPr>
        <w:t>10 min CAPI household questionnaire;</w:t>
      </w:r>
    </w:p>
    <w:p w:rsidR="008B640D" w:rsidRDefault="008B640D" w:rsidP="008B640D">
      <w:pPr>
        <w:pStyle w:val="Secondlevel"/>
        <w:rPr>
          <w:lang w:eastAsia="en-GB"/>
        </w:rPr>
      </w:pPr>
      <w:r>
        <w:rPr>
          <w:lang w:eastAsia="en-GB"/>
        </w:rPr>
        <w:t>30 min Individual Adult CAPI questionnaire for all aged 16+ (including 5 min CASI); and</w:t>
      </w:r>
    </w:p>
    <w:p w:rsidR="008B640D" w:rsidRDefault="008B640D" w:rsidP="008B640D">
      <w:pPr>
        <w:pStyle w:val="Secondlevel"/>
        <w:rPr>
          <w:lang w:eastAsia="en-GB"/>
        </w:rPr>
      </w:pPr>
      <w:r>
        <w:rPr>
          <w:lang w:eastAsia="en-GB"/>
        </w:rPr>
        <w:t>10 min CAPI proxy questionnaire.</w:t>
      </w:r>
    </w:p>
    <w:p w:rsidR="008B640D" w:rsidRDefault="008B640D" w:rsidP="008B640D">
      <w:pPr>
        <w:pStyle w:val="Secondlevel"/>
        <w:numPr>
          <w:ilvl w:val="0"/>
          <w:numId w:val="0"/>
        </w:numPr>
        <w:rPr>
          <w:lang w:eastAsia="en-GB"/>
        </w:rPr>
      </w:pPr>
    </w:p>
    <w:p w:rsidR="008B640D" w:rsidRDefault="008B640D" w:rsidP="008B640D">
      <w:pPr>
        <w:pStyle w:val="Secondlevel"/>
        <w:numPr>
          <w:ilvl w:val="0"/>
          <w:numId w:val="0"/>
        </w:numPr>
        <w:rPr>
          <w:lang w:eastAsia="en-GB"/>
        </w:rPr>
      </w:pPr>
      <w:r>
        <w:rPr>
          <w:lang w:eastAsia="en-GB"/>
        </w:rPr>
        <w:t xml:space="preserve">The adult interview contains extensive routing, so individual interview lengths will vary considerably. The main factors that will affect individual interview length are whether the respondent was born in the UK, </w:t>
      </w:r>
      <w:r w:rsidR="002C6519">
        <w:rPr>
          <w:lang w:eastAsia="en-GB"/>
        </w:rPr>
        <w:t xml:space="preserve">their </w:t>
      </w:r>
      <w:r>
        <w:rPr>
          <w:lang w:eastAsia="en-GB"/>
        </w:rPr>
        <w:t xml:space="preserve">employment status, the number of children in the household and whether the respondent receives </w:t>
      </w:r>
      <w:r w:rsidR="002C6519">
        <w:rPr>
          <w:lang w:eastAsia="en-GB"/>
        </w:rPr>
        <w:t xml:space="preserve">state </w:t>
      </w:r>
      <w:r>
        <w:rPr>
          <w:lang w:eastAsia="en-GB"/>
        </w:rPr>
        <w:t>benefits.</w:t>
      </w:r>
    </w:p>
    <w:p w:rsidR="008B640D" w:rsidRDefault="008B640D" w:rsidP="00AE4961">
      <w:pPr>
        <w:pStyle w:val="Secondlevel"/>
        <w:numPr>
          <w:ilvl w:val="0"/>
          <w:numId w:val="0"/>
        </w:numPr>
        <w:rPr>
          <w:lang w:eastAsia="en-GB"/>
        </w:rPr>
      </w:pPr>
    </w:p>
    <w:p w:rsidR="00797579" w:rsidRPr="00797579" w:rsidRDefault="00797579" w:rsidP="00BE58E8">
      <w:pPr>
        <w:pStyle w:val="Heading2"/>
        <w:rPr>
          <w:lang w:eastAsia="en-GB"/>
        </w:rPr>
      </w:pPr>
      <w:r w:rsidRPr="00797579">
        <w:rPr>
          <w:lang w:eastAsia="en-GB"/>
        </w:rPr>
        <w:t>Planning your work/tracking progress</w:t>
      </w:r>
    </w:p>
    <w:p w:rsidR="00797579" w:rsidRDefault="00797579" w:rsidP="00AE4961">
      <w:pPr>
        <w:pStyle w:val="Secondlevel"/>
        <w:numPr>
          <w:ilvl w:val="0"/>
          <w:numId w:val="0"/>
        </w:numPr>
        <w:rPr>
          <w:lang w:eastAsia="en-GB"/>
        </w:rPr>
      </w:pPr>
      <w:r w:rsidRPr="00797579">
        <w:rPr>
          <w:lang w:eastAsia="en-GB"/>
        </w:rPr>
        <w:t>If you have a large household you are very likely to have to make multiple trips to</w:t>
      </w:r>
      <w:r>
        <w:rPr>
          <w:lang w:eastAsia="en-GB"/>
        </w:rPr>
        <w:t xml:space="preserve"> </w:t>
      </w:r>
      <w:r w:rsidRPr="00797579">
        <w:rPr>
          <w:lang w:eastAsia="en-GB"/>
        </w:rPr>
        <w:t xml:space="preserve">complete all interviews. </w:t>
      </w:r>
    </w:p>
    <w:p w:rsidR="00797579" w:rsidRPr="00797579" w:rsidRDefault="00797579" w:rsidP="00AE4961">
      <w:pPr>
        <w:pStyle w:val="Secondlevel"/>
        <w:numPr>
          <w:ilvl w:val="0"/>
          <w:numId w:val="0"/>
        </w:numPr>
        <w:rPr>
          <w:lang w:eastAsia="en-GB"/>
        </w:rPr>
      </w:pPr>
    </w:p>
    <w:p w:rsidR="007F5C96" w:rsidRDefault="007F5C96" w:rsidP="00BE58E8">
      <w:pPr>
        <w:pStyle w:val="Heading2"/>
        <w:rPr>
          <w:lang w:eastAsia="en-GB"/>
        </w:rPr>
      </w:pPr>
      <w:proofErr w:type="spellStart"/>
      <w:r>
        <w:rPr>
          <w:lang w:eastAsia="en-GB"/>
        </w:rPr>
        <w:t>Showcards</w:t>
      </w:r>
      <w:proofErr w:type="spellEnd"/>
    </w:p>
    <w:p w:rsidR="00E50D58" w:rsidRPr="007F5C96" w:rsidRDefault="007F5C96" w:rsidP="00AE4961">
      <w:pPr>
        <w:pStyle w:val="Secondlevel"/>
        <w:numPr>
          <w:ilvl w:val="0"/>
          <w:numId w:val="0"/>
        </w:numPr>
        <w:rPr>
          <w:lang w:eastAsia="en-GB"/>
        </w:rPr>
      </w:pPr>
      <w:r w:rsidRPr="007F5C96">
        <w:rPr>
          <w:lang w:eastAsia="en-GB"/>
        </w:rPr>
        <w:t xml:space="preserve">You have a specific set of </w:t>
      </w:r>
      <w:proofErr w:type="spellStart"/>
      <w:r w:rsidRPr="007F5C96">
        <w:rPr>
          <w:lang w:eastAsia="en-GB"/>
        </w:rPr>
        <w:t>showcards</w:t>
      </w:r>
      <w:proofErr w:type="spellEnd"/>
      <w:r w:rsidRPr="007F5C96">
        <w:rPr>
          <w:lang w:eastAsia="en-GB"/>
        </w:rPr>
        <w:t xml:space="preserve"> for </w:t>
      </w:r>
      <w:r>
        <w:rPr>
          <w:lang w:eastAsia="en-GB"/>
        </w:rPr>
        <w:t xml:space="preserve">the </w:t>
      </w:r>
      <w:r w:rsidRPr="007F5C96">
        <w:rPr>
          <w:lang w:eastAsia="en-GB"/>
        </w:rPr>
        <w:t>IEMB</w:t>
      </w:r>
      <w:r w:rsidR="007E4C4D">
        <w:rPr>
          <w:lang w:eastAsia="en-GB"/>
        </w:rPr>
        <w:t xml:space="preserve"> (with a red</w:t>
      </w:r>
      <w:r>
        <w:rPr>
          <w:lang w:eastAsia="en-GB"/>
        </w:rPr>
        <w:t xml:space="preserve"> front cover)</w:t>
      </w:r>
      <w:r w:rsidRPr="007F5C96">
        <w:rPr>
          <w:lang w:eastAsia="en-GB"/>
        </w:rPr>
        <w:t xml:space="preserve"> – do not mix these up with W6</w:t>
      </w:r>
      <w:r w:rsidR="00E75BB1">
        <w:rPr>
          <w:lang w:eastAsia="en-GB"/>
        </w:rPr>
        <w:t>, W7</w:t>
      </w:r>
      <w:r w:rsidRPr="007F5C96">
        <w:rPr>
          <w:lang w:eastAsia="en-GB"/>
        </w:rPr>
        <w:t xml:space="preserve"> or IP</w:t>
      </w:r>
      <w:r w:rsidR="00897DDC">
        <w:rPr>
          <w:lang w:eastAsia="en-GB"/>
        </w:rPr>
        <w:t>8</w:t>
      </w:r>
      <w:r w:rsidRPr="007F5C96">
        <w:rPr>
          <w:lang w:eastAsia="en-GB"/>
        </w:rPr>
        <w:t xml:space="preserve"> </w:t>
      </w:r>
      <w:proofErr w:type="spellStart"/>
      <w:r w:rsidRPr="007F5C96">
        <w:rPr>
          <w:lang w:eastAsia="en-GB"/>
        </w:rPr>
        <w:t>showcards</w:t>
      </w:r>
      <w:proofErr w:type="spellEnd"/>
      <w:r>
        <w:rPr>
          <w:lang w:eastAsia="en-GB"/>
        </w:rPr>
        <w:t>.</w:t>
      </w:r>
    </w:p>
    <w:p w:rsidR="008B640D" w:rsidRDefault="008B640D">
      <w:pPr>
        <w:spacing w:line="240" w:lineRule="auto"/>
        <w:rPr>
          <w:lang w:eastAsia="en-GB"/>
        </w:rPr>
      </w:pPr>
      <w:r>
        <w:rPr>
          <w:lang w:eastAsia="en-GB"/>
        </w:rPr>
        <w:br w:type="page"/>
      </w:r>
    </w:p>
    <w:p w:rsidR="008B640D" w:rsidRDefault="008B640D" w:rsidP="008B640D">
      <w:pPr>
        <w:pStyle w:val="Heading1"/>
        <w:rPr>
          <w:lang w:eastAsia="en-GB"/>
        </w:rPr>
      </w:pPr>
      <w:bookmarkStart w:id="17" w:name="_Toc413238728"/>
      <w:r>
        <w:rPr>
          <w:lang w:eastAsia="en-GB"/>
        </w:rPr>
        <w:lastRenderedPageBreak/>
        <w:t>CAPI interview</w:t>
      </w:r>
      <w:bookmarkEnd w:id="17"/>
    </w:p>
    <w:p w:rsidR="008B640D" w:rsidRDefault="008B640D" w:rsidP="008B640D">
      <w:pPr>
        <w:rPr>
          <w:lang w:eastAsia="en-GB"/>
        </w:rPr>
      </w:pPr>
      <w:r>
        <w:rPr>
          <w:lang w:eastAsia="en-GB"/>
        </w:rPr>
        <w:t>There are several elements to the CAPI questionnaire, which are covered in detail in this section.</w:t>
      </w:r>
    </w:p>
    <w:p w:rsidR="008B640D" w:rsidRDefault="008B640D" w:rsidP="008B640D">
      <w:pPr>
        <w:rPr>
          <w:lang w:eastAsia="en-GB"/>
        </w:rPr>
      </w:pPr>
    </w:p>
    <w:p w:rsidR="008B640D" w:rsidRDefault="008B640D" w:rsidP="008B640D">
      <w:pPr>
        <w:pStyle w:val="Heading2"/>
        <w:rPr>
          <w:lang w:eastAsia="en-GB"/>
        </w:rPr>
      </w:pPr>
      <w:r>
        <w:rPr>
          <w:lang w:eastAsia="en-GB"/>
        </w:rPr>
        <w:t xml:space="preserve">Household Grid </w:t>
      </w:r>
    </w:p>
    <w:p w:rsidR="008B640D" w:rsidRDefault="008B640D" w:rsidP="008B640D">
      <w:pPr>
        <w:rPr>
          <w:lang w:eastAsia="en-GB"/>
        </w:rPr>
      </w:pPr>
      <w:r>
        <w:rPr>
          <w:lang w:eastAsia="en-GB"/>
        </w:rPr>
        <w:t>The household grid can be completed with any adult (16+) household member.</w:t>
      </w:r>
    </w:p>
    <w:p w:rsidR="008B640D" w:rsidRDefault="008B640D" w:rsidP="008B640D">
      <w:pPr>
        <w:rPr>
          <w:lang w:eastAsia="en-GB"/>
        </w:rPr>
      </w:pPr>
    </w:p>
    <w:p w:rsidR="008B640D" w:rsidRDefault="008B640D" w:rsidP="008B640D">
      <w:pPr>
        <w:rPr>
          <w:lang w:eastAsia="en-GB"/>
        </w:rPr>
      </w:pPr>
      <w:r>
        <w:rPr>
          <w:lang w:eastAsia="en-GB"/>
        </w:rPr>
        <w:t>In the household grid details on all members of the household will be collected, as well as some basic details on relationships, ethnicity and where people have lived since 1991.</w:t>
      </w:r>
    </w:p>
    <w:p w:rsidR="008B640D" w:rsidRDefault="008B640D" w:rsidP="008B640D">
      <w:pPr>
        <w:rPr>
          <w:lang w:eastAsia="en-GB"/>
        </w:rPr>
      </w:pPr>
    </w:p>
    <w:p w:rsidR="008B640D" w:rsidRDefault="00CA4FFA" w:rsidP="008B640D">
      <w:pPr>
        <w:rPr>
          <w:lang w:eastAsia="en-GB"/>
        </w:rPr>
      </w:pPr>
      <w:r>
        <w:rPr>
          <w:lang w:eastAsia="en-GB"/>
        </w:rPr>
        <w:t>W</w:t>
      </w:r>
      <w:r w:rsidR="008B640D">
        <w:rPr>
          <w:lang w:eastAsia="en-GB"/>
        </w:rPr>
        <w:t>e would like you to collect the details of absent household members in the grid, this includes:</w:t>
      </w:r>
    </w:p>
    <w:p w:rsidR="008B640D" w:rsidRPr="00AE4961" w:rsidRDefault="008B640D" w:rsidP="008B640D">
      <w:pPr>
        <w:pStyle w:val="Secondlevel"/>
        <w:rPr>
          <w:lang w:eastAsia="en-GB"/>
        </w:rPr>
      </w:pPr>
      <w:r w:rsidRPr="00AE4961">
        <w:rPr>
          <w:lang w:eastAsia="en-GB"/>
        </w:rPr>
        <w:t>People absent in university halls of residence or boarding schools but who come home at the holidays</w:t>
      </w:r>
    </w:p>
    <w:p w:rsidR="008B640D" w:rsidRPr="00AE4961" w:rsidRDefault="008B640D" w:rsidP="008B640D">
      <w:pPr>
        <w:pStyle w:val="Secondlevel"/>
        <w:rPr>
          <w:lang w:eastAsia="en-GB"/>
        </w:rPr>
      </w:pPr>
      <w:r w:rsidRPr="00AE4961">
        <w:rPr>
          <w:lang w:eastAsia="en-GB"/>
        </w:rPr>
        <w:t>Anyone who normally lives at the address but is away at the moment</w:t>
      </w:r>
    </w:p>
    <w:p w:rsidR="008B640D" w:rsidRPr="00AE4961" w:rsidRDefault="008B640D" w:rsidP="008B640D">
      <w:pPr>
        <w:pStyle w:val="Secondlevel"/>
        <w:rPr>
          <w:lang w:eastAsia="en-GB"/>
        </w:rPr>
      </w:pPr>
      <w:r w:rsidRPr="00AE4961">
        <w:rPr>
          <w:lang w:eastAsia="en-GB"/>
        </w:rPr>
        <w:t>Household members presently resident in institutional accommodation</w:t>
      </w:r>
    </w:p>
    <w:p w:rsidR="008B640D" w:rsidRDefault="008B640D" w:rsidP="008B640D">
      <w:pPr>
        <w:rPr>
          <w:lang w:eastAsia="en-GB"/>
        </w:rPr>
      </w:pPr>
      <w:r>
        <w:rPr>
          <w:lang w:eastAsia="en-GB"/>
        </w:rPr>
        <w:t>The grid has questions which specifically prompt for this information. Please refer to section 7.2 for further details.</w:t>
      </w:r>
    </w:p>
    <w:p w:rsidR="008B640D" w:rsidRDefault="008B640D" w:rsidP="008B640D">
      <w:pPr>
        <w:rPr>
          <w:lang w:eastAsia="en-GB"/>
        </w:rPr>
      </w:pPr>
    </w:p>
    <w:p w:rsidR="008B640D" w:rsidRDefault="008B640D" w:rsidP="008B640D">
      <w:pPr>
        <w:rPr>
          <w:lang w:eastAsia="en-GB"/>
        </w:rPr>
      </w:pPr>
      <w:r>
        <w:rPr>
          <w:lang w:eastAsia="en-GB"/>
        </w:rPr>
        <w:t xml:space="preserve">Completing the household grid should take 5 minutes on average, although this will vary considerably depending on household size. </w:t>
      </w:r>
    </w:p>
    <w:p w:rsidR="008B640D" w:rsidRDefault="008B640D" w:rsidP="008B640D">
      <w:pPr>
        <w:rPr>
          <w:lang w:eastAsia="en-GB"/>
        </w:rPr>
      </w:pPr>
    </w:p>
    <w:p w:rsidR="008B640D" w:rsidRDefault="008B640D" w:rsidP="008B640D">
      <w:pPr>
        <w:pStyle w:val="Heading2"/>
        <w:rPr>
          <w:lang w:eastAsia="en-GB"/>
        </w:rPr>
      </w:pPr>
      <w:r>
        <w:rPr>
          <w:lang w:eastAsia="en-GB"/>
        </w:rPr>
        <w:t>Household questionnaire</w:t>
      </w:r>
    </w:p>
    <w:p w:rsidR="008B640D" w:rsidRDefault="008B640D" w:rsidP="008B640D">
      <w:pPr>
        <w:rPr>
          <w:lang w:eastAsia="en-GB"/>
        </w:rPr>
      </w:pPr>
      <w:r>
        <w:rPr>
          <w:lang w:eastAsia="en-GB"/>
        </w:rPr>
        <w:t>The household questionnaire should be conducted with either the householder or their spouse/partner. The householder is the person who owns or rents the accommodation. This is because the household questionnaire asks about things like mortgage and rent payments, household bills, money spent on food etc. So someone who is able to answer these questions needs to complete the household questionnaire.</w:t>
      </w:r>
    </w:p>
    <w:p w:rsidR="008B640D" w:rsidRDefault="008B640D" w:rsidP="008B640D">
      <w:pPr>
        <w:rPr>
          <w:lang w:eastAsia="en-GB"/>
        </w:rPr>
      </w:pPr>
    </w:p>
    <w:p w:rsidR="008B640D" w:rsidRDefault="008B640D" w:rsidP="008B640D">
      <w:pPr>
        <w:rPr>
          <w:lang w:eastAsia="en-GB"/>
        </w:rPr>
      </w:pPr>
      <w:r>
        <w:rPr>
          <w:lang w:eastAsia="en-GB"/>
        </w:rPr>
        <w:t xml:space="preserve">The household questionnaire should take 10 minutes on average. </w:t>
      </w:r>
    </w:p>
    <w:p w:rsidR="008B640D" w:rsidRDefault="008B640D" w:rsidP="008B640D">
      <w:pPr>
        <w:rPr>
          <w:lang w:eastAsia="en-GB"/>
        </w:rPr>
      </w:pPr>
    </w:p>
    <w:p w:rsidR="008B640D" w:rsidRDefault="008B640D" w:rsidP="008B640D">
      <w:pPr>
        <w:pStyle w:val="Heading2"/>
        <w:rPr>
          <w:lang w:eastAsia="en-GB"/>
        </w:rPr>
      </w:pPr>
      <w:r>
        <w:rPr>
          <w:lang w:eastAsia="en-GB"/>
        </w:rPr>
        <w:lastRenderedPageBreak/>
        <w:t>Individual CAPI interviews</w:t>
      </w:r>
    </w:p>
    <w:p w:rsidR="008B640D" w:rsidRDefault="008B640D" w:rsidP="00EC7A95">
      <w:pPr>
        <w:rPr>
          <w:lang w:eastAsia="en-GB"/>
        </w:rPr>
      </w:pPr>
      <w:r>
        <w:rPr>
          <w:lang w:eastAsia="en-GB"/>
        </w:rPr>
        <w:t>All adults aged 16 and over at the point at which the household grid is completed should complete an individual CAPI interview. The only people that should not be interviewed are those that are absent (</w:t>
      </w:r>
      <w:r w:rsidR="002C6519">
        <w:rPr>
          <w:lang w:eastAsia="en-GB"/>
        </w:rPr>
        <w:t>e</w:t>
      </w:r>
      <w:r w:rsidR="003B1AC0">
        <w:rPr>
          <w:lang w:eastAsia="en-GB"/>
        </w:rPr>
        <w:t>.</w:t>
      </w:r>
      <w:r w:rsidR="002C6519">
        <w:rPr>
          <w:lang w:eastAsia="en-GB"/>
        </w:rPr>
        <w:t>g</w:t>
      </w:r>
      <w:r w:rsidR="003B1AC0">
        <w:rPr>
          <w:lang w:eastAsia="en-GB"/>
        </w:rPr>
        <w:t>.</w:t>
      </w:r>
      <w:r w:rsidR="002C6519">
        <w:rPr>
          <w:lang w:eastAsia="en-GB"/>
        </w:rPr>
        <w:t xml:space="preserve"> those in </w:t>
      </w:r>
      <w:r>
        <w:rPr>
          <w:lang w:eastAsia="en-GB"/>
        </w:rPr>
        <w:t>halls of residence/boarding school/institutional accommodation). The CAPI script will take care of this for you by assigning an outcome to these individuals (of 568)</w:t>
      </w:r>
      <w:r w:rsidR="00EC7A95">
        <w:rPr>
          <w:lang w:eastAsia="en-GB"/>
        </w:rPr>
        <w:t xml:space="preserve"> so that you can easily identify them</w:t>
      </w:r>
      <w:r>
        <w:rPr>
          <w:lang w:eastAsia="en-GB"/>
        </w:rPr>
        <w:t xml:space="preserve">. If they happen to be at the household when you make contact then you can conduct the interview with them, however, in most cases we expect you to </w:t>
      </w:r>
      <w:r w:rsidR="00EC7A95">
        <w:rPr>
          <w:lang w:eastAsia="en-GB"/>
        </w:rPr>
        <w:t>conduct a proxy interview about them at this wave</w:t>
      </w:r>
      <w:r>
        <w:rPr>
          <w:lang w:eastAsia="en-GB"/>
        </w:rPr>
        <w:t>.</w:t>
      </w:r>
    </w:p>
    <w:p w:rsidR="008B640D" w:rsidRDefault="008B640D" w:rsidP="008B640D">
      <w:pPr>
        <w:rPr>
          <w:lang w:eastAsia="en-GB"/>
        </w:rPr>
      </w:pPr>
    </w:p>
    <w:p w:rsidR="008B640D" w:rsidRDefault="008B640D" w:rsidP="008B640D">
      <w:pPr>
        <w:rPr>
          <w:lang w:eastAsia="en-GB"/>
        </w:rPr>
      </w:pPr>
      <w:r>
        <w:rPr>
          <w:lang w:eastAsia="en-GB"/>
        </w:rPr>
        <w:t xml:space="preserve">The interview lasts </w:t>
      </w:r>
      <w:r w:rsidRPr="003E5381">
        <w:rPr>
          <w:b/>
          <w:bCs/>
          <w:lang w:eastAsia="en-GB"/>
        </w:rPr>
        <w:t>around 30 minutes</w:t>
      </w:r>
      <w:r>
        <w:rPr>
          <w:lang w:eastAsia="en-GB"/>
        </w:rPr>
        <w:t>, including the CASI section.</w:t>
      </w:r>
    </w:p>
    <w:p w:rsidR="008B640D" w:rsidRDefault="008B640D" w:rsidP="008B640D">
      <w:pPr>
        <w:rPr>
          <w:lang w:eastAsia="en-GB"/>
        </w:rPr>
      </w:pPr>
    </w:p>
    <w:p w:rsidR="008B640D" w:rsidRDefault="008B640D" w:rsidP="008B640D">
      <w:pPr>
        <w:rPr>
          <w:lang w:eastAsia="en-GB"/>
        </w:rPr>
      </w:pPr>
      <w:r>
        <w:rPr>
          <w:lang w:eastAsia="en-GB"/>
        </w:rPr>
        <w:t xml:space="preserve">It is important to note that some of the topic areas covered in CAPI are sensitive and should be treated accordingly. The areas that some sample members might find particularly sensitive are fertility (including pregnancy and child birth history questions), previous relationships, financial questions (such as earnings and investments) and </w:t>
      </w:r>
      <w:r w:rsidR="002C6519">
        <w:rPr>
          <w:lang w:eastAsia="en-GB"/>
        </w:rPr>
        <w:t xml:space="preserve">receipt of state </w:t>
      </w:r>
      <w:r>
        <w:rPr>
          <w:lang w:eastAsia="en-GB"/>
        </w:rPr>
        <w:t>benefits. For these reasons, it is extremely important that wherever possible you interview the sample member alone and in private so they feel comfortable providing you with this information. It also helps to reassure them that the information they give you is confidential and no-one else will be seeing their answers.</w:t>
      </w:r>
    </w:p>
    <w:p w:rsidR="008B640D" w:rsidRDefault="008B640D" w:rsidP="008B640D">
      <w:pPr>
        <w:rPr>
          <w:lang w:eastAsia="en-GB"/>
        </w:rPr>
      </w:pPr>
    </w:p>
    <w:p w:rsidR="00CA4FFA" w:rsidRPr="00F9188F" w:rsidRDefault="00CA4FFA" w:rsidP="00CA4FFA">
      <w:pPr>
        <w:rPr>
          <w:lang w:eastAsia="en-GB"/>
        </w:rPr>
      </w:pPr>
      <w:r w:rsidRPr="00F9188F">
        <w:rPr>
          <w:lang w:eastAsia="en-GB"/>
        </w:rPr>
        <w:t>Please familiarise yourself with the different types of benefits listed in</w:t>
      </w:r>
    </w:p>
    <w:p w:rsidR="00CA4FFA" w:rsidRDefault="00CA4FFA" w:rsidP="00CA4FFA">
      <w:pPr>
        <w:rPr>
          <w:lang w:eastAsia="en-GB"/>
        </w:rPr>
      </w:pPr>
      <w:r>
        <w:rPr>
          <w:rFonts w:cs="HelveticaNeueLT-Bold"/>
          <w:b/>
          <w:bCs/>
          <w:lang w:eastAsia="en-GB"/>
        </w:rPr>
        <w:t>Appendix B</w:t>
      </w:r>
      <w:r w:rsidRPr="00F9188F">
        <w:rPr>
          <w:rFonts w:cs="HelveticaNeueLT-Bold"/>
          <w:b/>
          <w:bCs/>
          <w:lang w:eastAsia="en-GB"/>
        </w:rPr>
        <w:t xml:space="preserve"> </w:t>
      </w:r>
      <w:r w:rsidRPr="00F9188F">
        <w:rPr>
          <w:lang w:eastAsia="en-GB"/>
        </w:rPr>
        <w:t xml:space="preserve">in order to be able to answer queries from respondents in the module ‘Unearned income and state benefits’. Please note that ‘winter fuel allowance/payment’ does not count as a type of benefit for </w:t>
      </w:r>
      <w:r w:rsidRPr="00F9188F">
        <w:rPr>
          <w:i/>
          <w:lang w:eastAsia="en-GB"/>
        </w:rPr>
        <w:t>Understanding Society</w:t>
      </w:r>
      <w:r w:rsidRPr="00F9188F">
        <w:rPr>
          <w:lang w:eastAsia="en-GB"/>
        </w:rPr>
        <w:t>, and does not have to be recorded here.</w:t>
      </w:r>
    </w:p>
    <w:p w:rsidR="00CA4FFA" w:rsidRDefault="00CA4FFA" w:rsidP="008B640D">
      <w:pPr>
        <w:rPr>
          <w:lang w:eastAsia="en-GB"/>
        </w:rPr>
      </w:pPr>
    </w:p>
    <w:p w:rsidR="008B640D" w:rsidRPr="00E30260" w:rsidRDefault="008B640D" w:rsidP="00CA4FFA">
      <w:pPr>
        <w:pStyle w:val="Heading3"/>
        <w:rPr>
          <w:lang w:eastAsia="en-GB"/>
        </w:rPr>
      </w:pPr>
      <w:r w:rsidRPr="00E30260">
        <w:rPr>
          <w:lang w:eastAsia="en-GB"/>
        </w:rPr>
        <w:t>Help Screens</w:t>
      </w:r>
    </w:p>
    <w:p w:rsidR="008B640D" w:rsidRDefault="008B640D" w:rsidP="008B640D">
      <w:pPr>
        <w:rPr>
          <w:lang w:eastAsia="en-GB"/>
        </w:rPr>
      </w:pPr>
      <w:r>
        <w:rPr>
          <w:lang w:eastAsia="en-GB"/>
        </w:rPr>
        <w:t xml:space="preserve">Information about individual questions will be found in the CAPI help screens rather than in these project instructions. There are many more help screens than you would find in a usual CAPI program, and you can access them by selecting the </w:t>
      </w:r>
      <w:r w:rsidRPr="00AE4961">
        <w:rPr>
          <w:b/>
          <w:bCs/>
          <w:u w:val="single"/>
          <w:lang w:eastAsia="en-GB"/>
        </w:rPr>
        <w:t>HELP</w:t>
      </w:r>
      <w:r w:rsidRPr="00AE4961">
        <w:rPr>
          <w:lang w:eastAsia="en-GB"/>
        </w:rPr>
        <w:t xml:space="preserve"> </w:t>
      </w:r>
      <w:r>
        <w:rPr>
          <w:lang w:eastAsia="en-GB"/>
        </w:rPr>
        <w:t>link which appears on screen at particular questions.</w:t>
      </w:r>
    </w:p>
    <w:p w:rsidR="008B640D" w:rsidRDefault="008B640D" w:rsidP="008B640D">
      <w:pPr>
        <w:rPr>
          <w:lang w:eastAsia="en-GB"/>
        </w:rPr>
      </w:pPr>
    </w:p>
    <w:p w:rsidR="008B640D" w:rsidRPr="00E73D28" w:rsidRDefault="008B640D" w:rsidP="00CA4FFA">
      <w:pPr>
        <w:pStyle w:val="Heading3"/>
        <w:rPr>
          <w:lang w:eastAsia="en-GB"/>
        </w:rPr>
      </w:pPr>
      <w:r w:rsidRPr="00E73D28">
        <w:rPr>
          <w:lang w:eastAsia="en-GB"/>
        </w:rPr>
        <w:lastRenderedPageBreak/>
        <w:t>Search box</w:t>
      </w:r>
    </w:p>
    <w:p w:rsidR="008B640D" w:rsidRDefault="008B640D" w:rsidP="008B640D">
      <w:pPr>
        <w:rPr>
          <w:lang w:eastAsia="en-GB"/>
        </w:rPr>
      </w:pPr>
      <w:r>
        <w:rPr>
          <w:lang w:eastAsia="en-GB"/>
        </w:rPr>
        <w:t>At CAPI questions which code the county respondents were born in, the school that they went to and the county they lived in in 2010 you will need to search from the extensive list of options available from our look-up files. There is a box on screen within which you have to start to type the first letters of the county/school and the relevant location is then displayed. There are further instructions provided within the CAPI screen at the relevant locations.</w:t>
      </w:r>
    </w:p>
    <w:p w:rsidR="008B640D" w:rsidRPr="00EC71D0" w:rsidRDefault="008B640D" w:rsidP="008B640D">
      <w:pPr>
        <w:rPr>
          <w:lang w:eastAsia="en-GB"/>
        </w:rPr>
      </w:pPr>
    </w:p>
    <w:p w:rsidR="008B640D" w:rsidRDefault="008B640D" w:rsidP="008B640D">
      <w:pPr>
        <w:rPr>
          <w:lang w:eastAsia="en-GB"/>
        </w:rPr>
      </w:pPr>
      <w:r w:rsidRPr="00E73D28">
        <w:rPr>
          <w:lang w:eastAsia="en-GB"/>
        </w:rPr>
        <w:t>N.B. - If a respondent was born within Greater London the most efficient way of</w:t>
      </w:r>
      <w:r>
        <w:rPr>
          <w:lang w:eastAsia="en-GB"/>
        </w:rPr>
        <w:t xml:space="preserve"> </w:t>
      </w:r>
      <w:r w:rsidRPr="00E73D28">
        <w:rPr>
          <w:lang w:eastAsia="en-GB"/>
        </w:rPr>
        <w:t>coding this response is to type LON and "Greater London" will appear.</w:t>
      </w:r>
    </w:p>
    <w:p w:rsidR="008B640D" w:rsidRDefault="008B640D">
      <w:pPr>
        <w:spacing w:line="240" w:lineRule="auto"/>
        <w:rPr>
          <w:rFonts w:cs="Arial"/>
          <w:b/>
          <w:bCs/>
          <w:sz w:val="44"/>
          <w:szCs w:val="32"/>
        </w:rPr>
      </w:pPr>
      <w:r>
        <w:br w:type="page"/>
      </w:r>
    </w:p>
    <w:p w:rsidR="00797579" w:rsidRPr="00C67668" w:rsidRDefault="00797579" w:rsidP="008B640D">
      <w:pPr>
        <w:pStyle w:val="Heading1"/>
      </w:pPr>
      <w:bookmarkStart w:id="18" w:name="_Toc413238729"/>
      <w:r w:rsidRPr="00C67668">
        <w:lastRenderedPageBreak/>
        <w:t>Proxy interviews</w:t>
      </w:r>
      <w:bookmarkEnd w:id="18"/>
    </w:p>
    <w:p w:rsidR="00797579" w:rsidRDefault="00797579" w:rsidP="00AE4961">
      <w:pPr>
        <w:pStyle w:val="Secondlevel"/>
        <w:numPr>
          <w:ilvl w:val="0"/>
          <w:numId w:val="0"/>
        </w:numPr>
        <w:rPr>
          <w:lang w:eastAsia="en-GB"/>
        </w:rPr>
      </w:pPr>
      <w:r>
        <w:rPr>
          <w:lang w:eastAsia="en-GB"/>
        </w:rPr>
        <w:t>You should attempt to get a full individual interview with all respondents. You should</w:t>
      </w:r>
      <w:r w:rsidR="00C67668">
        <w:rPr>
          <w:lang w:eastAsia="en-GB"/>
        </w:rPr>
        <w:t xml:space="preserve"> </w:t>
      </w:r>
      <w:r>
        <w:rPr>
          <w:lang w:eastAsia="en-GB"/>
        </w:rPr>
        <w:t>not take a proxy interview unless you are absolutely sure that you are unable to get a</w:t>
      </w:r>
      <w:r w:rsidR="00C67668">
        <w:rPr>
          <w:lang w:eastAsia="en-GB"/>
        </w:rPr>
        <w:t xml:space="preserve"> </w:t>
      </w:r>
      <w:r>
        <w:rPr>
          <w:lang w:eastAsia="en-GB"/>
        </w:rPr>
        <w:t xml:space="preserve">productive interview during the </w:t>
      </w:r>
      <w:r w:rsidR="00CA4FFA">
        <w:rPr>
          <w:lang w:eastAsia="en-GB"/>
        </w:rPr>
        <w:t>10</w:t>
      </w:r>
      <w:r w:rsidR="003773AE">
        <w:rPr>
          <w:lang w:eastAsia="en-GB"/>
        </w:rPr>
        <w:t xml:space="preserve"> week</w:t>
      </w:r>
      <w:r>
        <w:rPr>
          <w:lang w:eastAsia="en-GB"/>
        </w:rPr>
        <w:t xml:space="preserve"> fieldwork period. For example, if one</w:t>
      </w:r>
      <w:r w:rsidR="00C67668">
        <w:rPr>
          <w:lang w:eastAsia="en-GB"/>
        </w:rPr>
        <w:t xml:space="preserve"> </w:t>
      </w:r>
      <w:r>
        <w:rPr>
          <w:lang w:eastAsia="en-GB"/>
        </w:rPr>
        <w:t>adult is out when you first call, then you must make another visit to attempt to</w:t>
      </w:r>
      <w:r w:rsidR="00C67668">
        <w:rPr>
          <w:lang w:eastAsia="en-GB"/>
        </w:rPr>
        <w:t xml:space="preserve"> </w:t>
      </w:r>
      <w:r>
        <w:rPr>
          <w:lang w:eastAsia="en-GB"/>
        </w:rPr>
        <w:t>interview them rather than taking a proxy interview from someone else.</w:t>
      </w:r>
    </w:p>
    <w:p w:rsidR="00C67668" w:rsidRDefault="00C67668" w:rsidP="00AE4961">
      <w:pPr>
        <w:pStyle w:val="Secondlevel"/>
        <w:numPr>
          <w:ilvl w:val="0"/>
          <w:numId w:val="0"/>
        </w:numPr>
        <w:rPr>
          <w:lang w:eastAsia="en-GB"/>
        </w:rPr>
      </w:pPr>
    </w:p>
    <w:p w:rsidR="00EC7A95" w:rsidRDefault="00EC7A95" w:rsidP="00EC7A95">
      <w:pPr>
        <w:pStyle w:val="Secondlevel"/>
        <w:numPr>
          <w:ilvl w:val="0"/>
          <w:numId w:val="0"/>
        </w:numPr>
        <w:rPr>
          <w:lang w:eastAsia="en-GB"/>
        </w:rPr>
      </w:pPr>
      <w:r>
        <w:rPr>
          <w:lang w:eastAsia="en-GB"/>
        </w:rPr>
        <w:t>You should aim to complete a proxy interview for household members that are absent (given an outcome of 568 once the grid is completed).</w:t>
      </w:r>
    </w:p>
    <w:p w:rsidR="00EC7A95" w:rsidRDefault="00EC7A95" w:rsidP="00AE4961">
      <w:pPr>
        <w:pStyle w:val="Secondlevel"/>
        <w:numPr>
          <w:ilvl w:val="0"/>
          <w:numId w:val="0"/>
        </w:numPr>
        <w:rPr>
          <w:lang w:eastAsia="en-GB"/>
        </w:rPr>
      </w:pPr>
    </w:p>
    <w:p w:rsidR="00797579" w:rsidRDefault="00797579" w:rsidP="00AE4961">
      <w:pPr>
        <w:pStyle w:val="Secondlevel"/>
        <w:numPr>
          <w:ilvl w:val="0"/>
          <w:numId w:val="0"/>
        </w:numPr>
        <w:rPr>
          <w:lang w:eastAsia="en-GB"/>
        </w:rPr>
      </w:pPr>
      <w:r>
        <w:rPr>
          <w:lang w:eastAsia="en-GB"/>
        </w:rPr>
        <w:t>There are certain criteria for determining whether someone can act as a proxy. A</w:t>
      </w:r>
      <w:r w:rsidR="00C67668">
        <w:rPr>
          <w:lang w:eastAsia="en-GB"/>
        </w:rPr>
        <w:t xml:space="preserve"> </w:t>
      </w:r>
      <w:r>
        <w:rPr>
          <w:lang w:eastAsia="en-GB"/>
        </w:rPr>
        <w:t xml:space="preserve">proxy respondent must </w:t>
      </w:r>
      <w:r w:rsidRPr="005A6DAE">
        <w:rPr>
          <w:lang w:eastAsia="en-GB"/>
        </w:rPr>
        <w:t xml:space="preserve">be an </w:t>
      </w:r>
      <w:r w:rsidRPr="005A6DAE">
        <w:rPr>
          <w:rFonts w:cs="HelveticaNeueLT-Bold"/>
          <w:b/>
          <w:bCs/>
          <w:lang w:eastAsia="en-GB"/>
        </w:rPr>
        <w:t xml:space="preserve">adult aged 16 or over </w:t>
      </w:r>
      <w:r w:rsidRPr="005A6DAE">
        <w:rPr>
          <w:lang w:eastAsia="en-GB"/>
        </w:rPr>
        <w:t>and</w:t>
      </w:r>
      <w:r>
        <w:rPr>
          <w:lang w:eastAsia="en-GB"/>
        </w:rPr>
        <w:t xml:space="preserve"> either:</w:t>
      </w:r>
    </w:p>
    <w:p w:rsidR="00797579" w:rsidRDefault="00797579" w:rsidP="00C67668">
      <w:pPr>
        <w:pStyle w:val="Secondlevel"/>
        <w:rPr>
          <w:lang w:eastAsia="en-GB"/>
        </w:rPr>
      </w:pPr>
      <w:r>
        <w:rPr>
          <w:lang w:eastAsia="en-GB"/>
        </w:rPr>
        <w:t>a close relative;</w:t>
      </w:r>
      <w:r w:rsidR="00C67668">
        <w:rPr>
          <w:lang w:eastAsia="en-GB"/>
        </w:rPr>
        <w:t xml:space="preserve"> </w:t>
      </w:r>
    </w:p>
    <w:p w:rsidR="00797579" w:rsidRDefault="00797579" w:rsidP="00C67668">
      <w:pPr>
        <w:pStyle w:val="Secondlevel"/>
        <w:rPr>
          <w:lang w:eastAsia="en-GB"/>
        </w:rPr>
      </w:pPr>
      <w:r>
        <w:rPr>
          <w:lang w:eastAsia="en-GB"/>
        </w:rPr>
        <w:t>another adult in the household who knows the respondent well; or</w:t>
      </w:r>
    </w:p>
    <w:p w:rsidR="00797579" w:rsidRDefault="00797579" w:rsidP="00C67668">
      <w:pPr>
        <w:pStyle w:val="Secondlevel"/>
        <w:rPr>
          <w:lang w:eastAsia="en-GB"/>
        </w:rPr>
      </w:pPr>
      <w:proofErr w:type="gramStart"/>
      <w:r>
        <w:rPr>
          <w:lang w:eastAsia="en-GB"/>
        </w:rPr>
        <w:t>be</w:t>
      </w:r>
      <w:proofErr w:type="gramEnd"/>
      <w:r>
        <w:rPr>
          <w:lang w:eastAsia="en-GB"/>
        </w:rPr>
        <w:t xml:space="preserve"> n</w:t>
      </w:r>
      <w:r w:rsidR="005A6DAE">
        <w:rPr>
          <w:lang w:eastAsia="en-GB"/>
        </w:rPr>
        <w:t>ominated by the non-participant</w:t>
      </w:r>
      <w:r>
        <w:rPr>
          <w:lang w:eastAsia="en-GB"/>
        </w:rPr>
        <w:t>.</w:t>
      </w:r>
    </w:p>
    <w:p w:rsidR="00C67668" w:rsidRDefault="00C67668" w:rsidP="00C67668">
      <w:pPr>
        <w:rPr>
          <w:lang w:eastAsia="en-GB"/>
        </w:rPr>
      </w:pPr>
    </w:p>
    <w:p w:rsidR="00CA4FFA" w:rsidRDefault="00CA4FFA" w:rsidP="00C67668">
      <w:pPr>
        <w:rPr>
          <w:lang w:eastAsia="en-GB"/>
        </w:rPr>
      </w:pPr>
      <w:r>
        <w:rPr>
          <w:lang w:eastAsia="en-GB"/>
        </w:rPr>
        <w:t>In all cooperating households proxy interviews should always be attempted unless the respondent explicitly refuses to have any information about them collected.</w:t>
      </w:r>
    </w:p>
    <w:p w:rsidR="00CA4FFA" w:rsidRDefault="00CA4FFA" w:rsidP="00C67668">
      <w:pPr>
        <w:rPr>
          <w:lang w:eastAsia="en-GB"/>
        </w:rPr>
      </w:pPr>
    </w:p>
    <w:p w:rsidR="00CE5127" w:rsidRDefault="00CE5127">
      <w:pPr>
        <w:spacing w:line="240" w:lineRule="auto"/>
        <w:rPr>
          <w:rFonts w:cs="Arial"/>
          <w:b/>
          <w:bCs/>
          <w:sz w:val="44"/>
          <w:szCs w:val="32"/>
        </w:rPr>
      </w:pPr>
      <w:r>
        <w:br w:type="page"/>
      </w:r>
    </w:p>
    <w:p w:rsidR="00866087" w:rsidRPr="00FB01BB" w:rsidRDefault="00866087" w:rsidP="008B640D">
      <w:pPr>
        <w:pStyle w:val="Heading1"/>
      </w:pPr>
      <w:bookmarkStart w:id="19" w:name="_Toc413238730"/>
      <w:r w:rsidRPr="00FB01BB">
        <w:lastRenderedPageBreak/>
        <w:t>Adult CASI</w:t>
      </w:r>
      <w:bookmarkEnd w:id="19"/>
    </w:p>
    <w:p w:rsidR="00CA4FFA" w:rsidRDefault="00CA4FFA" w:rsidP="00CA4FFA">
      <w:pPr>
        <w:rPr>
          <w:lang w:eastAsia="en-GB"/>
        </w:rPr>
      </w:pPr>
      <w:r>
        <w:rPr>
          <w:lang w:eastAsia="en-GB"/>
        </w:rPr>
        <w:t xml:space="preserve">Adults will be asked to complete a computer-assisted self-completion (CASI) (average duration: 5 </w:t>
      </w:r>
      <w:proofErr w:type="spellStart"/>
      <w:r>
        <w:rPr>
          <w:lang w:eastAsia="en-GB"/>
        </w:rPr>
        <w:t>mins</w:t>
      </w:r>
      <w:proofErr w:type="spellEnd"/>
      <w:r>
        <w:rPr>
          <w:lang w:eastAsia="en-GB"/>
        </w:rPr>
        <w:t>) during their CAPI interview which covers the following areas:</w:t>
      </w:r>
    </w:p>
    <w:p w:rsidR="00CA4FFA" w:rsidRDefault="00CA4FFA" w:rsidP="00CA4FFA">
      <w:pPr>
        <w:pStyle w:val="Secondlevel"/>
        <w:rPr>
          <w:lang w:eastAsia="en-GB"/>
        </w:rPr>
      </w:pPr>
      <w:r>
        <w:rPr>
          <w:lang w:eastAsia="en-GB"/>
        </w:rPr>
        <w:t>Health</w:t>
      </w:r>
    </w:p>
    <w:p w:rsidR="00CA4FFA" w:rsidRDefault="00CA4FFA" w:rsidP="00CA4FFA">
      <w:pPr>
        <w:pStyle w:val="Secondlevel"/>
        <w:rPr>
          <w:lang w:eastAsia="en-GB"/>
        </w:rPr>
      </w:pPr>
      <w:r>
        <w:rPr>
          <w:lang w:eastAsia="en-GB"/>
        </w:rPr>
        <w:t>Relationships</w:t>
      </w:r>
    </w:p>
    <w:p w:rsidR="00CA4FFA" w:rsidRDefault="00CA4FFA" w:rsidP="00CA4FFA">
      <w:pPr>
        <w:rPr>
          <w:lang w:eastAsia="en-GB"/>
        </w:rPr>
      </w:pPr>
    </w:p>
    <w:p w:rsidR="00CA4FFA" w:rsidRPr="00FB01BB" w:rsidRDefault="00CA4FFA" w:rsidP="00CA4FFA">
      <w:pPr>
        <w:rPr>
          <w:b/>
          <w:lang w:eastAsia="en-GB"/>
        </w:rPr>
      </w:pPr>
      <w:r w:rsidRPr="00FB01BB">
        <w:rPr>
          <w:b/>
          <w:lang w:eastAsia="en-GB"/>
        </w:rPr>
        <w:t>Completion by interviewer</w:t>
      </w:r>
    </w:p>
    <w:p w:rsidR="00CA4FFA" w:rsidRDefault="00CA4FFA" w:rsidP="00CA4FFA">
      <w:pPr>
        <w:rPr>
          <w:lang w:eastAsia="en-GB"/>
        </w:rPr>
      </w:pPr>
      <w:r>
        <w:rPr>
          <w:lang w:eastAsia="en-GB"/>
        </w:rPr>
        <w:t>You will be asked to record at the beginning of the self-completion section whether the respondent will complete the CASI themselves or whether the interviewer will ask the questions, because the respondent is unable to complete it themselves, for example because of sight/ reading/ language problems.</w:t>
      </w:r>
    </w:p>
    <w:p w:rsidR="00CA4FFA" w:rsidRDefault="00CA4FFA" w:rsidP="00CA4FFA">
      <w:pPr>
        <w:rPr>
          <w:lang w:eastAsia="en-GB"/>
        </w:rPr>
      </w:pPr>
    </w:p>
    <w:p w:rsidR="00CA4FFA" w:rsidRPr="00FB01BB" w:rsidRDefault="00CA4FFA" w:rsidP="00CA4FFA">
      <w:pPr>
        <w:rPr>
          <w:b/>
          <w:lang w:eastAsia="en-GB"/>
        </w:rPr>
      </w:pPr>
      <w:r w:rsidRPr="00FB01BB">
        <w:rPr>
          <w:b/>
          <w:lang w:eastAsia="en-GB"/>
        </w:rPr>
        <w:t>Security of answers</w:t>
      </w:r>
    </w:p>
    <w:p w:rsidR="00CA4FFA" w:rsidRDefault="00CA4FFA" w:rsidP="00CA4FFA">
      <w:pPr>
        <w:rPr>
          <w:lang w:eastAsia="en-GB"/>
        </w:rPr>
      </w:pPr>
      <w:r>
        <w:rPr>
          <w:lang w:eastAsia="en-GB"/>
        </w:rPr>
        <w:t>At the end of the self-completion section, you will be prompted to enter your interviewer number in order to lock the answers given by the respondent. After doing this, you will no longer be able to access the self-completion section. Please check that the respondent does not want to change any of their answers before locking the self-completion.</w:t>
      </w:r>
    </w:p>
    <w:p w:rsidR="00866087" w:rsidRDefault="00866087" w:rsidP="00C67668">
      <w:pPr>
        <w:rPr>
          <w:lang w:eastAsia="en-GB"/>
        </w:rPr>
      </w:pPr>
    </w:p>
    <w:p w:rsidR="00CE5127" w:rsidRDefault="00CE5127">
      <w:pPr>
        <w:spacing w:line="240" w:lineRule="auto"/>
        <w:rPr>
          <w:rFonts w:cs="Arial"/>
          <w:b/>
          <w:bCs/>
          <w:sz w:val="44"/>
          <w:szCs w:val="32"/>
        </w:rPr>
      </w:pPr>
      <w:r>
        <w:br w:type="page"/>
      </w:r>
    </w:p>
    <w:p w:rsidR="00797579" w:rsidRPr="00C67668" w:rsidRDefault="00797579" w:rsidP="008B640D">
      <w:pPr>
        <w:pStyle w:val="Heading1"/>
      </w:pPr>
      <w:bookmarkStart w:id="20" w:name="_Toc413238731"/>
      <w:r w:rsidRPr="00C67668">
        <w:lastRenderedPageBreak/>
        <w:t>Recording contact details</w:t>
      </w:r>
      <w:bookmarkEnd w:id="20"/>
    </w:p>
    <w:p w:rsidR="00797579" w:rsidRDefault="00797579" w:rsidP="00CA4FFA">
      <w:pPr>
        <w:rPr>
          <w:lang w:eastAsia="en-GB"/>
        </w:rPr>
      </w:pPr>
      <w:r>
        <w:rPr>
          <w:lang w:eastAsia="en-GB"/>
        </w:rPr>
        <w:t>It is hugely important that we obtain as much contact information as</w:t>
      </w:r>
      <w:r w:rsidR="00C67668">
        <w:rPr>
          <w:lang w:eastAsia="en-GB"/>
        </w:rPr>
        <w:t xml:space="preserve"> </w:t>
      </w:r>
      <w:r>
        <w:rPr>
          <w:lang w:eastAsia="en-GB"/>
        </w:rPr>
        <w:t xml:space="preserve">possible about the respondents. </w:t>
      </w:r>
      <w:r w:rsidR="00CA4FFA">
        <w:rPr>
          <w:lang w:eastAsia="en-GB"/>
        </w:rPr>
        <w:t xml:space="preserve">One of the biggest challenges for longitudinal studies is finding people who have moved since their last interview. The more information we can collect about how to contact them at this interview, the better chance we have of finding them in the future. </w:t>
      </w:r>
    </w:p>
    <w:p w:rsidR="00C67668" w:rsidRDefault="00C67668" w:rsidP="00C67668">
      <w:pPr>
        <w:rPr>
          <w:lang w:eastAsia="en-GB"/>
        </w:rPr>
      </w:pPr>
    </w:p>
    <w:p w:rsidR="00797579" w:rsidRDefault="00AD0DA1" w:rsidP="00E77EE8">
      <w:pPr>
        <w:rPr>
          <w:lang w:eastAsia="en-GB"/>
        </w:rPr>
      </w:pPr>
      <w:r>
        <w:rPr>
          <w:lang w:eastAsia="en-GB"/>
        </w:rPr>
        <w:t xml:space="preserve">At the end of the individual interview the </w:t>
      </w:r>
      <w:r w:rsidR="00797579">
        <w:rPr>
          <w:lang w:eastAsia="en-GB"/>
        </w:rPr>
        <w:t xml:space="preserve">CAPI will prompt you to </w:t>
      </w:r>
      <w:r>
        <w:rPr>
          <w:lang w:eastAsia="en-GB"/>
        </w:rPr>
        <w:t xml:space="preserve">collect contact information for </w:t>
      </w:r>
      <w:r w:rsidR="00E77EE8">
        <w:rPr>
          <w:lang w:eastAsia="en-GB"/>
        </w:rPr>
        <w:t>the respondent</w:t>
      </w:r>
      <w:r w:rsidR="00797579">
        <w:rPr>
          <w:lang w:eastAsia="en-GB"/>
        </w:rPr>
        <w:t xml:space="preserve">. </w:t>
      </w:r>
      <w:r>
        <w:rPr>
          <w:lang w:eastAsia="en-GB"/>
        </w:rPr>
        <w:t>We</w:t>
      </w:r>
      <w:r w:rsidR="00797579">
        <w:rPr>
          <w:lang w:eastAsia="en-GB"/>
        </w:rPr>
        <w:t xml:space="preserve"> want to collect telephone numbers (both mobile and landline phones) and email addresses. If a</w:t>
      </w:r>
      <w:r w:rsidR="00C67668">
        <w:rPr>
          <w:lang w:eastAsia="en-GB"/>
        </w:rPr>
        <w:t xml:space="preserve"> </w:t>
      </w:r>
      <w:r w:rsidR="00797579">
        <w:rPr>
          <w:lang w:eastAsia="en-GB"/>
        </w:rPr>
        <w:t>respondent is adamant that they don't want to be contacted again, then there is a</w:t>
      </w:r>
      <w:r w:rsidR="00C67668">
        <w:rPr>
          <w:lang w:eastAsia="en-GB"/>
        </w:rPr>
        <w:t xml:space="preserve"> </w:t>
      </w:r>
      <w:r w:rsidR="00797579">
        <w:rPr>
          <w:lang w:eastAsia="en-GB"/>
        </w:rPr>
        <w:t>code to use in CAPI at the point that contact details are collected.</w:t>
      </w:r>
    </w:p>
    <w:p w:rsidR="00C67668" w:rsidRPr="00AE4961" w:rsidRDefault="00C67668" w:rsidP="00C67668">
      <w:pPr>
        <w:rPr>
          <w:lang w:eastAsia="en-GB"/>
        </w:rPr>
      </w:pPr>
    </w:p>
    <w:p w:rsidR="00797579" w:rsidRDefault="00797579" w:rsidP="00C67668">
      <w:pPr>
        <w:rPr>
          <w:lang w:eastAsia="en-GB"/>
        </w:rPr>
      </w:pPr>
      <w:r w:rsidRPr="00AE4961">
        <w:rPr>
          <w:b/>
          <w:bCs/>
          <w:lang w:eastAsia="en-GB"/>
        </w:rPr>
        <w:t>As Understanding Society is a longitudinal study and we will be contacting and visiting</w:t>
      </w:r>
      <w:r w:rsidR="00C67668" w:rsidRPr="00AE4961">
        <w:rPr>
          <w:b/>
          <w:bCs/>
          <w:lang w:eastAsia="en-GB"/>
        </w:rPr>
        <w:t xml:space="preserve"> </w:t>
      </w:r>
      <w:r w:rsidRPr="00AE4961">
        <w:rPr>
          <w:b/>
          <w:bCs/>
          <w:lang w:eastAsia="en-GB"/>
        </w:rPr>
        <w:t>respondents on a yearly basis, it is very important to ensure that ALL names,</w:t>
      </w:r>
      <w:r w:rsidR="00C67668" w:rsidRPr="00AE4961">
        <w:rPr>
          <w:b/>
          <w:bCs/>
          <w:lang w:eastAsia="en-GB"/>
        </w:rPr>
        <w:t xml:space="preserve"> </w:t>
      </w:r>
      <w:r w:rsidRPr="00AE4961">
        <w:rPr>
          <w:b/>
          <w:bCs/>
          <w:lang w:eastAsia="en-GB"/>
        </w:rPr>
        <w:t>addresses and job titles are spelt correctly.</w:t>
      </w:r>
      <w:r>
        <w:rPr>
          <w:lang w:eastAsia="en-GB"/>
        </w:rPr>
        <w:t xml:space="preserve"> </w:t>
      </w:r>
      <w:r w:rsidR="00A73FCF">
        <w:rPr>
          <w:lang w:eastAsia="en-GB"/>
        </w:rPr>
        <w:t xml:space="preserve"> </w:t>
      </w:r>
      <w:r>
        <w:rPr>
          <w:lang w:eastAsia="en-GB"/>
        </w:rPr>
        <w:t>Such details are used for mailing</w:t>
      </w:r>
      <w:r w:rsidR="00C67668">
        <w:rPr>
          <w:lang w:eastAsia="en-GB"/>
        </w:rPr>
        <w:t xml:space="preserve"> </w:t>
      </w:r>
      <w:r>
        <w:rPr>
          <w:lang w:eastAsia="en-GB"/>
        </w:rPr>
        <w:t>respondents and obviously their details need to be correct so that we create a good</w:t>
      </w:r>
      <w:r w:rsidR="00C67668">
        <w:rPr>
          <w:lang w:eastAsia="en-GB"/>
        </w:rPr>
        <w:t xml:space="preserve"> </w:t>
      </w:r>
      <w:r>
        <w:rPr>
          <w:lang w:eastAsia="en-GB"/>
        </w:rPr>
        <w:t>impression and materials are sent to the correct person at the correct address.</w:t>
      </w:r>
    </w:p>
    <w:p w:rsidR="00C67668" w:rsidRDefault="00C67668" w:rsidP="00C67668">
      <w:pPr>
        <w:rPr>
          <w:rFonts w:ascii="HelveticaNeueLT-Bold" w:hAnsi="HelveticaNeueLT-Bold" w:cs="HelveticaNeueLT-Bold"/>
          <w:b/>
          <w:bCs/>
          <w:lang w:eastAsia="en-GB"/>
        </w:rPr>
      </w:pPr>
    </w:p>
    <w:p w:rsidR="00CE5127" w:rsidRDefault="00CE5127" w:rsidP="00CE5127">
      <w:pPr>
        <w:pStyle w:val="Heading2"/>
        <w:rPr>
          <w:lang w:eastAsia="en-GB"/>
        </w:rPr>
      </w:pPr>
      <w:r>
        <w:rPr>
          <w:lang w:eastAsia="en-GB"/>
        </w:rPr>
        <w:t>Stable contacts</w:t>
      </w:r>
    </w:p>
    <w:p w:rsidR="00CE5127" w:rsidRDefault="00CE5127" w:rsidP="00CE5127">
      <w:pPr>
        <w:rPr>
          <w:lang w:eastAsia="en-GB"/>
        </w:rPr>
      </w:pPr>
      <w:r>
        <w:rPr>
          <w:lang w:eastAsia="en-GB"/>
        </w:rPr>
        <w:t xml:space="preserve">You also need to collect stable contact details for each adult sample member. For the IEMB we are actually attempting to collect contact details for two stable contacts – this is to increase the chance of us being able to track down sample members that move. Although this may appear to be time consuming, it is less onerous than having to trace sample members when they have moved. </w:t>
      </w:r>
    </w:p>
    <w:p w:rsidR="00CE5127" w:rsidRDefault="00CE5127" w:rsidP="00CE5127">
      <w:pPr>
        <w:rPr>
          <w:lang w:eastAsia="en-GB"/>
        </w:rPr>
      </w:pPr>
    </w:p>
    <w:p w:rsidR="00CE5127" w:rsidRDefault="00CE5127" w:rsidP="00CE5127">
      <w:pPr>
        <w:rPr>
          <w:lang w:eastAsia="en-GB"/>
        </w:rPr>
      </w:pPr>
      <w:r>
        <w:rPr>
          <w:lang w:eastAsia="en-GB"/>
        </w:rPr>
        <w:t xml:space="preserve">Where necessary, please reassure respondents the stable contacts will only be approached in the event the person moves and we are unable to trace them. We will only ask the stable contact whether they have contact details for the sample member, the stable contact person will not become part of the study and the sample member is not ‘signing them up’ to any obligation. </w:t>
      </w:r>
    </w:p>
    <w:p w:rsidR="00CE5127" w:rsidRDefault="00CE5127" w:rsidP="00CE5127">
      <w:pPr>
        <w:rPr>
          <w:lang w:eastAsia="en-GB"/>
        </w:rPr>
      </w:pPr>
    </w:p>
    <w:p w:rsidR="005B5728" w:rsidRDefault="00CE5127" w:rsidP="00CE5127">
      <w:pPr>
        <w:rPr>
          <w:lang w:eastAsia="en-GB"/>
        </w:rPr>
      </w:pPr>
      <w:r>
        <w:rPr>
          <w:lang w:eastAsia="en-GB"/>
        </w:rPr>
        <w:lastRenderedPageBreak/>
        <w:t>Please also remember that we would like different stable contacts for each person in the household. The more contact details we have, the better chances we have of finding our movers.</w:t>
      </w:r>
    </w:p>
    <w:p w:rsidR="005B5728" w:rsidRDefault="005B5728" w:rsidP="00CE5127">
      <w:pPr>
        <w:rPr>
          <w:lang w:eastAsia="en-GB"/>
        </w:rPr>
      </w:pPr>
    </w:p>
    <w:p w:rsidR="005B5728" w:rsidRDefault="005B5728">
      <w:pPr>
        <w:spacing w:line="240" w:lineRule="auto"/>
        <w:rPr>
          <w:rFonts w:cs="Arial"/>
          <w:b/>
          <w:bCs/>
          <w:sz w:val="44"/>
          <w:szCs w:val="32"/>
        </w:rPr>
      </w:pPr>
      <w:bookmarkStart w:id="21" w:name="_Ref402527135"/>
      <w:bookmarkStart w:id="22" w:name="_Toc405476882"/>
      <w:r>
        <w:br w:type="page"/>
      </w:r>
    </w:p>
    <w:p w:rsidR="005B5728" w:rsidRPr="00811CD8" w:rsidRDefault="005B5728" w:rsidP="005B5728">
      <w:pPr>
        <w:pStyle w:val="Heading1"/>
        <w:tabs>
          <w:tab w:val="clear" w:pos="862"/>
          <w:tab w:val="num" w:pos="720"/>
        </w:tabs>
        <w:ind w:left="720"/>
      </w:pPr>
      <w:bookmarkStart w:id="23" w:name="_Toc413238732"/>
      <w:r w:rsidRPr="00811CD8">
        <w:lastRenderedPageBreak/>
        <w:t>Collecting details about respondents’</w:t>
      </w:r>
      <w:r>
        <w:t xml:space="preserve"> </w:t>
      </w:r>
      <w:r w:rsidRPr="00811CD8">
        <w:t>occupations</w:t>
      </w:r>
      <w:bookmarkEnd w:id="21"/>
      <w:bookmarkEnd w:id="22"/>
      <w:bookmarkEnd w:id="23"/>
    </w:p>
    <w:p w:rsidR="005B5728" w:rsidRDefault="00A73FCF" w:rsidP="005B5728">
      <w:pPr>
        <w:rPr>
          <w:lang w:eastAsia="en-GB"/>
        </w:rPr>
      </w:pPr>
      <w:r>
        <w:rPr>
          <w:lang w:eastAsia="en-GB"/>
        </w:rPr>
        <w:t>For all interviewed adults</w:t>
      </w:r>
      <w:r w:rsidR="005B5728">
        <w:rPr>
          <w:lang w:eastAsia="en-GB"/>
        </w:rPr>
        <w:t xml:space="preserve"> </w:t>
      </w:r>
      <w:r>
        <w:rPr>
          <w:lang w:eastAsia="en-GB"/>
        </w:rPr>
        <w:t xml:space="preserve">who are in work </w:t>
      </w:r>
      <w:r w:rsidR="005B5728" w:rsidRPr="00811CD8">
        <w:rPr>
          <w:lang w:eastAsia="en-GB"/>
        </w:rPr>
        <w:t>you will be required to record their job description as</w:t>
      </w:r>
      <w:r w:rsidR="005B5728">
        <w:rPr>
          <w:lang w:eastAsia="en-GB"/>
        </w:rPr>
        <w:t xml:space="preserve"> </w:t>
      </w:r>
      <w:r w:rsidR="005B5728" w:rsidRPr="00811CD8">
        <w:rPr>
          <w:lang w:eastAsia="en-GB"/>
        </w:rPr>
        <w:t>described below.</w:t>
      </w:r>
    </w:p>
    <w:p w:rsidR="005B5728" w:rsidRPr="00811CD8" w:rsidRDefault="005B5728" w:rsidP="005B5728">
      <w:pPr>
        <w:rPr>
          <w:lang w:eastAsia="en-GB"/>
        </w:rPr>
      </w:pPr>
    </w:p>
    <w:p w:rsidR="005B5728" w:rsidRPr="00811CD8" w:rsidRDefault="005B5728" w:rsidP="005B5728">
      <w:pPr>
        <w:rPr>
          <w:lang w:eastAsia="en-GB"/>
        </w:rPr>
      </w:pPr>
      <w:r w:rsidRPr="00811CD8">
        <w:rPr>
          <w:lang w:eastAsia="en-GB"/>
        </w:rPr>
        <w:t xml:space="preserve">For </w:t>
      </w:r>
      <w:r w:rsidRPr="00845533">
        <w:rPr>
          <w:i/>
          <w:lang w:eastAsia="en-GB"/>
        </w:rPr>
        <w:t>Understanding Society</w:t>
      </w:r>
      <w:r w:rsidRPr="00811CD8">
        <w:rPr>
          <w:lang w:eastAsia="en-GB"/>
        </w:rPr>
        <w:t xml:space="preserve"> there is a requirement to code the Standard Industrial</w:t>
      </w:r>
      <w:r>
        <w:rPr>
          <w:lang w:eastAsia="en-GB"/>
        </w:rPr>
        <w:t xml:space="preserve"> </w:t>
      </w:r>
      <w:r w:rsidRPr="00811CD8">
        <w:rPr>
          <w:lang w:eastAsia="en-GB"/>
        </w:rPr>
        <w:t>Classification (SIC) to 4 digits rather than to the standard 2.</w:t>
      </w:r>
    </w:p>
    <w:p w:rsidR="005B5728" w:rsidRDefault="005B5728" w:rsidP="005B5728">
      <w:pPr>
        <w:rPr>
          <w:lang w:eastAsia="en-GB"/>
        </w:rPr>
      </w:pPr>
      <w:r w:rsidRPr="00811CD8">
        <w:rPr>
          <w:lang w:eastAsia="en-GB"/>
        </w:rPr>
        <w:t xml:space="preserve">To code to 4 digits, the Operations team needs </w:t>
      </w:r>
      <w:r w:rsidRPr="00373D3B">
        <w:rPr>
          <w:u w:val="single"/>
          <w:lang w:eastAsia="en-GB"/>
        </w:rPr>
        <w:t>very</w:t>
      </w:r>
      <w:r w:rsidRPr="00811CD8">
        <w:rPr>
          <w:lang w:eastAsia="en-GB"/>
        </w:rPr>
        <w:t xml:space="preserve"> detailed information e.g., if</w:t>
      </w:r>
      <w:r>
        <w:rPr>
          <w:lang w:eastAsia="en-GB"/>
        </w:rPr>
        <w:t xml:space="preserve"> </w:t>
      </w:r>
      <w:r w:rsidRPr="00811CD8">
        <w:rPr>
          <w:lang w:eastAsia="en-GB"/>
        </w:rPr>
        <w:t>someone works in a shop, it is not sufficient to record “clothes shop” – we need to</w:t>
      </w:r>
      <w:r>
        <w:rPr>
          <w:lang w:eastAsia="en-GB"/>
        </w:rPr>
        <w:t xml:space="preserve"> </w:t>
      </w:r>
      <w:r w:rsidRPr="00811CD8">
        <w:rPr>
          <w:lang w:eastAsia="en-GB"/>
        </w:rPr>
        <w:t>know what kind of shop</w:t>
      </w:r>
      <w:r>
        <w:rPr>
          <w:lang w:eastAsia="en-GB"/>
        </w:rPr>
        <w:t xml:space="preserve"> and what their duties are (e.g., are they the owner, manager or do they work on the till, stockroom </w:t>
      </w:r>
      <w:proofErr w:type="spellStart"/>
      <w:r>
        <w:rPr>
          <w:lang w:eastAsia="en-GB"/>
        </w:rPr>
        <w:t>etc</w:t>
      </w:r>
      <w:proofErr w:type="spellEnd"/>
      <w:r>
        <w:rPr>
          <w:lang w:eastAsia="en-GB"/>
        </w:rPr>
        <w:t>)</w:t>
      </w:r>
      <w:r w:rsidRPr="00811CD8">
        <w:rPr>
          <w:lang w:eastAsia="en-GB"/>
        </w:rPr>
        <w:t xml:space="preserve">, so </w:t>
      </w:r>
      <w:r w:rsidRPr="005A6DAE">
        <w:rPr>
          <w:b/>
          <w:lang w:eastAsia="en-GB"/>
        </w:rPr>
        <w:t>probing is essential</w:t>
      </w:r>
      <w:r w:rsidRPr="00811CD8">
        <w:rPr>
          <w:lang w:eastAsia="en-GB"/>
        </w:rPr>
        <w:t>.</w:t>
      </w:r>
    </w:p>
    <w:p w:rsidR="005B5728" w:rsidRPr="00811CD8" w:rsidRDefault="005B5728" w:rsidP="005B5728">
      <w:pPr>
        <w:rPr>
          <w:lang w:eastAsia="en-GB"/>
        </w:rPr>
      </w:pPr>
    </w:p>
    <w:p w:rsidR="005B5728" w:rsidRDefault="005B5728" w:rsidP="005B5728">
      <w:pPr>
        <w:rPr>
          <w:lang w:eastAsia="en-GB"/>
        </w:rPr>
      </w:pPr>
      <w:r w:rsidRPr="00811CD8">
        <w:rPr>
          <w:lang w:eastAsia="en-GB"/>
        </w:rPr>
        <w:t xml:space="preserve">For example, if someone works in clothing manufacture </w:t>
      </w:r>
      <w:r>
        <w:rPr>
          <w:lang w:eastAsia="en-GB"/>
        </w:rPr>
        <w:t xml:space="preserve">–Figure 14.1 </w:t>
      </w:r>
      <w:r w:rsidRPr="00811CD8">
        <w:rPr>
          <w:lang w:eastAsia="en-GB"/>
        </w:rPr>
        <w:t>below shows that</w:t>
      </w:r>
      <w:r>
        <w:rPr>
          <w:lang w:eastAsia="en-GB"/>
        </w:rPr>
        <w:t xml:space="preserve"> </w:t>
      </w:r>
      <w:r w:rsidRPr="00811CD8">
        <w:rPr>
          <w:lang w:eastAsia="en-GB"/>
        </w:rPr>
        <w:t xml:space="preserve">“clothing manufacture” would not be sufficient in this case – </w:t>
      </w:r>
      <w:r w:rsidRPr="005A6DAE">
        <w:rPr>
          <w:b/>
          <w:lang w:eastAsia="en-GB"/>
        </w:rPr>
        <w:t>you need to probe for exactly what is made and what it is made with</w:t>
      </w:r>
      <w:r w:rsidRPr="00811CD8">
        <w:rPr>
          <w:lang w:eastAsia="en-GB"/>
        </w:rPr>
        <w:t>. If more than one product or material</w:t>
      </w:r>
      <w:r>
        <w:rPr>
          <w:lang w:eastAsia="en-GB"/>
        </w:rPr>
        <w:t xml:space="preserve"> </w:t>
      </w:r>
      <w:r w:rsidRPr="00811CD8">
        <w:rPr>
          <w:lang w:eastAsia="en-GB"/>
        </w:rPr>
        <w:t>is used you need to probe for what product is made the most. Note that you need to</w:t>
      </w:r>
      <w:r>
        <w:rPr>
          <w:lang w:eastAsia="en-GB"/>
        </w:rPr>
        <w:t xml:space="preserve"> </w:t>
      </w:r>
      <w:r w:rsidRPr="00811CD8">
        <w:rPr>
          <w:lang w:eastAsia="en-GB"/>
        </w:rPr>
        <w:t xml:space="preserve">record what the </w:t>
      </w:r>
      <w:r w:rsidRPr="005A6DAE">
        <w:rPr>
          <w:b/>
          <w:lang w:eastAsia="en-GB"/>
        </w:rPr>
        <w:t>organisation</w:t>
      </w:r>
      <w:r w:rsidRPr="00811CD8">
        <w:rPr>
          <w:lang w:eastAsia="en-GB"/>
        </w:rPr>
        <w:t xml:space="preserve"> they work for makes, not just what they make within</w:t>
      </w:r>
      <w:r>
        <w:rPr>
          <w:lang w:eastAsia="en-GB"/>
        </w:rPr>
        <w:t xml:space="preserve"> </w:t>
      </w:r>
      <w:r w:rsidRPr="00811CD8">
        <w:rPr>
          <w:lang w:eastAsia="en-GB"/>
        </w:rPr>
        <w:t>their role. If they can’t tell you, write in everything they make and what they make it</w:t>
      </w:r>
      <w:r>
        <w:rPr>
          <w:lang w:eastAsia="en-GB"/>
        </w:rPr>
        <w:t xml:space="preserve"> </w:t>
      </w:r>
      <w:r w:rsidRPr="00811CD8">
        <w:rPr>
          <w:lang w:eastAsia="en-GB"/>
        </w:rPr>
        <w:t>with.</w:t>
      </w:r>
    </w:p>
    <w:p w:rsidR="005B5728" w:rsidRDefault="005B5728" w:rsidP="00CE5127"/>
    <w:p w:rsidR="005B5728" w:rsidRDefault="005B5728">
      <w:pPr>
        <w:spacing w:line="240" w:lineRule="auto"/>
        <w:rPr>
          <w:lang w:eastAsia="en-GB"/>
        </w:rPr>
      </w:pPr>
      <w:r>
        <w:rPr>
          <w:lang w:eastAsia="en-GB"/>
        </w:rPr>
        <w:br w:type="page"/>
      </w:r>
    </w:p>
    <w:p w:rsidR="005B5728" w:rsidRDefault="005B5728" w:rsidP="005B5728">
      <w:pPr>
        <w:rPr>
          <w:lang w:eastAsia="en-GB"/>
        </w:rPr>
      </w:pPr>
      <w:r w:rsidRPr="00811CD8">
        <w:rPr>
          <w:lang w:eastAsia="en-GB"/>
        </w:rPr>
        <w:lastRenderedPageBreak/>
        <w:t>The different 4 digit SIC codes for the manufacture of clothing for men, women and</w:t>
      </w:r>
      <w:r>
        <w:rPr>
          <w:lang w:eastAsia="en-GB"/>
        </w:rPr>
        <w:t xml:space="preserve"> </w:t>
      </w:r>
      <w:r w:rsidRPr="00811CD8">
        <w:rPr>
          <w:lang w:eastAsia="en-GB"/>
        </w:rPr>
        <w:t>children are illustrated below:</w:t>
      </w:r>
    </w:p>
    <w:p w:rsidR="005B5728" w:rsidRPr="00811CD8" w:rsidRDefault="005B5728" w:rsidP="005B5728">
      <w:pPr>
        <w:rPr>
          <w:lang w:eastAsia="en-GB"/>
        </w:rPr>
      </w:pPr>
    </w:p>
    <w:p w:rsidR="005B5728" w:rsidRPr="005B5728" w:rsidRDefault="005B5728" w:rsidP="005B5728">
      <w:pPr>
        <w:rPr>
          <w:b/>
          <w:lang w:eastAsia="en-GB"/>
        </w:rPr>
      </w:pPr>
      <w:bookmarkStart w:id="24" w:name="_Ref404153343"/>
      <w:bookmarkStart w:id="25" w:name="_Ref404153316"/>
      <w:bookmarkStart w:id="26" w:name="_Ref403987424"/>
      <w:proofErr w:type="gramStart"/>
      <w:r w:rsidRPr="005B5728">
        <w:rPr>
          <w:b/>
          <w:lang w:eastAsia="en-GB"/>
        </w:rPr>
        <w:t xml:space="preserve">Figure </w:t>
      </w:r>
      <w:r>
        <w:rPr>
          <w:b/>
          <w:lang w:eastAsia="en-GB"/>
        </w:rPr>
        <w:t>14</w:t>
      </w:r>
      <w:r w:rsidRPr="005B5728">
        <w:rPr>
          <w:b/>
          <w:lang w:eastAsia="en-GB"/>
        </w:rPr>
        <w:t>.</w:t>
      </w:r>
      <w:proofErr w:type="gramEnd"/>
      <w:r w:rsidRPr="005B5728">
        <w:rPr>
          <w:b/>
          <w:lang w:eastAsia="en-GB"/>
        </w:rPr>
        <w:fldChar w:fldCharType="begin"/>
      </w:r>
      <w:r w:rsidRPr="005B5728">
        <w:rPr>
          <w:b/>
          <w:lang w:eastAsia="en-GB"/>
        </w:rPr>
        <w:instrText xml:space="preserve"> SEQ Figure \* ARABIC \s 1 </w:instrText>
      </w:r>
      <w:r w:rsidRPr="005B5728">
        <w:rPr>
          <w:b/>
          <w:lang w:eastAsia="en-GB"/>
        </w:rPr>
        <w:fldChar w:fldCharType="separate"/>
      </w:r>
      <w:r w:rsidRPr="005B5728">
        <w:rPr>
          <w:b/>
          <w:lang w:eastAsia="en-GB"/>
        </w:rPr>
        <w:t>1</w:t>
      </w:r>
      <w:r w:rsidRPr="005B5728">
        <w:rPr>
          <w:b/>
          <w:lang w:eastAsia="en-GB"/>
        </w:rPr>
        <w:fldChar w:fldCharType="end"/>
      </w:r>
      <w:bookmarkEnd w:id="24"/>
      <w:r w:rsidRPr="005B5728">
        <w:rPr>
          <w:b/>
          <w:lang w:eastAsia="en-GB"/>
        </w:rPr>
        <w:tab/>
      </w:r>
      <w:r w:rsidRPr="005B5728">
        <w:rPr>
          <w:b/>
          <w:lang w:eastAsia="en-GB"/>
        </w:rPr>
        <w:tab/>
        <w:t>4 Digit coding for manufacture of clothing</w:t>
      </w:r>
      <w:bookmarkEnd w:id="25"/>
    </w:p>
    <w:tbl>
      <w:tblPr>
        <w:tblStyle w:val="LightList-Accent11"/>
        <w:tblW w:w="8500" w:type="dxa"/>
        <w:tblLook w:val="04A0" w:firstRow="1" w:lastRow="0" w:firstColumn="1" w:lastColumn="0" w:noHBand="0" w:noVBand="1"/>
      </w:tblPr>
      <w:tblGrid>
        <w:gridCol w:w="1540"/>
        <w:gridCol w:w="6960"/>
      </w:tblGrid>
      <w:tr w:rsidR="005B5728" w:rsidRPr="00FB01BB" w:rsidTr="00A2386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0" w:type="dxa"/>
            <w:hideMark/>
          </w:tcPr>
          <w:bookmarkEnd w:id="26"/>
          <w:p w:rsidR="005B5728" w:rsidRPr="00FB01BB" w:rsidRDefault="005B5728" w:rsidP="00A23864">
            <w:pPr>
              <w:spacing w:line="240" w:lineRule="auto"/>
              <w:rPr>
                <w:color w:val="FFFFFF" w:themeColor="background1"/>
                <w:lang w:eastAsia="en-GB"/>
              </w:rPr>
            </w:pPr>
            <w:r w:rsidRPr="00FB01BB">
              <w:rPr>
                <w:color w:val="FFFFFF" w:themeColor="background1"/>
                <w:lang w:eastAsia="en-GB"/>
              </w:rPr>
              <w:t>4 digit SIC Code</w:t>
            </w:r>
          </w:p>
        </w:tc>
        <w:tc>
          <w:tcPr>
            <w:tcW w:w="6960" w:type="dxa"/>
            <w:noWrap/>
            <w:hideMark/>
          </w:tcPr>
          <w:p w:rsidR="005B5728" w:rsidRPr="00FB01BB" w:rsidRDefault="005B5728" w:rsidP="00A23864">
            <w:pPr>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lang w:eastAsia="en-GB"/>
              </w:rPr>
            </w:pPr>
            <w:r w:rsidRPr="00FB01BB">
              <w:rPr>
                <w:color w:val="FFFFFF" w:themeColor="background1"/>
                <w:lang w:eastAsia="en-GB"/>
              </w:rPr>
              <w:t>Type of manufacture</w:t>
            </w:r>
          </w:p>
        </w:tc>
      </w:tr>
      <w:tr w:rsidR="005B5728" w:rsidRPr="00811CD8" w:rsidTr="00A238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1413</w:t>
            </w:r>
          </w:p>
        </w:tc>
        <w:tc>
          <w:tcPr>
            <w:tcW w:w="6960" w:type="dxa"/>
            <w:noWrap/>
            <w:hideMark/>
          </w:tcPr>
          <w:p w:rsidR="005B5728" w:rsidRPr="00FB01BB" w:rsidRDefault="005B5728" w:rsidP="00A23864">
            <w:pPr>
              <w:spacing w:line="240" w:lineRule="auto"/>
              <w:cnfStyle w:val="000000100000" w:firstRow="0" w:lastRow="0" w:firstColumn="0" w:lastColumn="0" w:oddVBand="0" w:evenVBand="0" w:oddHBand="1" w:evenHBand="0" w:firstRowFirstColumn="0" w:firstRowLastColumn="0" w:lastRowFirstColumn="0" w:lastRowLastColumn="0"/>
              <w:rPr>
                <w:color w:val="000000"/>
                <w:lang w:eastAsia="en-GB"/>
              </w:rPr>
            </w:pPr>
            <w:r w:rsidRPr="00FB01BB">
              <w:rPr>
                <w:color w:val="000000"/>
                <w:lang w:eastAsia="en-GB"/>
              </w:rPr>
              <w:t>Manufacture of outer wear coats/suits/jackets/ trousers/skirts</w:t>
            </w:r>
          </w:p>
        </w:tc>
      </w:tr>
      <w:tr w:rsidR="005B5728" w:rsidRPr="00811CD8" w:rsidTr="00A23864">
        <w:trPr>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1414</w:t>
            </w:r>
          </w:p>
        </w:tc>
        <w:tc>
          <w:tcPr>
            <w:tcW w:w="6960" w:type="dxa"/>
            <w:noWrap/>
            <w:hideMark/>
          </w:tcPr>
          <w:p w:rsidR="005B5728" w:rsidRPr="00FB01BB" w:rsidRDefault="005B5728" w:rsidP="00A23864">
            <w:pPr>
              <w:spacing w:line="240" w:lineRule="auto"/>
              <w:cnfStyle w:val="000000000000" w:firstRow="0" w:lastRow="0" w:firstColumn="0" w:lastColumn="0" w:oddVBand="0" w:evenVBand="0" w:oddHBand="0" w:evenHBand="0" w:firstRowFirstColumn="0" w:firstRowLastColumn="0" w:lastRowFirstColumn="0" w:lastRowLastColumn="0"/>
              <w:rPr>
                <w:color w:val="000000"/>
                <w:lang w:eastAsia="en-GB"/>
              </w:rPr>
            </w:pPr>
            <w:r w:rsidRPr="00FB01BB">
              <w:rPr>
                <w:color w:val="000000"/>
                <w:lang w:eastAsia="en-GB"/>
              </w:rPr>
              <w:t>Manufacture of underwear/nightwear/shirts/blouses</w:t>
            </w:r>
          </w:p>
        </w:tc>
      </w:tr>
      <w:tr w:rsidR="005B5728" w:rsidRPr="00811CD8" w:rsidTr="00A238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1419</w:t>
            </w:r>
          </w:p>
        </w:tc>
        <w:tc>
          <w:tcPr>
            <w:tcW w:w="6960" w:type="dxa"/>
            <w:noWrap/>
            <w:hideMark/>
          </w:tcPr>
          <w:p w:rsidR="005B5728" w:rsidRPr="00FB01BB" w:rsidRDefault="005B5728" w:rsidP="00A23864">
            <w:pPr>
              <w:spacing w:line="240" w:lineRule="auto"/>
              <w:cnfStyle w:val="000000100000" w:firstRow="0" w:lastRow="0" w:firstColumn="0" w:lastColumn="0" w:oddVBand="0" w:evenVBand="0" w:oddHBand="1" w:evenHBand="0" w:firstRowFirstColumn="0" w:firstRowLastColumn="0" w:lastRowFirstColumn="0" w:lastRowLastColumn="0"/>
              <w:rPr>
                <w:color w:val="000000"/>
                <w:lang w:eastAsia="en-GB"/>
              </w:rPr>
            </w:pPr>
            <w:r w:rsidRPr="00FB01BB">
              <w:rPr>
                <w:color w:val="000000"/>
                <w:lang w:eastAsia="en-GB"/>
              </w:rPr>
              <w:t xml:space="preserve">Manufacture of babies garments, gloves/ties/shawls/hairnets </w:t>
            </w:r>
            <w:proofErr w:type="spellStart"/>
            <w:r w:rsidRPr="00FB01BB">
              <w:rPr>
                <w:color w:val="000000"/>
                <w:lang w:eastAsia="en-GB"/>
              </w:rPr>
              <w:t>etc</w:t>
            </w:r>
            <w:proofErr w:type="spellEnd"/>
          </w:p>
        </w:tc>
      </w:tr>
      <w:tr w:rsidR="005B5728" w:rsidRPr="00811CD8" w:rsidTr="00A23864">
        <w:trPr>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1411</w:t>
            </w:r>
          </w:p>
        </w:tc>
        <w:tc>
          <w:tcPr>
            <w:tcW w:w="6960" w:type="dxa"/>
            <w:noWrap/>
            <w:hideMark/>
          </w:tcPr>
          <w:p w:rsidR="005B5728" w:rsidRPr="00FB01BB" w:rsidRDefault="005B5728" w:rsidP="00A23864">
            <w:pPr>
              <w:spacing w:line="240" w:lineRule="auto"/>
              <w:cnfStyle w:val="000000000000" w:firstRow="0" w:lastRow="0" w:firstColumn="0" w:lastColumn="0" w:oddVBand="0" w:evenVBand="0" w:oddHBand="0" w:evenHBand="0" w:firstRowFirstColumn="0" w:firstRowLastColumn="0" w:lastRowFirstColumn="0" w:lastRowLastColumn="0"/>
              <w:rPr>
                <w:color w:val="000000"/>
                <w:lang w:eastAsia="en-GB"/>
              </w:rPr>
            </w:pPr>
            <w:r w:rsidRPr="00FB01BB">
              <w:rPr>
                <w:color w:val="000000"/>
                <w:lang w:eastAsia="en-GB"/>
              </w:rPr>
              <w:t>Manufacture of leather goods, except sports gloves and sports headgear</w:t>
            </w:r>
          </w:p>
        </w:tc>
      </w:tr>
      <w:tr w:rsidR="005B5728" w:rsidRPr="00811CD8" w:rsidTr="00A238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1431</w:t>
            </w:r>
          </w:p>
        </w:tc>
        <w:tc>
          <w:tcPr>
            <w:tcW w:w="6960" w:type="dxa"/>
            <w:noWrap/>
            <w:hideMark/>
          </w:tcPr>
          <w:p w:rsidR="005B5728" w:rsidRPr="00FB01BB" w:rsidRDefault="005B5728" w:rsidP="00A23864">
            <w:pPr>
              <w:spacing w:line="240" w:lineRule="auto"/>
              <w:cnfStyle w:val="000000100000" w:firstRow="0" w:lastRow="0" w:firstColumn="0" w:lastColumn="0" w:oddVBand="0" w:evenVBand="0" w:oddHBand="1" w:evenHBand="0" w:firstRowFirstColumn="0" w:firstRowLastColumn="0" w:lastRowFirstColumn="0" w:lastRowLastColumn="0"/>
              <w:rPr>
                <w:color w:val="000000"/>
                <w:lang w:eastAsia="en-GB"/>
              </w:rPr>
            </w:pPr>
            <w:r w:rsidRPr="00FB01BB">
              <w:rPr>
                <w:color w:val="000000"/>
                <w:lang w:eastAsia="en-GB"/>
              </w:rPr>
              <w:t>Manufacture of other knitted goods: socks, tights</w:t>
            </w:r>
          </w:p>
        </w:tc>
      </w:tr>
      <w:tr w:rsidR="005B5728" w:rsidRPr="00811CD8" w:rsidTr="00A23864">
        <w:trPr>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1439</w:t>
            </w:r>
          </w:p>
        </w:tc>
        <w:tc>
          <w:tcPr>
            <w:tcW w:w="6960" w:type="dxa"/>
            <w:noWrap/>
            <w:hideMark/>
          </w:tcPr>
          <w:p w:rsidR="005B5728" w:rsidRPr="00FB01BB" w:rsidRDefault="005B5728" w:rsidP="00A23864">
            <w:pPr>
              <w:spacing w:line="240" w:lineRule="auto"/>
              <w:cnfStyle w:val="000000000000" w:firstRow="0" w:lastRow="0" w:firstColumn="0" w:lastColumn="0" w:oddVBand="0" w:evenVBand="0" w:oddHBand="0" w:evenHBand="0" w:firstRowFirstColumn="0" w:firstRowLastColumn="0" w:lastRowFirstColumn="0" w:lastRowLastColumn="0"/>
              <w:rPr>
                <w:color w:val="000000"/>
                <w:lang w:eastAsia="en-GB"/>
              </w:rPr>
            </w:pPr>
            <w:r w:rsidRPr="00FB01BB">
              <w:rPr>
                <w:color w:val="000000"/>
                <w:lang w:eastAsia="en-GB"/>
              </w:rPr>
              <w:t>Manufacture of other knitted goods: pullovers, cardigans</w:t>
            </w:r>
          </w:p>
        </w:tc>
      </w:tr>
    </w:tbl>
    <w:p w:rsidR="005B5728" w:rsidRDefault="005B5728" w:rsidP="005B5728">
      <w:pPr>
        <w:rPr>
          <w:lang w:eastAsia="en-GB"/>
        </w:rPr>
      </w:pPr>
    </w:p>
    <w:p w:rsidR="005B5728" w:rsidRPr="00FB01BB" w:rsidRDefault="005B5728" w:rsidP="005B5728">
      <w:pPr>
        <w:rPr>
          <w:lang w:eastAsia="en-GB"/>
        </w:rPr>
      </w:pPr>
      <w:r w:rsidRPr="00F00864">
        <w:rPr>
          <w:lang w:eastAsia="en-GB"/>
        </w:rPr>
        <w:t xml:space="preserve">From </w:t>
      </w:r>
      <w:r>
        <w:rPr>
          <w:lang w:eastAsia="en-GB"/>
        </w:rPr>
        <w:fldChar w:fldCharType="begin"/>
      </w:r>
      <w:r>
        <w:rPr>
          <w:lang w:eastAsia="en-GB"/>
        </w:rPr>
        <w:instrText xml:space="preserve"> REF _Ref404153433 \h </w:instrText>
      </w:r>
      <w:r>
        <w:rPr>
          <w:lang w:eastAsia="en-GB"/>
        </w:rPr>
      </w:r>
      <w:r>
        <w:rPr>
          <w:lang w:eastAsia="en-GB"/>
        </w:rPr>
        <w:fldChar w:fldCharType="separate"/>
      </w:r>
      <w:r>
        <w:t xml:space="preserve">Figure </w:t>
      </w:r>
      <w:r>
        <w:rPr>
          <w:noProof/>
        </w:rPr>
        <w:t>14</w:t>
      </w:r>
      <w:r>
        <w:t>.</w:t>
      </w:r>
      <w:r>
        <w:rPr>
          <w:noProof/>
        </w:rPr>
        <w:t>2</w:t>
      </w:r>
      <w:r>
        <w:rPr>
          <w:lang w:eastAsia="en-GB"/>
        </w:rPr>
        <w:fldChar w:fldCharType="end"/>
      </w:r>
      <w:r>
        <w:rPr>
          <w:lang w:eastAsia="en-GB"/>
        </w:rPr>
        <w:t xml:space="preserve"> </w:t>
      </w:r>
      <w:r w:rsidRPr="00F00864">
        <w:rPr>
          <w:lang w:eastAsia="en-GB"/>
        </w:rPr>
        <w:t>below you will also notice that 4 digit SIC coding requires</w:t>
      </w:r>
      <w:r>
        <w:rPr>
          <w:lang w:eastAsia="en-GB"/>
        </w:rPr>
        <w:t xml:space="preserve"> greater detail than 2 digit. ‘Glass manufacture’ would be sufficient for 2 digit SIC coding but to code to the 4 digit SIC level, you would need to find out what type of glass was manufactured.</w:t>
      </w:r>
    </w:p>
    <w:p w:rsidR="005B5728" w:rsidRPr="00FB01BB" w:rsidRDefault="005B5728" w:rsidP="005B5728">
      <w:pPr>
        <w:rPr>
          <w:lang w:eastAsia="en-GB"/>
        </w:rPr>
      </w:pPr>
    </w:p>
    <w:p w:rsidR="005B5728" w:rsidRPr="005B5728" w:rsidRDefault="005B5728" w:rsidP="005B5728">
      <w:pPr>
        <w:rPr>
          <w:b/>
          <w:lang w:eastAsia="en-GB"/>
        </w:rPr>
      </w:pPr>
      <w:bookmarkStart w:id="27" w:name="_Ref404153433"/>
      <w:bookmarkStart w:id="28" w:name="_Ref403987501"/>
      <w:proofErr w:type="gramStart"/>
      <w:r w:rsidRPr="005B5728">
        <w:rPr>
          <w:b/>
          <w:lang w:eastAsia="en-GB"/>
        </w:rPr>
        <w:t xml:space="preserve">Figure </w:t>
      </w:r>
      <w:r w:rsidRPr="005B5728">
        <w:rPr>
          <w:b/>
          <w:lang w:eastAsia="en-GB"/>
        </w:rPr>
        <w:fldChar w:fldCharType="begin"/>
      </w:r>
      <w:r w:rsidRPr="005B5728">
        <w:rPr>
          <w:b/>
          <w:lang w:eastAsia="en-GB"/>
        </w:rPr>
        <w:instrText xml:space="preserve"> STYLEREF 1 \s </w:instrText>
      </w:r>
      <w:r w:rsidRPr="005B5728">
        <w:rPr>
          <w:b/>
          <w:lang w:eastAsia="en-GB"/>
        </w:rPr>
        <w:fldChar w:fldCharType="separate"/>
      </w:r>
      <w:r w:rsidRPr="005B5728">
        <w:rPr>
          <w:b/>
          <w:lang w:eastAsia="en-GB"/>
        </w:rPr>
        <w:t>1</w:t>
      </w:r>
      <w:r w:rsidRPr="005B5728">
        <w:rPr>
          <w:b/>
          <w:lang w:eastAsia="en-GB"/>
        </w:rPr>
        <w:fldChar w:fldCharType="end"/>
      </w:r>
      <w:r>
        <w:rPr>
          <w:b/>
          <w:lang w:eastAsia="en-GB"/>
        </w:rPr>
        <w:t>4</w:t>
      </w:r>
      <w:r w:rsidRPr="005B5728">
        <w:rPr>
          <w:b/>
          <w:lang w:eastAsia="en-GB"/>
        </w:rPr>
        <w:t>.</w:t>
      </w:r>
      <w:proofErr w:type="gramEnd"/>
      <w:r w:rsidRPr="005B5728">
        <w:rPr>
          <w:b/>
          <w:lang w:eastAsia="en-GB"/>
        </w:rPr>
        <w:fldChar w:fldCharType="begin"/>
      </w:r>
      <w:r w:rsidRPr="005B5728">
        <w:rPr>
          <w:b/>
          <w:lang w:eastAsia="en-GB"/>
        </w:rPr>
        <w:instrText xml:space="preserve"> SEQ Figure \* ARABIC \s 1 </w:instrText>
      </w:r>
      <w:r w:rsidRPr="005B5728">
        <w:rPr>
          <w:b/>
          <w:lang w:eastAsia="en-GB"/>
        </w:rPr>
        <w:fldChar w:fldCharType="separate"/>
      </w:r>
      <w:r w:rsidRPr="005B5728">
        <w:rPr>
          <w:b/>
          <w:lang w:eastAsia="en-GB"/>
        </w:rPr>
        <w:t>2</w:t>
      </w:r>
      <w:r w:rsidRPr="005B5728">
        <w:rPr>
          <w:b/>
          <w:lang w:eastAsia="en-GB"/>
        </w:rPr>
        <w:fldChar w:fldCharType="end"/>
      </w:r>
      <w:bookmarkEnd w:id="27"/>
      <w:r w:rsidRPr="005B5728">
        <w:rPr>
          <w:b/>
          <w:lang w:eastAsia="en-GB"/>
        </w:rPr>
        <w:tab/>
      </w:r>
      <w:r w:rsidRPr="005B5728">
        <w:rPr>
          <w:b/>
          <w:lang w:eastAsia="en-GB"/>
        </w:rPr>
        <w:tab/>
        <w:t>4 Digit coding for glass manufacture</w:t>
      </w:r>
      <w:bookmarkEnd w:id="28"/>
    </w:p>
    <w:tbl>
      <w:tblPr>
        <w:tblStyle w:val="LightList-Accent11"/>
        <w:tblW w:w="8500" w:type="dxa"/>
        <w:tblLook w:val="04A0" w:firstRow="1" w:lastRow="0" w:firstColumn="1" w:lastColumn="0" w:noHBand="0" w:noVBand="1"/>
      </w:tblPr>
      <w:tblGrid>
        <w:gridCol w:w="1540"/>
        <w:gridCol w:w="6960"/>
      </w:tblGrid>
      <w:tr w:rsidR="005B5728" w:rsidRPr="00FB01BB" w:rsidTr="00A2386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0" w:type="dxa"/>
            <w:hideMark/>
          </w:tcPr>
          <w:p w:rsidR="005B5728" w:rsidRPr="00FB01BB" w:rsidRDefault="005B5728" w:rsidP="00A23864">
            <w:pPr>
              <w:spacing w:line="240" w:lineRule="auto"/>
              <w:rPr>
                <w:color w:val="FFFFFF" w:themeColor="background1"/>
                <w:lang w:eastAsia="en-GB"/>
              </w:rPr>
            </w:pPr>
            <w:r w:rsidRPr="00FB01BB">
              <w:rPr>
                <w:color w:val="FFFFFF" w:themeColor="background1"/>
                <w:lang w:eastAsia="en-GB"/>
              </w:rPr>
              <w:t>4 digit SIC Code</w:t>
            </w:r>
          </w:p>
        </w:tc>
        <w:tc>
          <w:tcPr>
            <w:tcW w:w="6960" w:type="dxa"/>
            <w:noWrap/>
            <w:hideMark/>
          </w:tcPr>
          <w:p w:rsidR="005B5728" w:rsidRPr="00FB01BB" w:rsidRDefault="005B5728" w:rsidP="00A23864">
            <w:pPr>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lang w:eastAsia="en-GB"/>
              </w:rPr>
            </w:pPr>
            <w:r w:rsidRPr="00FB01BB">
              <w:rPr>
                <w:color w:val="FFFFFF" w:themeColor="background1"/>
                <w:lang w:eastAsia="en-GB"/>
              </w:rPr>
              <w:t>Type of manufacture</w:t>
            </w:r>
          </w:p>
        </w:tc>
      </w:tr>
      <w:tr w:rsidR="005B5728" w:rsidRPr="00811CD8" w:rsidTr="00A238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2314</w:t>
            </w:r>
          </w:p>
        </w:tc>
        <w:tc>
          <w:tcPr>
            <w:tcW w:w="6960" w:type="dxa"/>
            <w:noWrap/>
            <w:hideMark/>
          </w:tcPr>
          <w:p w:rsidR="005B5728" w:rsidRPr="00FB01BB" w:rsidRDefault="005B5728" w:rsidP="00A23864">
            <w:pPr>
              <w:spacing w:line="240" w:lineRule="auto"/>
              <w:cnfStyle w:val="000000100000" w:firstRow="0" w:lastRow="0" w:firstColumn="0" w:lastColumn="0" w:oddVBand="0" w:evenVBand="0" w:oddHBand="1" w:evenHBand="0" w:firstRowFirstColumn="0" w:firstRowLastColumn="0" w:lastRowFirstColumn="0" w:lastRowLastColumn="0"/>
              <w:rPr>
                <w:color w:val="000000"/>
                <w:lang w:eastAsia="en-GB"/>
              </w:rPr>
            </w:pPr>
            <w:r w:rsidRPr="00FB01BB">
              <w:rPr>
                <w:color w:val="000000"/>
                <w:lang w:eastAsia="en-GB"/>
              </w:rPr>
              <w:t>Manufacture of glass fibres</w:t>
            </w:r>
          </w:p>
        </w:tc>
      </w:tr>
      <w:tr w:rsidR="005B5728" w:rsidRPr="00811CD8" w:rsidTr="00A23864">
        <w:trPr>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2313</w:t>
            </w:r>
          </w:p>
        </w:tc>
        <w:tc>
          <w:tcPr>
            <w:tcW w:w="6960" w:type="dxa"/>
            <w:noWrap/>
            <w:hideMark/>
          </w:tcPr>
          <w:p w:rsidR="005B5728" w:rsidRPr="00FB01BB" w:rsidRDefault="005B5728" w:rsidP="00A23864">
            <w:pPr>
              <w:spacing w:line="240" w:lineRule="auto"/>
              <w:cnfStyle w:val="000000000000" w:firstRow="0" w:lastRow="0" w:firstColumn="0" w:lastColumn="0" w:oddVBand="0" w:evenVBand="0" w:oddHBand="0" w:evenHBand="0" w:firstRowFirstColumn="0" w:firstRowLastColumn="0" w:lastRowFirstColumn="0" w:lastRowLastColumn="0"/>
              <w:rPr>
                <w:color w:val="000000"/>
                <w:lang w:eastAsia="en-GB"/>
              </w:rPr>
            </w:pPr>
            <w:r w:rsidRPr="00FB01BB">
              <w:rPr>
                <w:color w:val="000000"/>
                <w:lang w:eastAsia="en-GB"/>
              </w:rPr>
              <w:t>Manufacture of glass inners for vacuum flasks</w:t>
            </w:r>
          </w:p>
        </w:tc>
      </w:tr>
      <w:tr w:rsidR="005B5728" w:rsidRPr="00811CD8" w:rsidTr="00A238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2312</w:t>
            </w:r>
          </w:p>
        </w:tc>
        <w:tc>
          <w:tcPr>
            <w:tcW w:w="6960" w:type="dxa"/>
            <w:noWrap/>
            <w:hideMark/>
          </w:tcPr>
          <w:p w:rsidR="005B5728" w:rsidRPr="00FB01BB" w:rsidRDefault="005B5728" w:rsidP="00A23864">
            <w:pPr>
              <w:spacing w:line="240" w:lineRule="auto"/>
              <w:cnfStyle w:val="000000100000" w:firstRow="0" w:lastRow="0" w:firstColumn="0" w:lastColumn="0" w:oddVBand="0" w:evenVBand="0" w:oddHBand="1" w:evenHBand="0" w:firstRowFirstColumn="0" w:firstRowLastColumn="0" w:lastRowFirstColumn="0" w:lastRowLastColumn="0"/>
              <w:rPr>
                <w:color w:val="000000"/>
                <w:lang w:eastAsia="en-GB"/>
              </w:rPr>
            </w:pPr>
            <w:r w:rsidRPr="00FB01BB">
              <w:rPr>
                <w:color w:val="000000"/>
                <w:lang w:eastAsia="en-GB"/>
              </w:rPr>
              <w:t>Manufacture of glass mirrors</w:t>
            </w:r>
          </w:p>
        </w:tc>
      </w:tr>
      <w:tr w:rsidR="005B5728" w:rsidRPr="00811CD8" w:rsidTr="00A23864">
        <w:trPr>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2391</w:t>
            </w:r>
          </w:p>
        </w:tc>
        <w:tc>
          <w:tcPr>
            <w:tcW w:w="6960" w:type="dxa"/>
            <w:noWrap/>
            <w:hideMark/>
          </w:tcPr>
          <w:p w:rsidR="005B5728" w:rsidRPr="00FB01BB" w:rsidRDefault="005B5728" w:rsidP="00A23864">
            <w:pPr>
              <w:spacing w:line="240" w:lineRule="auto"/>
              <w:cnfStyle w:val="000000000000" w:firstRow="0" w:lastRow="0" w:firstColumn="0" w:lastColumn="0" w:oddVBand="0" w:evenVBand="0" w:oddHBand="0" w:evenHBand="0" w:firstRowFirstColumn="0" w:firstRowLastColumn="0" w:lastRowFirstColumn="0" w:lastRowLastColumn="0"/>
              <w:rPr>
                <w:color w:val="000000"/>
                <w:lang w:eastAsia="en-GB"/>
              </w:rPr>
            </w:pPr>
            <w:r w:rsidRPr="00FB01BB">
              <w:rPr>
                <w:color w:val="000000"/>
                <w:lang w:eastAsia="en-GB"/>
              </w:rPr>
              <w:t>Manufacture of glass paper</w:t>
            </w:r>
          </w:p>
        </w:tc>
      </w:tr>
      <w:tr w:rsidR="005B5728" w:rsidRPr="00811CD8" w:rsidTr="00A238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0" w:type="dxa"/>
            <w:noWrap/>
            <w:hideMark/>
          </w:tcPr>
          <w:p w:rsidR="005B5728" w:rsidRPr="00FB01BB" w:rsidRDefault="005B5728" w:rsidP="00A23864">
            <w:pPr>
              <w:spacing w:line="240" w:lineRule="auto"/>
              <w:rPr>
                <w:color w:val="000000"/>
                <w:lang w:eastAsia="en-GB"/>
              </w:rPr>
            </w:pPr>
            <w:r w:rsidRPr="00FB01BB">
              <w:rPr>
                <w:color w:val="000000"/>
                <w:lang w:eastAsia="en-GB"/>
              </w:rPr>
              <w:t>2319</w:t>
            </w:r>
          </w:p>
        </w:tc>
        <w:tc>
          <w:tcPr>
            <w:tcW w:w="6960" w:type="dxa"/>
            <w:noWrap/>
            <w:hideMark/>
          </w:tcPr>
          <w:p w:rsidR="005B5728" w:rsidRPr="00FB01BB" w:rsidRDefault="005B5728" w:rsidP="00A23864">
            <w:pPr>
              <w:spacing w:line="240" w:lineRule="auto"/>
              <w:cnfStyle w:val="000000100000" w:firstRow="0" w:lastRow="0" w:firstColumn="0" w:lastColumn="0" w:oddVBand="0" w:evenVBand="0" w:oddHBand="1" w:evenHBand="0" w:firstRowFirstColumn="0" w:firstRowLastColumn="0" w:lastRowFirstColumn="0" w:lastRowLastColumn="0"/>
              <w:rPr>
                <w:color w:val="000000"/>
                <w:lang w:eastAsia="en-GB"/>
              </w:rPr>
            </w:pPr>
            <w:r w:rsidRPr="00FB01BB">
              <w:rPr>
                <w:color w:val="000000"/>
                <w:lang w:eastAsia="en-GB"/>
              </w:rPr>
              <w:t>Manufacture of glass wear for laboratory</w:t>
            </w:r>
          </w:p>
        </w:tc>
      </w:tr>
    </w:tbl>
    <w:p w:rsidR="005B5728" w:rsidRPr="00FB01BB" w:rsidRDefault="005B5728" w:rsidP="005B5728">
      <w:pPr>
        <w:rPr>
          <w:lang w:eastAsia="en-GB"/>
        </w:rPr>
      </w:pPr>
    </w:p>
    <w:p w:rsidR="005B5728" w:rsidRPr="00FB01BB" w:rsidRDefault="005B5728" w:rsidP="005B5728">
      <w:pPr>
        <w:rPr>
          <w:lang w:eastAsia="en-GB"/>
        </w:rPr>
      </w:pPr>
      <w:r w:rsidRPr="00FB01BB">
        <w:rPr>
          <w:lang w:eastAsia="en-GB"/>
        </w:rPr>
        <w:t>Similarly, for teaching, just knowing that someone teaches in secondary education is</w:t>
      </w:r>
      <w:r>
        <w:rPr>
          <w:lang w:eastAsia="en-GB"/>
        </w:rPr>
        <w:t xml:space="preserve"> </w:t>
      </w:r>
      <w:r w:rsidRPr="00FB01BB">
        <w:rPr>
          <w:lang w:eastAsia="en-GB"/>
        </w:rPr>
        <w:t>not sufficient and more probing would be needed to determine what types of subjects</w:t>
      </w:r>
      <w:r>
        <w:rPr>
          <w:lang w:eastAsia="en-GB"/>
        </w:rPr>
        <w:t xml:space="preserve"> </w:t>
      </w:r>
      <w:r w:rsidRPr="00FB01BB">
        <w:rPr>
          <w:lang w:eastAsia="en-GB"/>
        </w:rPr>
        <w:t xml:space="preserve">and level of qualifications are taught. </w:t>
      </w:r>
      <w:r>
        <w:rPr>
          <w:lang w:eastAsia="en-GB"/>
        </w:rPr>
        <w:t xml:space="preserve">Figure 14.3 </w:t>
      </w:r>
      <w:r w:rsidRPr="00F00864">
        <w:rPr>
          <w:lang w:eastAsia="en-GB"/>
        </w:rPr>
        <w:t xml:space="preserve">illustrates 4 </w:t>
      </w:r>
      <w:proofErr w:type="gramStart"/>
      <w:r w:rsidRPr="00F00864">
        <w:rPr>
          <w:lang w:eastAsia="en-GB"/>
        </w:rPr>
        <w:t>digit</w:t>
      </w:r>
      <w:proofErr w:type="gramEnd"/>
      <w:r w:rsidRPr="00F00864">
        <w:rPr>
          <w:lang w:eastAsia="en-GB"/>
        </w:rPr>
        <w:t xml:space="preserve"> coding for teaching.</w:t>
      </w:r>
    </w:p>
    <w:p w:rsidR="005B5728" w:rsidRPr="00FB01BB" w:rsidRDefault="005B5728" w:rsidP="005B5728">
      <w:pPr>
        <w:rPr>
          <w:lang w:eastAsia="en-GB"/>
        </w:rPr>
      </w:pPr>
    </w:p>
    <w:p w:rsidR="005B5728" w:rsidRDefault="005B5728">
      <w:pPr>
        <w:spacing w:line="240" w:lineRule="auto"/>
        <w:rPr>
          <w:b/>
          <w:lang w:eastAsia="en-GB"/>
        </w:rPr>
      </w:pPr>
      <w:bookmarkStart w:id="29" w:name="_Ref404153453"/>
      <w:bookmarkStart w:id="30" w:name="_Ref403987555"/>
      <w:r>
        <w:rPr>
          <w:b/>
          <w:lang w:eastAsia="en-GB"/>
        </w:rPr>
        <w:br w:type="page"/>
      </w:r>
    </w:p>
    <w:p w:rsidR="005B5728" w:rsidRPr="005B5728" w:rsidRDefault="005B5728" w:rsidP="005B5728">
      <w:pPr>
        <w:rPr>
          <w:b/>
          <w:lang w:eastAsia="en-GB"/>
        </w:rPr>
      </w:pPr>
      <w:proofErr w:type="gramStart"/>
      <w:r w:rsidRPr="005B5728">
        <w:rPr>
          <w:b/>
          <w:lang w:eastAsia="en-GB"/>
        </w:rPr>
        <w:lastRenderedPageBreak/>
        <w:t xml:space="preserve">Figure </w:t>
      </w:r>
      <w:r>
        <w:rPr>
          <w:b/>
          <w:lang w:eastAsia="en-GB"/>
        </w:rPr>
        <w:t>14</w:t>
      </w:r>
      <w:r w:rsidRPr="005B5728">
        <w:rPr>
          <w:b/>
          <w:lang w:eastAsia="en-GB"/>
        </w:rPr>
        <w:t>.</w:t>
      </w:r>
      <w:proofErr w:type="gramEnd"/>
      <w:r w:rsidRPr="005B5728">
        <w:rPr>
          <w:b/>
          <w:lang w:eastAsia="en-GB"/>
        </w:rPr>
        <w:fldChar w:fldCharType="begin"/>
      </w:r>
      <w:r w:rsidRPr="005B5728">
        <w:rPr>
          <w:b/>
          <w:lang w:eastAsia="en-GB"/>
        </w:rPr>
        <w:instrText xml:space="preserve"> SEQ Figure \* ARABIC \s 1 </w:instrText>
      </w:r>
      <w:r w:rsidRPr="005B5728">
        <w:rPr>
          <w:b/>
          <w:lang w:eastAsia="en-GB"/>
        </w:rPr>
        <w:fldChar w:fldCharType="separate"/>
      </w:r>
      <w:r w:rsidRPr="005B5728">
        <w:rPr>
          <w:b/>
          <w:lang w:eastAsia="en-GB"/>
        </w:rPr>
        <w:t>3</w:t>
      </w:r>
      <w:r w:rsidRPr="005B5728">
        <w:rPr>
          <w:b/>
          <w:lang w:eastAsia="en-GB"/>
        </w:rPr>
        <w:fldChar w:fldCharType="end"/>
      </w:r>
      <w:bookmarkEnd w:id="29"/>
      <w:r w:rsidRPr="005B5728">
        <w:rPr>
          <w:b/>
          <w:lang w:eastAsia="en-GB"/>
        </w:rPr>
        <w:tab/>
      </w:r>
      <w:r w:rsidRPr="005B5728">
        <w:rPr>
          <w:b/>
          <w:lang w:eastAsia="en-GB"/>
        </w:rPr>
        <w:tab/>
        <w:t>4 Digit coding for teaching</w:t>
      </w:r>
    </w:p>
    <w:tbl>
      <w:tblPr>
        <w:tblStyle w:val="LightList-Accent11"/>
        <w:tblW w:w="8500" w:type="dxa"/>
        <w:tblLook w:val="04A0" w:firstRow="1" w:lastRow="0" w:firstColumn="1" w:lastColumn="0" w:noHBand="0" w:noVBand="1"/>
      </w:tblPr>
      <w:tblGrid>
        <w:gridCol w:w="3817"/>
        <w:gridCol w:w="4683"/>
      </w:tblGrid>
      <w:tr w:rsidR="005B5728" w:rsidRPr="00FB01BB" w:rsidTr="00A2386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17" w:type="dxa"/>
            <w:hideMark/>
          </w:tcPr>
          <w:bookmarkEnd w:id="30"/>
          <w:p w:rsidR="005B5728" w:rsidRPr="00FB01BB" w:rsidRDefault="005B5728" w:rsidP="00A23864">
            <w:pPr>
              <w:keepNext/>
              <w:spacing w:line="240" w:lineRule="auto"/>
              <w:rPr>
                <w:color w:val="FFFFFF" w:themeColor="background1"/>
                <w:lang w:eastAsia="en-GB"/>
              </w:rPr>
            </w:pPr>
            <w:r w:rsidRPr="00FB01BB">
              <w:rPr>
                <w:color w:val="FFFFFF" w:themeColor="background1"/>
                <w:lang w:eastAsia="en-GB"/>
              </w:rPr>
              <w:t>2 digit SIC Code</w:t>
            </w:r>
          </w:p>
        </w:tc>
        <w:tc>
          <w:tcPr>
            <w:tcW w:w="4683" w:type="dxa"/>
            <w:noWrap/>
            <w:hideMark/>
          </w:tcPr>
          <w:p w:rsidR="005B5728" w:rsidRPr="00FB01BB" w:rsidRDefault="005B5728" w:rsidP="00A23864">
            <w:pPr>
              <w:keepNext/>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lang w:eastAsia="en-GB"/>
              </w:rPr>
            </w:pPr>
            <w:r w:rsidRPr="00FB01BB">
              <w:rPr>
                <w:color w:val="FFFFFF" w:themeColor="background1"/>
                <w:lang w:eastAsia="en-GB"/>
              </w:rPr>
              <w:t>4 digit SIC Code</w:t>
            </w:r>
          </w:p>
        </w:tc>
      </w:tr>
      <w:tr w:rsidR="005B5728" w:rsidRPr="00811CD8" w:rsidTr="00A238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17" w:type="dxa"/>
            <w:noWrap/>
            <w:hideMark/>
          </w:tcPr>
          <w:p w:rsidR="005B5728" w:rsidRPr="00FB01BB" w:rsidRDefault="005B5728" w:rsidP="00A23864">
            <w:pPr>
              <w:keepNext/>
              <w:spacing w:line="240" w:lineRule="auto"/>
              <w:rPr>
                <w:color w:val="000000"/>
                <w:lang w:eastAsia="en-GB"/>
              </w:rPr>
            </w:pPr>
          </w:p>
        </w:tc>
        <w:tc>
          <w:tcPr>
            <w:tcW w:w="4683" w:type="dxa"/>
            <w:noWrap/>
            <w:hideMark/>
          </w:tcPr>
          <w:p w:rsidR="005B5728" w:rsidRPr="00FB01BB" w:rsidRDefault="005B5728" w:rsidP="00A23864">
            <w:pPr>
              <w:keepNext/>
              <w:spacing w:line="240" w:lineRule="auto"/>
              <w:cnfStyle w:val="000000100000" w:firstRow="0" w:lastRow="0" w:firstColumn="0" w:lastColumn="0" w:oddVBand="0" w:evenVBand="0" w:oddHBand="1" w:evenHBand="0" w:firstRowFirstColumn="0" w:firstRowLastColumn="0" w:lastRowFirstColumn="0" w:lastRowLastColumn="0"/>
              <w:rPr>
                <w:color w:val="000000"/>
                <w:lang w:eastAsia="en-GB"/>
              </w:rPr>
            </w:pPr>
            <w:r>
              <w:rPr>
                <w:rFonts w:ascii="HelveticaNeueLT-Roman" w:hAnsi="HelveticaNeueLT-Roman" w:cs="HelveticaNeueLT-Roman"/>
                <w:color w:val="000000"/>
                <w:sz w:val="22"/>
                <w:szCs w:val="22"/>
                <w:lang w:eastAsia="en-GB"/>
              </w:rPr>
              <w:t>85.10: Pre-primary education</w:t>
            </w:r>
          </w:p>
        </w:tc>
      </w:tr>
      <w:tr w:rsidR="005B5728" w:rsidRPr="00811CD8" w:rsidTr="00A23864">
        <w:trPr>
          <w:trHeight w:val="300"/>
        </w:trPr>
        <w:tc>
          <w:tcPr>
            <w:cnfStyle w:val="001000000000" w:firstRow="0" w:lastRow="0" w:firstColumn="1" w:lastColumn="0" w:oddVBand="0" w:evenVBand="0" w:oddHBand="0" w:evenHBand="0" w:firstRowFirstColumn="0" w:firstRowLastColumn="0" w:lastRowFirstColumn="0" w:lastRowLastColumn="0"/>
            <w:tcW w:w="3817" w:type="dxa"/>
            <w:noWrap/>
            <w:hideMark/>
          </w:tcPr>
          <w:p w:rsidR="005B5728" w:rsidRPr="00FB01BB" w:rsidRDefault="005B5728" w:rsidP="00A23864">
            <w:pPr>
              <w:keepNext/>
              <w:spacing w:line="240" w:lineRule="auto"/>
              <w:rPr>
                <w:color w:val="000000"/>
                <w:lang w:eastAsia="en-GB"/>
              </w:rPr>
            </w:pPr>
          </w:p>
        </w:tc>
        <w:tc>
          <w:tcPr>
            <w:tcW w:w="4683" w:type="dxa"/>
            <w:noWrap/>
            <w:hideMark/>
          </w:tcPr>
          <w:p w:rsidR="005B5728" w:rsidRPr="00FB01BB" w:rsidRDefault="005B5728" w:rsidP="00A23864">
            <w:pPr>
              <w:keepNext/>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85.20: Primary education.</w:t>
            </w:r>
          </w:p>
        </w:tc>
      </w:tr>
      <w:tr w:rsidR="005B5728" w:rsidRPr="00811CD8" w:rsidTr="00A238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17" w:type="dxa"/>
            <w:noWrap/>
            <w:hideMark/>
          </w:tcPr>
          <w:p w:rsidR="005B5728" w:rsidRPr="00FB01BB" w:rsidRDefault="005B5728" w:rsidP="00A23864">
            <w:pPr>
              <w:keepNext/>
              <w:spacing w:line="240" w:lineRule="auto"/>
              <w:rPr>
                <w:color w:val="000000"/>
                <w:lang w:eastAsia="en-GB"/>
              </w:rPr>
            </w:pPr>
            <w:r>
              <w:rPr>
                <w:rFonts w:ascii="HelveticaNeueLT-Roman" w:hAnsi="HelveticaNeueLT-Roman" w:cs="HelveticaNeueLT-Roman"/>
                <w:color w:val="000000"/>
                <w:sz w:val="22"/>
                <w:szCs w:val="22"/>
                <w:lang w:eastAsia="en-GB"/>
              </w:rPr>
              <w:t>85.3: Secondary education.</w:t>
            </w:r>
          </w:p>
        </w:tc>
        <w:tc>
          <w:tcPr>
            <w:tcW w:w="4683" w:type="dxa"/>
            <w:noWrap/>
            <w:hideMark/>
          </w:tcPr>
          <w:p w:rsidR="005B5728" w:rsidRDefault="005B5728" w:rsidP="00A23864">
            <w:pPr>
              <w:keepNext/>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85.31: General secondary education.</w:t>
            </w:r>
          </w:p>
          <w:p w:rsidR="005B5728" w:rsidRPr="00FB01BB" w:rsidRDefault="005B5728" w:rsidP="00A23864">
            <w:pPr>
              <w:keepNext/>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85.32: Technical and vocational secondary education.</w:t>
            </w:r>
          </w:p>
        </w:tc>
      </w:tr>
      <w:tr w:rsidR="005B5728" w:rsidRPr="00811CD8" w:rsidTr="00A23864">
        <w:trPr>
          <w:trHeight w:val="300"/>
        </w:trPr>
        <w:tc>
          <w:tcPr>
            <w:cnfStyle w:val="001000000000" w:firstRow="0" w:lastRow="0" w:firstColumn="1" w:lastColumn="0" w:oddVBand="0" w:evenVBand="0" w:oddHBand="0" w:evenHBand="0" w:firstRowFirstColumn="0" w:firstRowLastColumn="0" w:lastRowFirstColumn="0" w:lastRowLastColumn="0"/>
            <w:tcW w:w="3817" w:type="dxa"/>
            <w:noWrap/>
            <w:hideMark/>
          </w:tcPr>
          <w:p w:rsidR="005B5728" w:rsidRPr="00FB01BB" w:rsidRDefault="005B5728" w:rsidP="00A23864">
            <w:pPr>
              <w:keepNext/>
              <w:spacing w:line="240" w:lineRule="auto"/>
              <w:rPr>
                <w:color w:val="000000"/>
                <w:lang w:eastAsia="en-GB"/>
              </w:rPr>
            </w:pPr>
            <w:r>
              <w:rPr>
                <w:rFonts w:ascii="HelveticaNeueLT-Roman" w:hAnsi="HelveticaNeueLT-Roman" w:cs="HelveticaNeueLT-Roman"/>
                <w:color w:val="000000"/>
                <w:sz w:val="22"/>
                <w:szCs w:val="22"/>
                <w:lang w:eastAsia="en-GB"/>
              </w:rPr>
              <w:t>85.4: Higher education.</w:t>
            </w:r>
          </w:p>
        </w:tc>
        <w:tc>
          <w:tcPr>
            <w:tcW w:w="4683" w:type="dxa"/>
            <w:noWrap/>
            <w:hideMark/>
          </w:tcPr>
          <w:p w:rsidR="005B5728" w:rsidRDefault="005B5728" w:rsidP="00A23864">
            <w:pPr>
              <w:keepNext/>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85.41: Post-secondary non-tertiary education</w:t>
            </w:r>
          </w:p>
          <w:p w:rsidR="005B5728" w:rsidRPr="00FB01BB" w:rsidRDefault="005B5728" w:rsidP="00A23864">
            <w:pPr>
              <w:keepNext/>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85.42: Tertiary education.</w:t>
            </w:r>
          </w:p>
        </w:tc>
      </w:tr>
      <w:tr w:rsidR="005B5728" w:rsidRPr="00811CD8" w:rsidTr="00A238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17" w:type="dxa"/>
            <w:noWrap/>
            <w:hideMark/>
          </w:tcPr>
          <w:p w:rsidR="005B5728" w:rsidRPr="00FB01BB" w:rsidRDefault="005B5728" w:rsidP="00A23864">
            <w:pPr>
              <w:keepNext/>
              <w:spacing w:line="240" w:lineRule="auto"/>
              <w:rPr>
                <w:color w:val="000000"/>
                <w:lang w:eastAsia="en-GB"/>
              </w:rPr>
            </w:pPr>
            <w:r>
              <w:rPr>
                <w:rFonts w:ascii="HelveticaNeueLT-Roman" w:hAnsi="HelveticaNeueLT-Roman" w:cs="HelveticaNeueLT-Roman"/>
                <w:color w:val="000000"/>
                <w:sz w:val="22"/>
                <w:szCs w:val="22"/>
                <w:lang w:eastAsia="en-GB"/>
              </w:rPr>
              <w:t>85.5: Other education.</w:t>
            </w:r>
          </w:p>
        </w:tc>
        <w:tc>
          <w:tcPr>
            <w:tcW w:w="4683" w:type="dxa"/>
            <w:noWrap/>
            <w:hideMark/>
          </w:tcPr>
          <w:p w:rsidR="005B5728" w:rsidRDefault="005B5728" w:rsidP="00A23864">
            <w:pPr>
              <w:keepNext/>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85.51: Sport and recreation education</w:t>
            </w:r>
          </w:p>
          <w:p w:rsidR="005B5728" w:rsidRDefault="005B5728" w:rsidP="00A23864">
            <w:pPr>
              <w:keepNext/>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85.52: Cultural education</w:t>
            </w:r>
          </w:p>
          <w:p w:rsidR="005B5728" w:rsidRDefault="005B5728" w:rsidP="00A23864">
            <w:pPr>
              <w:keepNext/>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85.53: Driving school activities</w:t>
            </w:r>
          </w:p>
          <w:p w:rsidR="005B5728" w:rsidRPr="00FB01BB" w:rsidRDefault="005B5728" w:rsidP="00A23864">
            <w:pPr>
              <w:keepNext/>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 xml:space="preserve">85.59: Other education </w:t>
            </w:r>
            <w:proofErr w:type="spellStart"/>
            <w:r>
              <w:rPr>
                <w:rFonts w:ascii="HelveticaNeueLT-Roman" w:hAnsi="HelveticaNeueLT-Roman" w:cs="HelveticaNeueLT-Roman"/>
                <w:color w:val="000000"/>
                <w:sz w:val="22"/>
                <w:szCs w:val="22"/>
                <w:lang w:eastAsia="en-GB"/>
              </w:rPr>
              <w:t>n.e.c</w:t>
            </w:r>
            <w:proofErr w:type="spellEnd"/>
            <w:r>
              <w:rPr>
                <w:rFonts w:ascii="HelveticaNeueLT-Roman" w:hAnsi="HelveticaNeueLT-Roman" w:cs="HelveticaNeueLT-Roman"/>
                <w:color w:val="000000"/>
                <w:sz w:val="22"/>
                <w:szCs w:val="22"/>
                <w:lang w:eastAsia="en-GB"/>
              </w:rPr>
              <w:t>.</w:t>
            </w:r>
          </w:p>
        </w:tc>
      </w:tr>
      <w:tr w:rsidR="005B5728" w:rsidRPr="00811CD8" w:rsidTr="00A23864">
        <w:trPr>
          <w:trHeight w:val="300"/>
        </w:trPr>
        <w:tc>
          <w:tcPr>
            <w:cnfStyle w:val="001000000000" w:firstRow="0" w:lastRow="0" w:firstColumn="1" w:lastColumn="0" w:oddVBand="0" w:evenVBand="0" w:oddHBand="0" w:evenHBand="0" w:firstRowFirstColumn="0" w:firstRowLastColumn="0" w:lastRowFirstColumn="0" w:lastRowLastColumn="0"/>
            <w:tcW w:w="3817" w:type="dxa"/>
            <w:noWrap/>
            <w:hideMark/>
          </w:tcPr>
          <w:p w:rsidR="005B5728" w:rsidRPr="00FB01BB" w:rsidRDefault="005B5728" w:rsidP="00A23864">
            <w:pPr>
              <w:keepNext/>
              <w:spacing w:line="240" w:lineRule="auto"/>
              <w:rPr>
                <w:color w:val="000000"/>
                <w:lang w:eastAsia="en-GB"/>
              </w:rPr>
            </w:pPr>
          </w:p>
        </w:tc>
        <w:tc>
          <w:tcPr>
            <w:tcW w:w="4683" w:type="dxa"/>
            <w:noWrap/>
            <w:hideMark/>
          </w:tcPr>
          <w:p w:rsidR="005B5728" w:rsidRPr="00FB01BB" w:rsidRDefault="005B5728" w:rsidP="00A23864">
            <w:pPr>
              <w:keepNext/>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000000"/>
                <w:sz w:val="22"/>
                <w:szCs w:val="22"/>
                <w:lang w:eastAsia="en-GB"/>
              </w:rPr>
              <w:t>85.60: Educational support activities</w:t>
            </w:r>
          </w:p>
        </w:tc>
      </w:tr>
    </w:tbl>
    <w:p w:rsidR="005B5728" w:rsidRDefault="005B5728" w:rsidP="00CE5127"/>
    <w:p w:rsidR="008B640D" w:rsidRDefault="008B640D" w:rsidP="00CE5127">
      <w:pPr>
        <w:rPr>
          <w:rFonts w:cs="Arial"/>
          <w:b/>
          <w:bCs/>
          <w:sz w:val="44"/>
          <w:szCs w:val="32"/>
        </w:rPr>
      </w:pPr>
      <w:r>
        <w:br w:type="page"/>
      </w:r>
    </w:p>
    <w:p w:rsidR="008B640D" w:rsidRDefault="008B640D" w:rsidP="008B640D">
      <w:pPr>
        <w:pStyle w:val="Heading1"/>
      </w:pPr>
      <w:bookmarkStart w:id="31" w:name="_Toc413238733"/>
      <w:r>
        <w:lastRenderedPageBreak/>
        <w:t>The end of the interview</w:t>
      </w:r>
      <w:bookmarkEnd w:id="31"/>
    </w:p>
    <w:p w:rsidR="001D5F3F" w:rsidRDefault="001D5F3F" w:rsidP="008B640D">
      <w:pPr>
        <w:pStyle w:val="Heading2"/>
        <w:rPr>
          <w:lang w:eastAsia="en-GB"/>
        </w:rPr>
      </w:pPr>
      <w:r>
        <w:rPr>
          <w:lang w:eastAsia="en-GB"/>
        </w:rPr>
        <w:t>COA card</w:t>
      </w:r>
      <w:r w:rsidR="0035189A">
        <w:rPr>
          <w:lang w:eastAsia="en-GB"/>
        </w:rPr>
        <w:t>, thank you leaflet and MRS leaflet</w:t>
      </w:r>
    </w:p>
    <w:p w:rsidR="001D5F3F" w:rsidRDefault="00AD0DA1" w:rsidP="00AD0DA1">
      <w:pPr>
        <w:rPr>
          <w:lang w:eastAsia="en-GB"/>
        </w:rPr>
      </w:pPr>
      <w:r>
        <w:rPr>
          <w:lang w:eastAsia="en-GB"/>
        </w:rPr>
        <w:t>At the end of the individual interview</w:t>
      </w:r>
      <w:r w:rsidR="001D5F3F">
        <w:rPr>
          <w:lang w:eastAsia="en-GB"/>
        </w:rPr>
        <w:t xml:space="preserve"> you will be prompted to hand over a change of address (COA) card and </w:t>
      </w:r>
      <w:r w:rsidR="003773AE">
        <w:rPr>
          <w:lang w:eastAsia="en-GB"/>
        </w:rPr>
        <w:t xml:space="preserve">a </w:t>
      </w:r>
      <w:r w:rsidR="001D5F3F">
        <w:rPr>
          <w:lang w:eastAsia="en-GB"/>
        </w:rPr>
        <w:t>University of Essex freepost return envelope. The CAPI screen will also prompt you to copy the following information from the screen onto the back of the card:</w:t>
      </w:r>
    </w:p>
    <w:p w:rsidR="001D5F3F" w:rsidRDefault="001D5F3F" w:rsidP="001D5F3F">
      <w:pPr>
        <w:pStyle w:val="Secondlevel"/>
        <w:rPr>
          <w:lang w:eastAsia="en-GB"/>
        </w:rPr>
      </w:pPr>
      <w:r>
        <w:rPr>
          <w:lang w:eastAsia="en-GB"/>
        </w:rPr>
        <w:t>Respondent name (first name and surname);</w:t>
      </w:r>
    </w:p>
    <w:p w:rsidR="001D5F3F" w:rsidRDefault="001D5F3F" w:rsidP="001D5F3F">
      <w:pPr>
        <w:pStyle w:val="Secondlevel"/>
        <w:rPr>
          <w:lang w:eastAsia="en-GB"/>
        </w:rPr>
      </w:pPr>
      <w:r>
        <w:rPr>
          <w:lang w:eastAsia="en-GB"/>
        </w:rPr>
        <w:t>Respondent’s 14 digit Personal Identifier (PID); and,</w:t>
      </w:r>
    </w:p>
    <w:p w:rsidR="001D5F3F" w:rsidRDefault="001D5F3F" w:rsidP="001D5F3F">
      <w:pPr>
        <w:rPr>
          <w:lang w:eastAsia="en-GB"/>
        </w:rPr>
      </w:pPr>
    </w:p>
    <w:p w:rsidR="0035189A" w:rsidRDefault="001D5F3F" w:rsidP="00AD0DA1">
      <w:pPr>
        <w:rPr>
          <w:lang w:eastAsia="en-GB"/>
        </w:rPr>
      </w:pPr>
      <w:r>
        <w:rPr>
          <w:lang w:eastAsia="en-GB"/>
        </w:rPr>
        <w:t>Please ensure you copy the details from the CAPI screen to the COA card accurately as these will be returned to ISER should the sample member move address, and ISER will subsequently have to update their records based on the information that you have transcribed.</w:t>
      </w:r>
    </w:p>
    <w:p w:rsidR="0035189A" w:rsidRDefault="0035189A" w:rsidP="00AD0DA1">
      <w:pPr>
        <w:rPr>
          <w:lang w:eastAsia="en-GB"/>
        </w:rPr>
      </w:pPr>
    </w:p>
    <w:p w:rsidR="0035189A" w:rsidRDefault="0035189A" w:rsidP="00AD0DA1">
      <w:pPr>
        <w:rPr>
          <w:lang w:eastAsia="en-GB"/>
        </w:rPr>
      </w:pPr>
      <w:r>
        <w:rPr>
          <w:lang w:eastAsia="en-GB"/>
        </w:rPr>
        <w:t>You will also be prompted to provide respondents with a Thank you leaflet and a MRS leaflet at the end of the interview.  Please make sure that you complete the information on the front of the MRS leaflet.</w:t>
      </w:r>
    </w:p>
    <w:p w:rsidR="00431E27" w:rsidRDefault="00431E27" w:rsidP="00AD0DA1">
      <w:pPr>
        <w:rPr>
          <w:lang w:eastAsia="en-GB"/>
        </w:rPr>
      </w:pPr>
    </w:p>
    <w:p w:rsidR="00DD7249" w:rsidRDefault="00734844" w:rsidP="008B640D">
      <w:pPr>
        <w:pStyle w:val="Heading2"/>
        <w:rPr>
          <w:lang w:eastAsia="en-GB"/>
        </w:rPr>
      </w:pPr>
      <w:r>
        <w:rPr>
          <w:lang w:eastAsia="en-GB"/>
        </w:rPr>
        <w:t>Incentives</w:t>
      </w:r>
    </w:p>
    <w:p w:rsidR="00A70DA1" w:rsidRDefault="00AD0DA1" w:rsidP="00734844">
      <w:pPr>
        <w:rPr>
          <w:lang w:eastAsia="en-GB"/>
        </w:rPr>
      </w:pPr>
      <w:r>
        <w:rPr>
          <w:lang w:eastAsia="en-GB"/>
        </w:rPr>
        <w:t>No incentives have been sent out in advance for the IEMB – you will be required to give them out at the end of the individual adult interview. The incentive is £10 for each adult that completes a full interview (i.e. not the proxy)</w:t>
      </w:r>
      <w:r w:rsidR="00765CA3">
        <w:rPr>
          <w:lang w:eastAsia="en-GB"/>
        </w:rPr>
        <w:t xml:space="preserve"> and the incentive takes the form of a </w:t>
      </w:r>
      <w:r w:rsidR="00547670">
        <w:rPr>
          <w:lang w:eastAsia="en-GB"/>
        </w:rPr>
        <w:t xml:space="preserve">Love2Shop </w:t>
      </w:r>
      <w:r w:rsidR="00765CA3">
        <w:rPr>
          <w:lang w:eastAsia="en-GB"/>
        </w:rPr>
        <w:t xml:space="preserve">gift </w:t>
      </w:r>
      <w:r w:rsidR="006076C8">
        <w:rPr>
          <w:lang w:eastAsia="en-GB"/>
        </w:rPr>
        <w:t>card</w:t>
      </w:r>
      <w:r w:rsidR="00765CA3">
        <w:rPr>
          <w:lang w:eastAsia="en-GB"/>
        </w:rPr>
        <w:t>.</w:t>
      </w:r>
    </w:p>
    <w:p w:rsidR="00AD0DA1" w:rsidRDefault="00AD0DA1" w:rsidP="00765CA3">
      <w:pPr>
        <w:rPr>
          <w:lang w:eastAsia="en-GB"/>
        </w:rPr>
      </w:pPr>
    </w:p>
    <w:p w:rsidR="0096648C" w:rsidRDefault="0096648C" w:rsidP="00CE5127">
      <w:pPr>
        <w:pStyle w:val="Heading3"/>
        <w:rPr>
          <w:lang w:eastAsia="en-GB"/>
        </w:rPr>
      </w:pPr>
      <w:r>
        <w:rPr>
          <w:lang w:eastAsia="en-GB"/>
        </w:rPr>
        <w:t>Administration of incentives</w:t>
      </w:r>
    </w:p>
    <w:p w:rsidR="00412A25" w:rsidRDefault="00412A25" w:rsidP="00281462">
      <w:pPr>
        <w:rPr>
          <w:lang w:eastAsia="en-GB"/>
        </w:rPr>
      </w:pPr>
      <w:r>
        <w:t xml:space="preserve">The CAPI script will prompt you to hand out the gift card and will ask you to enter the serial number from the back of the card. </w:t>
      </w:r>
      <w:r w:rsidRPr="00412A25">
        <w:rPr>
          <w:b/>
          <w:bCs/>
        </w:rPr>
        <w:t>Please make sure you enter this carefully</w:t>
      </w:r>
      <w:r>
        <w:t xml:space="preserve"> as any mistake may result in the card not being </w:t>
      </w:r>
      <w:r>
        <w:rPr>
          <w:lang w:eastAsia="en-GB"/>
        </w:rPr>
        <w:t xml:space="preserve">activated. Please remind the respondent that they will need to </w:t>
      </w:r>
      <w:r w:rsidRPr="00281462">
        <w:rPr>
          <w:b/>
          <w:bCs/>
          <w:lang w:eastAsia="en-GB"/>
        </w:rPr>
        <w:t xml:space="preserve">wait </w:t>
      </w:r>
      <w:r w:rsidR="00281462" w:rsidRPr="00281462">
        <w:rPr>
          <w:b/>
          <w:bCs/>
          <w:lang w:eastAsia="en-GB"/>
        </w:rPr>
        <w:t>three working</w:t>
      </w:r>
      <w:r w:rsidRPr="00281462">
        <w:rPr>
          <w:b/>
          <w:bCs/>
          <w:lang w:eastAsia="en-GB"/>
        </w:rPr>
        <w:t xml:space="preserve"> days</w:t>
      </w:r>
      <w:r>
        <w:rPr>
          <w:lang w:eastAsia="en-GB"/>
        </w:rPr>
        <w:t xml:space="preserve"> for the card to be ac</w:t>
      </w:r>
      <w:r w:rsidR="00CE5127">
        <w:rPr>
          <w:lang w:eastAsia="en-GB"/>
        </w:rPr>
        <w:t>tivated before they can use it.</w:t>
      </w:r>
    </w:p>
    <w:p w:rsidR="00CE5127" w:rsidRDefault="00CE5127" w:rsidP="00412A25">
      <w:pPr>
        <w:rPr>
          <w:lang w:eastAsia="en-GB"/>
        </w:rPr>
      </w:pPr>
    </w:p>
    <w:p w:rsidR="0096648C" w:rsidRDefault="0096648C" w:rsidP="006F5DF9">
      <w:pPr>
        <w:rPr>
          <w:lang w:eastAsia="en-GB"/>
        </w:rPr>
      </w:pPr>
      <w:r>
        <w:rPr>
          <w:lang w:eastAsia="en-GB"/>
        </w:rPr>
        <w:t>Your work</w:t>
      </w:r>
      <w:r w:rsidR="00CE5127">
        <w:rPr>
          <w:lang w:eastAsia="en-GB"/>
        </w:rPr>
        <w:t xml:space="preserve"> </w:t>
      </w:r>
      <w:r>
        <w:rPr>
          <w:lang w:eastAsia="en-GB"/>
        </w:rPr>
        <w:t xml:space="preserve">pack will include a supply of </w:t>
      </w:r>
      <w:r w:rsidR="00412A25">
        <w:rPr>
          <w:lang w:eastAsia="en-GB"/>
        </w:rPr>
        <w:t>gift cards</w:t>
      </w:r>
      <w:r>
        <w:rPr>
          <w:lang w:eastAsia="en-GB"/>
        </w:rPr>
        <w:t xml:space="preserve">. If you require additional </w:t>
      </w:r>
      <w:r w:rsidR="00412A25">
        <w:rPr>
          <w:lang w:eastAsia="en-GB"/>
        </w:rPr>
        <w:t>cards</w:t>
      </w:r>
      <w:r>
        <w:rPr>
          <w:lang w:eastAsia="en-GB"/>
        </w:rPr>
        <w:t xml:space="preserve">, contact your </w:t>
      </w:r>
      <w:r w:rsidR="006F5DF9">
        <w:rPr>
          <w:lang w:eastAsia="en-GB"/>
        </w:rPr>
        <w:t>RFC</w:t>
      </w:r>
      <w:r>
        <w:rPr>
          <w:lang w:eastAsia="en-GB"/>
        </w:rPr>
        <w:t>.</w:t>
      </w:r>
    </w:p>
    <w:p w:rsidR="003773AE" w:rsidRDefault="003773AE" w:rsidP="00412A25">
      <w:pPr>
        <w:rPr>
          <w:lang w:eastAsia="en-GB"/>
        </w:rPr>
      </w:pPr>
    </w:p>
    <w:p w:rsidR="003773AE" w:rsidRPr="00AE4961" w:rsidRDefault="003773AE" w:rsidP="00412A25">
      <w:pPr>
        <w:rPr>
          <w:b/>
          <w:bCs/>
          <w:lang w:eastAsia="en-GB"/>
        </w:rPr>
      </w:pPr>
      <w:r w:rsidRPr="00AE4961">
        <w:rPr>
          <w:b/>
          <w:bCs/>
          <w:lang w:eastAsia="en-GB"/>
        </w:rPr>
        <w:t xml:space="preserve">It is critical that you connect your CAPI machine at the end of every day that you work. This will send information back to the </w:t>
      </w:r>
      <w:r w:rsidRPr="00AE4961">
        <w:rPr>
          <w:b/>
          <w:bCs/>
          <w:lang w:eastAsia="en-GB"/>
        </w:rPr>
        <w:lastRenderedPageBreak/>
        <w:t>office about the incentives and will ensure that they are activated as quickly as possible.</w:t>
      </w:r>
    </w:p>
    <w:p w:rsidR="00145AED" w:rsidRDefault="00145AED">
      <w:pPr>
        <w:spacing w:line="240" w:lineRule="auto"/>
        <w:rPr>
          <w:lang w:eastAsia="en-GB"/>
        </w:rPr>
      </w:pPr>
    </w:p>
    <w:p w:rsidR="00145AED" w:rsidRDefault="00145AED" w:rsidP="00633175">
      <w:pPr>
        <w:spacing w:line="240" w:lineRule="auto"/>
        <w:rPr>
          <w:lang w:eastAsia="en-GB"/>
        </w:rPr>
      </w:pPr>
      <w:r>
        <w:rPr>
          <w:lang w:eastAsia="en-GB"/>
        </w:rPr>
        <w:t>The list of retailers where Love2shop vouchers can be redeemed changes regularly. Please consult</w:t>
      </w:r>
      <w:r w:rsidRPr="008B640D">
        <w:rPr>
          <w:color w:val="0070C0"/>
          <w:lang w:eastAsia="en-GB"/>
        </w:rPr>
        <w:t xml:space="preserve"> </w:t>
      </w:r>
      <w:hyperlink r:id="rId24" w:history="1">
        <w:r w:rsidRPr="008B640D">
          <w:rPr>
            <w:rStyle w:val="Hyperlink"/>
            <w:color w:val="0070C0"/>
            <w:lang w:eastAsia="en-GB"/>
          </w:rPr>
          <w:t>http://www.highstreetvouchers.com/gift-vouchers/love2shop</w:t>
        </w:r>
      </w:hyperlink>
      <w:r>
        <w:rPr>
          <w:lang w:eastAsia="en-GB"/>
        </w:rPr>
        <w:t xml:space="preserve"> </w:t>
      </w:r>
      <w:r w:rsidR="00633175">
        <w:rPr>
          <w:lang w:eastAsia="en-GB"/>
        </w:rPr>
        <w:t>for the latest list of</w:t>
      </w:r>
      <w:r>
        <w:rPr>
          <w:lang w:eastAsia="en-GB"/>
        </w:rPr>
        <w:t xml:space="preserve"> </w:t>
      </w:r>
      <w:r w:rsidR="00633175">
        <w:rPr>
          <w:lang w:eastAsia="en-GB"/>
        </w:rPr>
        <w:t xml:space="preserve">retailers </w:t>
      </w:r>
      <w:r>
        <w:rPr>
          <w:lang w:eastAsia="en-GB"/>
        </w:rPr>
        <w:t xml:space="preserve">where they can be used. </w:t>
      </w:r>
    </w:p>
    <w:p w:rsidR="00145AED" w:rsidRDefault="00145AED" w:rsidP="00145AED">
      <w:pPr>
        <w:spacing w:line="240" w:lineRule="auto"/>
        <w:rPr>
          <w:lang w:eastAsia="en-GB"/>
        </w:rPr>
      </w:pPr>
    </w:p>
    <w:p w:rsidR="00145AED" w:rsidRDefault="00145AED" w:rsidP="00145AED">
      <w:pPr>
        <w:spacing w:line="240" w:lineRule="auto"/>
        <w:rPr>
          <w:lang w:eastAsia="en-GB"/>
        </w:rPr>
      </w:pPr>
      <w:r>
        <w:rPr>
          <w:lang w:eastAsia="en-GB"/>
        </w:rPr>
        <w:t>At the time of publication of these instructions, the gift cards were valid at the following locations:</w:t>
      </w:r>
    </w:p>
    <w:p w:rsidR="00145AED" w:rsidRDefault="00145AED" w:rsidP="00145AED">
      <w:pPr>
        <w:rPr>
          <w:b/>
          <w:bCs/>
        </w:rPr>
        <w:sectPr w:rsidR="00145AED" w:rsidSect="000D052D">
          <w:headerReference w:type="default" r:id="rId25"/>
          <w:footerReference w:type="default" r:id="rId26"/>
          <w:pgSz w:w="11906" w:h="16838"/>
          <w:pgMar w:top="1440" w:right="1440" w:bottom="1440" w:left="1440" w:header="431" w:footer="454" w:gutter="0"/>
          <w:pgNumType w:start="1"/>
          <w:cols w:space="720"/>
          <w:docGrid w:linePitch="326"/>
        </w:sectPr>
      </w:pPr>
    </w:p>
    <w:p w:rsidR="00145AED" w:rsidRDefault="00145AED" w:rsidP="00145AED">
      <w:pPr>
        <w:spacing w:line="240" w:lineRule="auto"/>
        <w:rPr>
          <w:lang w:eastAsia="en-GB"/>
        </w:rPr>
        <w:sectPr w:rsidR="00145AED" w:rsidSect="008B640D">
          <w:type w:val="continuous"/>
          <w:pgSz w:w="11906" w:h="16838"/>
          <w:pgMar w:top="1440" w:right="1440" w:bottom="1440" w:left="1440" w:header="431" w:footer="454" w:gutter="0"/>
          <w:pgNumType w:start="1"/>
          <w:cols w:num="3" w:space="720"/>
          <w:docGrid w:linePitch="326"/>
        </w:sectPr>
      </w:pPr>
    </w:p>
    <w:p w:rsidR="00145AED" w:rsidRPr="00080E0A" w:rsidRDefault="00145AED" w:rsidP="00145AED">
      <w:pPr>
        <w:rPr>
          <w:b/>
          <w:bCs/>
        </w:rPr>
      </w:pPr>
      <w:r>
        <w:rPr>
          <w:b/>
          <w:bCs/>
        </w:rPr>
        <w:lastRenderedPageBreak/>
        <w:t>General Merchandise &amp; Department Stores</w:t>
      </w:r>
    </w:p>
    <w:p w:rsidR="00145AED" w:rsidRDefault="00145AED" w:rsidP="00145AED">
      <w:r>
        <w:t>Argos</w:t>
      </w:r>
    </w:p>
    <w:p w:rsidR="00145AED" w:rsidRDefault="00145AED" w:rsidP="00145AED">
      <w:r>
        <w:t>Boots</w:t>
      </w:r>
    </w:p>
    <w:p w:rsidR="00145AED" w:rsidRDefault="00145AED" w:rsidP="00145AED">
      <w:r>
        <w:t>Debenhams</w:t>
      </w:r>
    </w:p>
    <w:p w:rsidR="00145AED" w:rsidRDefault="00145AED" w:rsidP="00145AED">
      <w:r>
        <w:t>HMV</w:t>
      </w:r>
    </w:p>
    <w:p w:rsidR="00145AED" w:rsidRDefault="00145AED" w:rsidP="00145AED">
      <w:r>
        <w:t>House of Fraser</w:t>
      </w:r>
    </w:p>
    <w:p w:rsidR="00145AED" w:rsidRDefault="00145AED" w:rsidP="00145AED">
      <w:r>
        <w:t>Littlewoods Clearance</w:t>
      </w:r>
    </w:p>
    <w:p w:rsidR="00145AED" w:rsidRDefault="00145AED" w:rsidP="00145AED">
      <w:r>
        <w:t>Matalan*</w:t>
      </w:r>
    </w:p>
    <w:p w:rsidR="00145AED" w:rsidRDefault="00145AED" w:rsidP="00145AED">
      <w:r>
        <w:t>The Original Factory Shop</w:t>
      </w:r>
    </w:p>
    <w:p w:rsidR="00145AED" w:rsidRDefault="00145AED" w:rsidP="00145AED">
      <w:r>
        <w:t>TK Maxx</w:t>
      </w:r>
    </w:p>
    <w:p w:rsidR="00145AED" w:rsidRDefault="00145AED" w:rsidP="00145AED">
      <w:r>
        <w:t>Toys 'R' Us</w:t>
      </w:r>
    </w:p>
    <w:p w:rsidR="00145AED" w:rsidRDefault="00145AED" w:rsidP="00145AED">
      <w:r>
        <w:t>TJ Hughes</w:t>
      </w:r>
    </w:p>
    <w:p w:rsidR="00145AED" w:rsidRDefault="00145AED" w:rsidP="00145AED">
      <w:proofErr w:type="spellStart"/>
      <w:r>
        <w:t>WHSmith</w:t>
      </w:r>
      <w:proofErr w:type="spellEnd"/>
      <w:r>
        <w:t>*</w:t>
      </w:r>
    </w:p>
    <w:p w:rsidR="00145AED" w:rsidRDefault="00145AED" w:rsidP="00145AED">
      <w:proofErr w:type="spellStart"/>
      <w:r>
        <w:t>Wilko</w:t>
      </w:r>
      <w:proofErr w:type="spellEnd"/>
    </w:p>
    <w:p w:rsidR="00145AED" w:rsidRDefault="00145AED" w:rsidP="00145AED">
      <w:r>
        <w:t>£-Stretcher</w:t>
      </w:r>
    </w:p>
    <w:p w:rsidR="00145AED" w:rsidRDefault="00145AED" w:rsidP="00145AED"/>
    <w:p w:rsidR="00145AED" w:rsidRDefault="00145AED" w:rsidP="00145AED"/>
    <w:p w:rsidR="00145AED" w:rsidRPr="00FF5162" w:rsidRDefault="00145AED" w:rsidP="00145AED">
      <w:pPr>
        <w:rPr>
          <w:b/>
          <w:bCs/>
        </w:rPr>
      </w:pPr>
      <w:r w:rsidRPr="00FF5162">
        <w:rPr>
          <w:b/>
          <w:bCs/>
        </w:rPr>
        <w:t>Fashion &amp; Footwear</w:t>
      </w:r>
    </w:p>
    <w:p w:rsidR="00145AED" w:rsidRDefault="00145AED" w:rsidP="00145AED">
      <w:r>
        <w:t>Bhs*</w:t>
      </w:r>
    </w:p>
    <w:p w:rsidR="00145AED" w:rsidRDefault="00145AED" w:rsidP="00145AED">
      <w:r>
        <w:t xml:space="preserve">Blue </w:t>
      </w:r>
      <w:proofErr w:type="spellStart"/>
      <w:r>
        <w:t>Inc</w:t>
      </w:r>
      <w:proofErr w:type="spellEnd"/>
    </w:p>
    <w:p w:rsidR="00145AED" w:rsidRDefault="00145AED" w:rsidP="00145AED">
      <w:proofErr w:type="spellStart"/>
      <w:r>
        <w:t>Bonmarche</w:t>
      </w:r>
      <w:proofErr w:type="spellEnd"/>
    </w:p>
    <w:p w:rsidR="00145AED" w:rsidRDefault="00145AED" w:rsidP="00145AED">
      <w:proofErr w:type="spellStart"/>
      <w:r>
        <w:t>Boux</w:t>
      </w:r>
      <w:proofErr w:type="spellEnd"/>
      <w:r>
        <w:t xml:space="preserve"> Avenue</w:t>
      </w:r>
    </w:p>
    <w:p w:rsidR="00145AED" w:rsidRDefault="00145AED" w:rsidP="00145AED">
      <w:proofErr w:type="spellStart"/>
      <w:r>
        <w:t>Brantano</w:t>
      </w:r>
      <w:proofErr w:type="spellEnd"/>
    </w:p>
    <w:p w:rsidR="00145AED" w:rsidRDefault="00145AED" w:rsidP="00145AED">
      <w:r>
        <w:t>Faith*</w:t>
      </w:r>
    </w:p>
    <w:p w:rsidR="00145AED" w:rsidRDefault="00145AED" w:rsidP="00145AED">
      <w:r>
        <w:t>Greenwoods</w:t>
      </w:r>
    </w:p>
    <w:p w:rsidR="00145AED" w:rsidRDefault="00145AED" w:rsidP="00145AED">
      <w:r>
        <w:t xml:space="preserve">Jones </w:t>
      </w:r>
      <w:proofErr w:type="spellStart"/>
      <w:r>
        <w:t>Bootmaker</w:t>
      </w:r>
      <w:proofErr w:type="spellEnd"/>
    </w:p>
    <w:p w:rsidR="00145AED" w:rsidRDefault="00145AED" w:rsidP="00145AED">
      <w:r>
        <w:t>Lakeland Leather</w:t>
      </w:r>
    </w:p>
    <w:p w:rsidR="00145AED" w:rsidRDefault="00145AED" w:rsidP="00145AED">
      <w:r>
        <w:t>Matalan*</w:t>
      </w:r>
    </w:p>
    <w:p w:rsidR="00145AED" w:rsidRDefault="00145AED" w:rsidP="00145AED">
      <w:r>
        <w:t>New Look</w:t>
      </w:r>
    </w:p>
    <w:p w:rsidR="00145AED" w:rsidRDefault="00145AED" w:rsidP="00145AED">
      <w:r>
        <w:t>Oasis</w:t>
      </w:r>
    </w:p>
    <w:p w:rsidR="00145AED" w:rsidRDefault="00145AED" w:rsidP="00145AED">
      <w:r>
        <w:lastRenderedPageBreak/>
        <w:t>Officers Club</w:t>
      </w:r>
    </w:p>
    <w:p w:rsidR="00145AED" w:rsidRDefault="00145AED" w:rsidP="00145AED">
      <w:r>
        <w:t>Peacocks</w:t>
      </w:r>
    </w:p>
    <w:p w:rsidR="00145AED" w:rsidRDefault="00145AED" w:rsidP="00145AED">
      <w:r>
        <w:t>Petroleum</w:t>
      </w:r>
    </w:p>
    <w:p w:rsidR="00145AED" w:rsidRDefault="00145AED" w:rsidP="00145AED">
      <w:r>
        <w:t>Principles*</w:t>
      </w:r>
    </w:p>
    <w:p w:rsidR="00145AED" w:rsidRDefault="00145AED" w:rsidP="00145AED">
      <w:r>
        <w:t>River Island</w:t>
      </w:r>
    </w:p>
    <w:p w:rsidR="00145AED" w:rsidRDefault="00145AED" w:rsidP="00145AED">
      <w:r>
        <w:t>Select</w:t>
      </w:r>
    </w:p>
    <w:p w:rsidR="00145AED" w:rsidRDefault="00145AED" w:rsidP="00145AED">
      <w:r>
        <w:t>Shoe Zone</w:t>
      </w:r>
    </w:p>
    <w:p w:rsidR="00145AED" w:rsidRDefault="00145AED" w:rsidP="00145AED">
      <w:proofErr w:type="spellStart"/>
      <w:r>
        <w:t>Slaters</w:t>
      </w:r>
      <w:proofErr w:type="spellEnd"/>
    </w:p>
    <w:p w:rsidR="00145AED" w:rsidRDefault="00145AED" w:rsidP="00145AED">
      <w:r>
        <w:t>Stead &amp; Simpson</w:t>
      </w:r>
    </w:p>
    <w:p w:rsidR="00145AED" w:rsidRDefault="00145AED" w:rsidP="00145AED">
      <w:r>
        <w:t>Store Twenty One</w:t>
      </w:r>
    </w:p>
    <w:p w:rsidR="00145AED" w:rsidRDefault="00145AED" w:rsidP="00145AED">
      <w:r>
        <w:t xml:space="preserve">The Edinburgh </w:t>
      </w:r>
      <w:proofErr w:type="spellStart"/>
      <w:r>
        <w:t>Woolen</w:t>
      </w:r>
      <w:proofErr w:type="spellEnd"/>
      <w:r>
        <w:t xml:space="preserve"> Mill</w:t>
      </w:r>
    </w:p>
    <w:p w:rsidR="00145AED" w:rsidRDefault="00145AED" w:rsidP="00145AED">
      <w:r>
        <w:t>Warehouse</w:t>
      </w:r>
    </w:p>
    <w:p w:rsidR="00145AED" w:rsidRDefault="00145AED" w:rsidP="00145AED">
      <w:pPr>
        <w:rPr>
          <w:b/>
          <w:bCs/>
        </w:rPr>
      </w:pPr>
    </w:p>
    <w:p w:rsidR="00145AED" w:rsidRPr="00FF5162" w:rsidRDefault="00145AED" w:rsidP="00145AED">
      <w:pPr>
        <w:rPr>
          <w:b/>
          <w:bCs/>
        </w:rPr>
      </w:pPr>
      <w:r w:rsidRPr="00FF5162">
        <w:rPr>
          <w:b/>
          <w:bCs/>
        </w:rPr>
        <w:t>Specialist Retailers</w:t>
      </w:r>
    </w:p>
    <w:p w:rsidR="00145AED" w:rsidRDefault="00145AED" w:rsidP="00145AED">
      <w:r>
        <w:t>Chelsea FC Megastore</w:t>
      </w:r>
    </w:p>
    <w:p w:rsidR="00145AED" w:rsidRDefault="00145AED" w:rsidP="00145AED">
      <w:proofErr w:type="spellStart"/>
      <w:r>
        <w:t>Denby</w:t>
      </w:r>
      <w:proofErr w:type="spellEnd"/>
    </w:p>
    <w:p w:rsidR="00145AED" w:rsidRDefault="00145AED" w:rsidP="00145AED">
      <w:r>
        <w:t>Eason</w:t>
      </w:r>
    </w:p>
    <w:p w:rsidR="00145AED" w:rsidRDefault="00145AED" w:rsidP="00145AED">
      <w:proofErr w:type="spellStart"/>
      <w:r>
        <w:t>Euronics</w:t>
      </w:r>
      <w:proofErr w:type="spellEnd"/>
      <w:r>
        <w:t>*</w:t>
      </w:r>
    </w:p>
    <w:p w:rsidR="00145AED" w:rsidRDefault="00145AED" w:rsidP="00145AED">
      <w:r>
        <w:t>LFC</w:t>
      </w:r>
    </w:p>
    <w:p w:rsidR="00145AED" w:rsidRDefault="00145AED" w:rsidP="00145AED">
      <w:r>
        <w:t>Optical Express</w:t>
      </w:r>
    </w:p>
    <w:p w:rsidR="00145AED" w:rsidRDefault="00145AED" w:rsidP="00145AED">
      <w:r>
        <w:t>Ryman*</w:t>
      </w:r>
    </w:p>
    <w:p w:rsidR="00145AED" w:rsidRDefault="00145AED" w:rsidP="00145AED">
      <w:proofErr w:type="spellStart"/>
      <w:r>
        <w:t>Semichem</w:t>
      </w:r>
      <w:proofErr w:type="spellEnd"/>
    </w:p>
    <w:p w:rsidR="00145AED" w:rsidRDefault="00145AED" w:rsidP="00145AED">
      <w:r>
        <w:t>Superdrug</w:t>
      </w:r>
    </w:p>
    <w:p w:rsidR="00145AED" w:rsidRDefault="00145AED" w:rsidP="00145AED">
      <w:r>
        <w:t>The Perfume Shop</w:t>
      </w:r>
    </w:p>
    <w:p w:rsidR="00145AED" w:rsidRDefault="00145AED" w:rsidP="00145AED">
      <w:r>
        <w:t>The Works</w:t>
      </w:r>
    </w:p>
    <w:p w:rsidR="00145AED" w:rsidRDefault="00145AED" w:rsidP="00145AED">
      <w:r>
        <w:t>Waterstones</w:t>
      </w:r>
    </w:p>
    <w:p w:rsidR="00145AED" w:rsidRDefault="00145AED" w:rsidP="00145AED">
      <w:proofErr w:type="spellStart"/>
      <w:r>
        <w:t>Walmsley's</w:t>
      </w:r>
      <w:proofErr w:type="spellEnd"/>
    </w:p>
    <w:p w:rsidR="00145AED" w:rsidRDefault="00145AED" w:rsidP="00145AED"/>
    <w:p w:rsidR="00145AED" w:rsidRPr="00FF5162" w:rsidRDefault="00145AED" w:rsidP="00145AED">
      <w:pPr>
        <w:rPr>
          <w:b/>
          <w:bCs/>
        </w:rPr>
      </w:pPr>
      <w:r w:rsidRPr="00FF5162">
        <w:rPr>
          <w:b/>
          <w:bCs/>
        </w:rPr>
        <w:t>Watches &amp; Jewellery</w:t>
      </w:r>
    </w:p>
    <w:p w:rsidR="00145AED" w:rsidRDefault="00145AED" w:rsidP="00145AED">
      <w:proofErr w:type="spellStart"/>
      <w:r>
        <w:t>Beaverbrooks</w:t>
      </w:r>
      <w:proofErr w:type="spellEnd"/>
    </w:p>
    <w:p w:rsidR="00145AED" w:rsidRDefault="00145AED" w:rsidP="00145AED">
      <w:r>
        <w:t>Ernest Jones</w:t>
      </w:r>
    </w:p>
    <w:p w:rsidR="00145AED" w:rsidRDefault="00145AED" w:rsidP="00145AED">
      <w:r>
        <w:lastRenderedPageBreak/>
        <w:t>Fraser Hart</w:t>
      </w:r>
    </w:p>
    <w:p w:rsidR="00145AED" w:rsidRDefault="00145AED" w:rsidP="00145AED">
      <w:r>
        <w:t>Goldsmiths</w:t>
      </w:r>
    </w:p>
    <w:p w:rsidR="00145AED" w:rsidRDefault="00145AED" w:rsidP="00145AED">
      <w:proofErr w:type="spellStart"/>
      <w:r>
        <w:t>H.Samuel</w:t>
      </w:r>
      <w:proofErr w:type="spellEnd"/>
    </w:p>
    <w:p w:rsidR="00145AED" w:rsidRDefault="00145AED" w:rsidP="00145AED">
      <w:r>
        <w:t>ROX Diamonds &amp; Thrills</w:t>
      </w:r>
    </w:p>
    <w:p w:rsidR="00145AED" w:rsidRDefault="00145AED" w:rsidP="00145AED">
      <w:r>
        <w:t>Leslie Davis</w:t>
      </w:r>
    </w:p>
    <w:p w:rsidR="00145AED" w:rsidRDefault="00145AED" w:rsidP="00145AED">
      <w:proofErr w:type="spellStart"/>
      <w:r>
        <w:t>Mappin</w:t>
      </w:r>
      <w:proofErr w:type="spellEnd"/>
      <w:r>
        <w:t xml:space="preserve"> &amp; Webb</w:t>
      </w:r>
    </w:p>
    <w:p w:rsidR="00145AED" w:rsidRDefault="00145AED" w:rsidP="00145AED">
      <w:r>
        <w:t>Watches of Switzerland</w:t>
      </w:r>
    </w:p>
    <w:p w:rsidR="00E75BB1" w:rsidRDefault="00E75BB1" w:rsidP="00145AED"/>
    <w:p w:rsidR="00145AED" w:rsidRPr="00FF5162" w:rsidRDefault="00145AED" w:rsidP="00145AED">
      <w:pPr>
        <w:rPr>
          <w:b/>
          <w:bCs/>
        </w:rPr>
      </w:pPr>
      <w:r w:rsidRPr="00FF5162">
        <w:rPr>
          <w:b/>
          <w:bCs/>
        </w:rPr>
        <w:t>Sports, Outdoor &amp; Motoring</w:t>
      </w:r>
    </w:p>
    <w:p w:rsidR="00145AED" w:rsidRDefault="00145AED" w:rsidP="00145AED">
      <w:r>
        <w:t>American Golf</w:t>
      </w:r>
    </w:p>
    <w:p w:rsidR="00145AED" w:rsidRDefault="00145AED" w:rsidP="00145AED">
      <w:r>
        <w:t>DW Sports Fitness</w:t>
      </w:r>
    </w:p>
    <w:p w:rsidR="00145AED" w:rsidRDefault="00145AED" w:rsidP="00145AED">
      <w:r>
        <w:t>Halfords*</w:t>
      </w:r>
    </w:p>
    <w:p w:rsidR="00145AED" w:rsidRDefault="00145AED" w:rsidP="00145AED">
      <w:proofErr w:type="spellStart"/>
      <w:r>
        <w:t>Segkind</w:t>
      </w:r>
      <w:proofErr w:type="spellEnd"/>
      <w:r>
        <w:t xml:space="preserve"> - Segway Experience Days</w:t>
      </w:r>
    </w:p>
    <w:p w:rsidR="00145AED" w:rsidRDefault="00145AED" w:rsidP="00145AED">
      <w:r>
        <w:t>Sporting Pro</w:t>
      </w:r>
    </w:p>
    <w:p w:rsidR="00145AED" w:rsidRPr="00FF5162" w:rsidRDefault="00145AED" w:rsidP="00145AED">
      <w:pPr>
        <w:rPr>
          <w:b/>
          <w:bCs/>
        </w:rPr>
      </w:pPr>
      <w:r w:rsidRPr="00FF5162">
        <w:rPr>
          <w:b/>
          <w:bCs/>
        </w:rPr>
        <w:t>Home Improvement &amp; Soft Furnishings</w:t>
      </w:r>
    </w:p>
    <w:p w:rsidR="00145AED" w:rsidRDefault="00145AED" w:rsidP="00145AED">
      <w:r>
        <w:t>Bensons for Beds</w:t>
      </w:r>
    </w:p>
    <w:p w:rsidR="00145AED" w:rsidRDefault="00145AED" w:rsidP="00145AED">
      <w:r>
        <w:t>Homebase</w:t>
      </w:r>
    </w:p>
    <w:p w:rsidR="00145AED" w:rsidRDefault="00145AED" w:rsidP="00145AED">
      <w:r>
        <w:t>Ponden Home Interiors</w:t>
      </w:r>
    </w:p>
    <w:p w:rsidR="00145AED" w:rsidRDefault="00145AED" w:rsidP="00145AED">
      <w:r>
        <w:t xml:space="preserve">Robert </w:t>
      </w:r>
      <w:proofErr w:type="spellStart"/>
      <w:r>
        <w:t>Dyas</w:t>
      </w:r>
      <w:proofErr w:type="spellEnd"/>
    </w:p>
    <w:p w:rsidR="00145AED" w:rsidRDefault="00145AED" w:rsidP="00145AED">
      <w:r>
        <w:t>The Linen Warehouse</w:t>
      </w:r>
    </w:p>
    <w:p w:rsidR="00145AED" w:rsidRDefault="00145AED" w:rsidP="00145AED">
      <w:r>
        <w:t>Yorkshire Linen Co.</w:t>
      </w:r>
    </w:p>
    <w:p w:rsidR="00145AED" w:rsidRDefault="00145AED" w:rsidP="00145AED"/>
    <w:p w:rsidR="00145AED" w:rsidRPr="00FF5162" w:rsidRDefault="00145AED" w:rsidP="00145AED">
      <w:pPr>
        <w:rPr>
          <w:b/>
          <w:bCs/>
        </w:rPr>
      </w:pPr>
      <w:r w:rsidRPr="00FF5162">
        <w:rPr>
          <w:b/>
          <w:bCs/>
        </w:rPr>
        <w:t xml:space="preserve">Babies &amp; </w:t>
      </w:r>
      <w:proofErr w:type="spellStart"/>
      <w:r w:rsidRPr="00FF5162">
        <w:rPr>
          <w:b/>
          <w:bCs/>
        </w:rPr>
        <w:t>Childrenswear</w:t>
      </w:r>
      <w:proofErr w:type="spellEnd"/>
    </w:p>
    <w:p w:rsidR="00145AED" w:rsidRDefault="00145AED" w:rsidP="00145AED">
      <w:r>
        <w:t>Babies 'R' Us</w:t>
      </w:r>
    </w:p>
    <w:p w:rsidR="00145AED" w:rsidRDefault="00145AED" w:rsidP="00145AED">
      <w:r>
        <w:t>Early Learning Centre</w:t>
      </w:r>
    </w:p>
    <w:p w:rsidR="00145AED" w:rsidRDefault="00145AED" w:rsidP="00145AED">
      <w:proofErr w:type="spellStart"/>
      <w:r>
        <w:t>Mothercare</w:t>
      </w:r>
      <w:proofErr w:type="spellEnd"/>
    </w:p>
    <w:p w:rsidR="00145AED" w:rsidRDefault="00145AED" w:rsidP="00145AED"/>
    <w:p w:rsidR="00145AED" w:rsidRPr="00FF5162" w:rsidRDefault="00145AED" w:rsidP="00145AED">
      <w:pPr>
        <w:rPr>
          <w:b/>
          <w:bCs/>
        </w:rPr>
      </w:pPr>
      <w:r w:rsidRPr="00FF5162">
        <w:rPr>
          <w:b/>
          <w:bCs/>
        </w:rPr>
        <w:t>Food &amp; Drink</w:t>
      </w:r>
    </w:p>
    <w:p w:rsidR="00145AED" w:rsidRDefault="00145AED" w:rsidP="00145AED">
      <w:r>
        <w:t>Baker &amp; Spice</w:t>
      </w:r>
    </w:p>
    <w:p w:rsidR="00145AED" w:rsidRDefault="00145AED" w:rsidP="00145AED">
      <w:r>
        <w:t>Bella Italia</w:t>
      </w:r>
    </w:p>
    <w:p w:rsidR="00145AED" w:rsidRDefault="00145AED" w:rsidP="00145AED">
      <w:r>
        <w:t>Cafe Rouge</w:t>
      </w:r>
    </w:p>
    <w:p w:rsidR="00145AED" w:rsidRDefault="00145AED" w:rsidP="00145AED">
      <w:proofErr w:type="spellStart"/>
      <w:r>
        <w:t>Druckers</w:t>
      </w:r>
      <w:proofErr w:type="spellEnd"/>
      <w:r>
        <w:t xml:space="preserve"> Vienna Patisserie</w:t>
      </w:r>
    </w:p>
    <w:p w:rsidR="00145AED" w:rsidRDefault="00145AED" w:rsidP="00145AED">
      <w:r>
        <w:t>Hard Rock Cafe*</w:t>
      </w:r>
    </w:p>
    <w:p w:rsidR="00145AED" w:rsidRPr="00FF5162" w:rsidRDefault="00145AED" w:rsidP="00145AED">
      <w:pPr>
        <w:rPr>
          <w:lang w:val="fr-CA"/>
        </w:rPr>
      </w:pPr>
      <w:proofErr w:type="spellStart"/>
      <w:r w:rsidRPr="00FF5162">
        <w:rPr>
          <w:lang w:val="fr-CA"/>
        </w:rPr>
        <w:t>Iceland</w:t>
      </w:r>
      <w:proofErr w:type="spellEnd"/>
      <w:r w:rsidRPr="00FF5162">
        <w:rPr>
          <w:lang w:val="fr-CA"/>
        </w:rPr>
        <w:t>*</w:t>
      </w:r>
    </w:p>
    <w:p w:rsidR="00145AED" w:rsidRPr="00FF5162" w:rsidRDefault="00145AED" w:rsidP="00145AED">
      <w:pPr>
        <w:rPr>
          <w:lang w:val="fr-CA"/>
        </w:rPr>
      </w:pPr>
      <w:proofErr w:type="spellStart"/>
      <w:r w:rsidRPr="00FF5162">
        <w:rPr>
          <w:lang w:val="fr-CA"/>
        </w:rPr>
        <w:t>Laithwaites</w:t>
      </w:r>
      <w:proofErr w:type="spellEnd"/>
      <w:r w:rsidRPr="00FF5162">
        <w:rPr>
          <w:lang w:val="fr-CA"/>
        </w:rPr>
        <w:t>*</w:t>
      </w:r>
    </w:p>
    <w:p w:rsidR="00145AED" w:rsidRPr="008B640D" w:rsidRDefault="00145AED" w:rsidP="00145AED">
      <w:pPr>
        <w:rPr>
          <w:lang w:val="fr-CA"/>
        </w:rPr>
      </w:pPr>
      <w:proofErr w:type="spellStart"/>
      <w:r w:rsidRPr="008B640D">
        <w:rPr>
          <w:lang w:val="fr-CA"/>
        </w:rPr>
        <w:t>Patisserie</w:t>
      </w:r>
      <w:proofErr w:type="spellEnd"/>
      <w:r w:rsidRPr="008B640D">
        <w:rPr>
          <w:lang w:val="fr-CA"/>
        </w:rPr>
        <w:t xml:space="preserve"> </w:t>
      </w:r>
      <w:proofErr w:type="spellStart"/>
      <w:r w:rsidRPr="008B640D">
        <w:rPr>
          <w:lang w:val="fr-CA"/>
        </w:rPr>
        <w:t>Valerie</w:t>
      </w:r>
      <w:proofErr w:type="spellEnd"/>
    </w:p>
    <w:p w:rsidR="00145AED" w:rsidRPr="008B640D" w:rsidRDefault="00145AED" w:rsidP="00145AED">
      <w:pPr>
        <w:rPr>
          <w:lang w:val="fr-CA"/>
        </w:rPr>
      </w:pPr>
      <w:r w:rsidRPr="008B640D">
        <w:rPr>
          <w:lang w:val="fr-CA"/>
        </w:rPr>
        <w:lastRenderedPageBreak/>
        <w:t>Spaghetti House*</w:t>
      </w:r>
    </w:p>
    <w:p w:rsidR="00145AED" w:rsidRDefault="00145AED" w:rsidP="00145AED">
      <w:r>
        <w:t>Planet Hollywood*</w:t>
      </w:r>
    </w:p>
    <w:p w:rsidR="00145AED" w:rsidRDefault="00145AED" w:rsidP="00145AED">
      <w:r>
        <w:t>The Gourmet Society</w:t>
      </w:r>
    </w:p>
    <w:p w:rsidR="00145AED" w:rsidRDefault="00145AED" w:rsidP="00145AED">
      <w:proofErr w:type="spellStart"/>
      <w:r>
        <w:t>Thorntons</w:t>
      </w:r>
      <w:proofErr w:type="spellEnd"/>
    </w:p>
    <w:p w:rsidR="00145AED" w:rsidRDefault="00145AED" w:rsidP="00145AED">
      <w:r>
        <w:t>West Cornwall Pasty Co.</w:t>
      </w:r>
    </w:p>
    <w:p w:rsidR="00145AED" w:rsidRDefault="00145AED" w:rsidP="00145AED"/>
    <w:p w:rsidR="00145AED" w:rsidRPr="00FF5162" w:rsidRDefault="00145AED" w:rsidP="00145AED">
      <w:pPr>
        <w:rPr>
          <w:b/>
          <w:bCs/>
        </w:rPr>
      </w:pPr>
      <w:r w:rsidRPr="00FF5162">
        <w:rPr>
          <w:b/>
          <w:bCs/>
        </w:rPr>
        <w:t>Leisure &amp; Pleasure</w:t>
      </w:r>
    </w:p>
    <w:p w:rsidR="00145AED" w:rsidRDefault="00145AED" w:rsidP="00145AED">
      <w:r>
        <w:t>The Alton Towers Resort*</w:t>
      </w:r>
    </w:p>
    <w:p w:rsidR="00145AED" w:rsidRDefault="00145AED" w:rsidP="00145AED">
      <w:r>
        <w:t>Blackpool Pleasure Beach</w:t>
      </w:r>
    </w:p>
    <w:p w:rsidR="00145AED" w:rsidRDefault="00145AED" w:rsidP="00145AED">
      <w:r>
        <w:t>Britannia Hotels*</w:t>
      </w:r>
    </w:p>
    <w:p w:rsidR="00145AED" w:rsidRDefault="00145AED" w:rsidP="00145AED">
      <w:proofErr w:type="spellStart"/>
      <w:r>
        <w:t>Champneys</w:t>
      </w:r>
      <w:proofErr w:type="spellEnd"/>
    </w:p>
    <w:p w:rsidR="00145AED" w:rsidRDefault="00145AED" w:rsidP="00145AED">
      <w:proofErr w:type="spellStart"/>
      <w:r>
        <w:t>Chessington</w:t>
      </w:r>
      <w:proofErr w:type="spellEnd"/>
      <w:r>
        <w:t xml:space="preserve"> World of Adventures*</w:t>
      </w:r>
    </w:p>
    <w:p w:rsidR="00145AED" w:rsidRDefault="00145AED" w:rsidP="00145AED">
      <w:r>
        <w:t>Drayton Manor*</w:t>
      </w:r>
    </w:p>
    <w:p w:rsidR="00145AED" w:rsidRDefault="00145AED" w:rsidP="00145AED">
      <w:r>
        <w:t>Gulliver's Theme Parks</w:t>
      </w:r>
    </w:p>
    <w:p w:rsidR="00145AED" w:rsidRDefault="00145AED" w:rsidP="00145AED">
      <w:r>
        <w:t>Hastings Hotels</w:t>
      </w:r>
    </w:p>
    <w:p w:rsidR="00145AED" w:rsidRDefault="00145AED" w:rsidP="00145AED">
      <w:r>
        <w:t>LEGOLAND Discovery Centre Manchester*</w:t>
      </w:r>
    </w:p>
    <w:p w:rsidR="00145AED" w:rsidRDefault="00145AED" w:rsidP="00145AED">
      <w:r>
        <w:t>LEGOLAND Windsor*</w:t>
      </w:r>
    </w:p>
    <w:p w:rsidR="00145AED" w:rsidRDefault="00145AED" w:rsidP="00145AED">
      <w:proofErr w:type="spellStart"/>
      <w:r>
        <w:t>Lightwater</w:t>
      </w:r>
      <w:proofErr w:type="spellEnd"/>
      <w:r>
        <w:t xml:space="preserve"> Valley*</w:t>
      </w:r>
    </w:p>
    <w:p w:rsidR="00145AED" w:rsidRDefault="00145AED" w:rsidP="00145AED">
      <w:r>
        <w:t>London Bridge Experience</w:t>
      </w:r>
    </w:p>
    <w:p w:rsidR="00145AED" w:rsidRDefault="00145AED" w:rsidP="00145AED">
      <w:r>
        <w:t>London Tombs</w:t>
      </w:r>
    </w:p>
    <w:p w:rsidR="00145AED" w:rsidRDefault="00145AED" w:rsidP="00145AED">
      <w:r>
        <w:t xml:space="preserve">Madame </w:t>
      </w:r>
      <w:proofErr w:type="spellStart"/>
      <w:r>
        <w:t>Tussauds</w:t>
      </w:r>
      <w:proofErr w:type="spellEnd"/>
      <w:r>
        <w:t>*</w:t>
      </w:r>
    </w:p>
    <w:p w:rsidR="00145AED" w:rsidRDefault="00145AED" w:rsidP="00145AED">
      <w:r>
        <w:t>Marriott Hotels*</w:t>
      </w:r>
    </w:p>
    <w:p w:rsidR="00145AED" w:rsidRDefault="00145AED" w:rsidP="00145AED">
      <w:proofErr w:type="spellStart"/>
      <w:r>
        <w:t>Pontin's</w:t>
      </w:r>
      <w:proofErr w:type="spellEnd"/>
    </w:p>
    <w:p w:rsidR="00145AED" w:rsidRDefault="00145AED" w:rsidP="00145AED">
      <w:r>
        <w:t>Red Letter Days</w:t>
      </w:r>
    </w:p>
    <w:p w:rsidR="00145AED" w:rsidRDefault="00145AED" w:rsidP="00145AED">
      <w:r>
        <w:t>Ripley's Believe It or Not! London</w:t>
      </w:r>
    </w:p>
    <w:p w:rsidR="00145AED" w:rsidRDefault="00145AED" w:rsidP="00145AED">
      <w:r>
        <w:t>Silverstone Rally School</w:t>
      </w:r>
    </w:p>
    <w:p w:rsidR="00145AED" w:rsidRDefault="00145AED" w:rsidP="00145AED">
      <w:proofErr w:type="spellStart"/>
      <w:r>
        <w:t>SpaSeekers</w:t>
      </w:r>
      <w:proofErr w:type="spellEnd"/>
    </w:p>
    <w:p w:rsidR="00145AED" w:rsidRDefault="00145AED" w:rsidP="00145AED">
      <w:r>
        <w:t>Tenpin</w:t>
      </w:r>
    </w:p>
    <w:p w:rsidR="00145AED" w:rsidRDefault="00145AED" w:rsidP="00145AED">
      <w:r>
        <w:t>Thomas Land*</w:t>
      </w:r>
    </w:p>
    <w:p w:rsidR="00145AED" w:rsidRDefault="00145AED" w:rsidP="00145AED">
      <w:r>
        <w:t>THORPE PARK*</w:t>
      </w:r>
    </w:p>
    <w:p w:rsidR="00145AED" w:rsidRDefault="00145AED" w:rsidP="00145AED">
      <w:r>
        <w:t>Unique Track Days</w:t>
      </w:r>
    </w:p>
    <w:p w:rsidR="00145AED" w:rsidRDefault="00145AED" w:rsidP="00145AED">
      <w:r>
        <w:t>Warwick Castle*</w:t>
      </w:r>
    </w:p>
    <w:p w:rsidR="00145AED" w:rsidRDefault="00145AED" w:rsidP="00145AED">
      <w:proofErr w:type="spellStart"/>
      <w:r>
        <w:t>Wookey</w:t>
      </w:r>
      <w:proofErr w:type="spellEnd"/>
      <w:r>
        <w:t xml:space="preserve"> Hole Cave</w:t>
      </w:r>
    </w:p>
    <w:p w:rsidR="00145AED" w:rsidRDefault="00145AED" w:rsidP="00145AED"/>
    <w:p w:rsidR="00145AED" w:rsidRDefault="00145AED" w:rsidP="00145AED">
      <w:r>
        <w:rPr>
          <w:color w:val="222222"/>
          <w:sz w:val="17"/>
          <w:szCs w:val="17"/>
          <w:shd w:val="clear" w:color="auto" w:fill="FFFFFF"/>
        </w:rPr>
        <w:t>*Restrictions apply to some retailers</w:t>
      </w:r>
    </w:p>
    <w:p w:rsidR="00145AED" w:rsidRDefault="00145AED" w:rsidP="00145AED">
      <w:pPr>
        <w:rPr>
          <w:color w:val="222222"/>
          <w:sz w:val="17"/>
          <w:szCs w:val="17"/>
          <w:shd w:val="clear" w:color="auto" w:fill="FFFFFF"/>
        </w:rPr>
        <w:sectPr w:rsidR="00145AED" w:rsidSect="005E3534">
          <w:footerReference w:type="even" r:id="rId27"/>
          <w:type w:val="continuous"/>
          <w:pgSz w:w="11906" w:h="16838"/>
          <w:pgMar w:top="1440" w:right="1440" w:bottom="1440" w:left="1440" w:header="431" w:footer="454" w:gutter="0"/>
          <w:pgNumType w:start="49"/>
          <w:cols w:num="2" w:space="720"/>
          <w:docGrid w:linePitch="326"/>
        </w:sectPr>
      </w:pPr>
    </w:p>
    <w:p w:rsidR="003E5381" w:rsidRDefault="003E5381">
      <w:pPr>
        <w:spacing w:line="240" w:lineRule="auto"/>
        <w:rPr>
          <w:rFonts w:ascii="HelveticaNeueLT-Roman" w:hAnsi="HelveticaNeueLT-Roman" w:cs="HelveticaNeueLT-Roman"/>
          <w:color w:val="000000"/>
          <w:sz w:val="22"/>
          <w:szCs w:val="22"/>
          <w:highlight w:val="yellow"/>
          <w:lang w:eastAsia="en-GB"/>
        </w:rPr>
      </w:pPr>
    </w:p>
    <w:p w:rsidR="003E5381" w:rsidRDefault="003E5381" w:rsidP="003E5381">
      <w:pPr>
        <w:pStyle w:val="Heading1"/>
        <w:rPr>
          <w:lang w:eastAsia="en-GB"/>
        </w:rPr>
      </w:pPr>
      <w:bookmarkStart w:id="32" w:name="_Toc413238734"/>
      <w:r>
        <w:rPr>
          <w:lang w:eastAsia="en-GB"/>
        </w:rPr>
        <w:lastRenderedPageBreak/>
        <w:t>Translations</w:t>
      </w:r>
      <w:bookmarkEnd w:id="32"/>
    </w:p>
    <w:p w:rsidR="003E5381" w:rsidRDefault="003E5381" w:rsidP="00661C6D">
      <w:pPr>
        <w:rPr>
          <w:lang w:eastAsia="en-GB"/>
        </w:rPr>
      </w:pPr>
      <w:r w:rsidRPr="0084018B">
        <w:rPr>
          <w:lang w:eastAsia="en-GB"/>
        </w:rPr>
        <w:t xml:space="preserve">The </w:t>
      </w:r>
      <w:r w:rsidR="00F95E23">
        <w:rPr>
          <w:lang w:eastAsia="en-GB"/>
        </w:rPr>
        <w:t xml:space="preserve">IEMB </w:t>
      </w:r>
      <w:r w:rsidRPr="0084018B">
        <w:rPr>
          <w:lang w:eastAsia="en-GB"/>
        </w:rPr>
        <w:t xml:space="preserve">questionnaire </w:t>
      </w:r>
      <w:r>
        <w:rPr>
          <w:lang w:eastAsia="en-GB"/>
        </w:rPr>
        <w:t xml:space="preserve">has been translated into </w:t>
      </w:r>
      <w:r w:rsidR="00E23761">
        <w:rPr>
          <w:lang w:eastAsia="en-GB"/>
        </w:rPr>
        <w:t>nine</w:t>
      </w:r>
      <w:r>
        <w:rPr>
          <w:lang w:eastAsia="en-GB"/>
        </w:rPr>
        <w:t xml:space="preserve"> languages</w:t>
      </w:r>
      <w:r w:rsidR="00E23761">
        <w:rPr>
          <w:lang w:eastAsia="en-GB"/>
        </w:rPr>
        <w:t xml:space="preserve">, some of which are similar to </w:t>
      </w:r>
      <w:r w:rsidR="00661C6D">
        <w:rPr>
          <w:lang w:eastAsia="en-GB"/>
        </w:rPr>
        <w:t>the main wave</w:t>
      </w:r>
      <w:r>
        <w:rPr>
          <w:lang w:eastAsia="en-GB"/>
        </w:rPr>
        <w:t>:</w:t>
      </w:r>
    </w:p>
    <w:p w:rsidR="002B190B" w:rsidRDefault="002B190B" w:rsidP="00661C6D">
      <w:pPr>
        <w:rPr>
          <w:lang w:eastAsia="en-GB"/>
        </w:rPr>
      </w:pPr>
    </w:p>
    <w:p w:rsidR="003E5381" w:rsidRPr="002B190B" w:rsidRDefault="002B190B" w:rsidP="002B190B">
      <w:pPr>
        <w:rPr>
          <w:b/>
          <w:lang w:eastAsia="en-GB"/>
        </w:rPr>
      </w:pPr>
      <w:r>
        <w:rPr>
          <w:b/>
          <w:lang w:eastAsia="en-GB"/>
        </w:rPr>
        <w:t>Figure 16.1</w:t>
      </w:r>
      <w:r w:rsidR="002D22C4">
        <w:rPr>
          <w:b/>
          <w:lang w:eastAsia="en-GB"/>
        </w:rPr>
        <w:t xml:space="preserve"> – Languages offered</w:t>
      </w:r>
    </w:p>
    <w:tbl>
      <w:tblPr>
        <w:tblStyle w:val="LightList-Accent11"/>
        <w:tblW w:w="0" w:type="auto"/>
        <w:tblLook w:val="04A0" w:firstRow="1" w:lastRow="0" w:firstColumn="1" w:lastColumn="0" w:noHBand="0" w:noVBand="1"/>
      </w:tblPr>
      <w:tblGrid>
        <w:gridCol w:w="3923"/>
        <w:gridCol w:w="1535"/>
        <w:gridCol w:w="1535"/>
        <w:gridCol w:w="1535"/>
      </w:tblGrid>
      <w:tr w:rsidR="002B190B" w:rsidRPr="00A53A94" w:rsidTr="00A238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3" w:type="dxa"/>
          </w:tcPr>
          <w:p w:rsidR="002B190B" w:rsidRPr="00A53A94" w:rsidRDefault="002B190B" w:rsidP="005125C1">
            <w:pPr>
              <w:jc w:val="center"/>
              <w:rPr>
                <w:b w:val="0"/>
              </w:rPr>
            </w:pPr>
          </w:p>
        </w:tc>
        <w:tc>
          <w:tcPr>
            <w:tcW w:w="1535" w:type="dxa"/>
          </w:tcPr>
          <w:p w:rsidR="002B190B" w:rsidRPr="00CE5127" w:rsidRDefault="002B190B" w:rsidP="00A23864">
            <w:pPr>
              <w:jc w:val="center"/>
              <w:cnfStyle w:val="100000000000" w:firstRow="1" w:lastRow="0" w:firstColumn="0" w:lastColumn="0" w:oddVBand="0" w:evenVBand="0" w:oddHBand="0" w:evenHBand="0" w:firstRowFirstColumn="0" w:firstRowLastColumn="0" w:lastRowFirstColumn="0" w:lastRowLastColumn="0"/>
              <w:rPr>
                <w:bCs w:val="0"/>
                <w:color w:val="FFFFFF" w:themeColor="background1"/>
              </w:rPr>
            </w:pPr>
            <w:r w:rsidRPr="00CE5127">
              <w:rPr>
                <w:bCs w:val="0"/>
                <w:color w:val="FFFFFF" w:themeColor="background1"/>
              </w:rPr>
              <w:t>IEMB</w:t>
            </w:r>
          </w:p>
        </w:tc>
        <w:tc>
          <w:tcPr>
            <w:tcW w:w="1535" w:type="dxa"/>
          </w:tcPr>
          <w:p w:rsidR="002B190B" w:rsidRPr="00CE5127" w:rsidRDefault="002B190B" w:rsidP="005125C1">
            <w:pPr>
              <w:jc w:val="center"/>
              <w:cnfStyle w:val="100000000000" w:firstRow="1" w:lastRow="0" w:firstColumn="0" w:lastColumn="0" w:oddVBand="0" w:evenVBand="0" w:oddHBand="0" w:evenHBand="0" w:firstRowFirstColumn="0" w:firstRowLastColumn="0" w:lastRowFirstColumn="0" w:lastRowLastColumn="0"/>
              <w:rPr>
                <w:bCs w:val="0"/>
                <w:color w:val="FFFFFF" w:themeColor="background1"/>
              </w:rPr>
            </w:pPr>
            <w:r w:rsidRPr="00CE5127">
              <w:rPr>
                <w:bCs w:val="0"/>
                <w:color w:val="FFFFFF" w:themeColor="background1"/>
              </w:rPr>
              <w:t>W6</w:t>
            </w:r>
          </w:p>
        </w:tc>
        <w:tc>
          <w:tcPr>
            <w:tcW w:w="1535" w:type="dxa"/>
          </w:tcPr>
          <w:p w:rsidR="002B190B" w:rsidRPr="00CE5127" w:rsidRDefault="002B190B" w:rsidP="005125C1">
            <w:pPr>
              <w:jc w:val="center"/>
              <w:cnfStyle w:val="100000000000" w:firstRow="1" w:lastRow="0" w:firstColumn="0" w:lastColumn="0" w:oddVBand="0" w:evenVBand="0" w:oddHBand="0" w:evenHBand="0" w:firstRowFirstColumn="0" w:firstRowLastColumn="0" w:lastRowFirstColumn="0" w:lastRowLastColumn="0"/>
              <w:rPr>
                <w:bCs w:val="0"/>
                <w:color w:val="FFFFFF" w:themeColor="background1"/>
              </w:rPr>
            </w:pPr>
            <w:r w:rsidRPr="00CE5127">
              <w:rPr>
                <w:bCs w:val="0"/>
                <w:color w:val="FFFFFF" w:themeColor="background1"/>
              </w:rPr>
              <w:t>W7</w:t>
            </w:r>
          </w:p>
        </w:tc>
      </w:tr>
      <w:tr w:rsidR="002B190B" w:rsidRPr="00A53A94" w:rsidTr="00A23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3" w:type="dxa"/>
          </w:tcPr>
          <w:p w:rsidR="002B190B" w:rsidRPr="00CE5127" w:rsidRDefault="002B190B" w:rsidP="005125C1">
            <w:pPr>
              <w:pStyle w:val="CommentText"/>
              <w:rPr>
                <w:sz w:val="24"/>
                <w:szCs w:val="24"/>
                <w:lang w:val="fr-FR"/>
              </w:rPr>
            </w:pPr>
            <w:r w:rsidRPr="00CE5127">
              <w:rPr>
                <w:sz w:val="24"/>
                <w:szCs w:val="24"/>
                <w:lang w:val="fr-FR"/>
              </w:rPr>
              <w:t>Bengali</w:t>
            </w: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r>
      <w:tr w:rsidR="002B190B" w:rsidRPr="00A53A94" w:rsidTr="00A23864">
        <w:tc>
          <w:tcPr>
            <w:cnfStyle w:val="001000000000" w:firstRow="0" w:lastRow="0" w:firstColumn="1" w:lastColumn="0" w:oddVBand="0" w:evenVBand="0" w:oddHBand="0" w:evenHBand="0" w:firstRowFirstColumn="0" w:firstRowLastColumn="0" w:lastRowFirstColumn="0" w:lastRowLastColumn="0"/>
            <w:tcW w:w="3923" w:type="dxa"/>
          </w:tcPr>
          <w:p w:rsidR="002B190B" w:rsidRPr="00CE5127" w:rsidRDefault="002B190B" w:rsidP="005125C1">
            <w:pPr>
              <w:pStyle w:val="CommentText"/>
              <w:rPr>
                <w:sz w:val="24"/>
                <w:szCs w:val="24"/>
                <w:lang w:val="fr-FR"/>
              </w:rPr>
            </w:pPr>
            <w:r w:rsidRPr="00CE5127">
              <w:rPr>
                <w:sz w:val="24"/>
                <w:szCs w:val="24"/>
                <w:lang w:val="fr-FR"/>
              </w:rPr>
              <w:t>Gujarati</w:t>
            </w: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r>
      <w:tr w:rsidR="002B190B" w:rsidRPr="00A53A94" w:rsidTr="00A23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3" w:type="dxa"/>
          </w:tcPr>
          <w:p w:rsidR="002B190B" w:rsidRPr="00CE5127" w:rsidRDefault="002B190B" w:rsidP="005125C1">
            <w:pPr>
              <w:pStyle w:val="CommentText"/>
              <w:rPr>
                <w:sz w:val="24"/>
                <w:szCs w:val="24"/>
                <w:lang w:val="fr-FR"/>
              </w:rPr>
            </w:pPr>
            <w:r w:rsidRPr="00CE5127">
              <w:rPr>
                <w:sz w:val="24"/>
                <w:szCs w:val="24"/>
                <w:lang w:val="fr-FR"/>
              </w:rPr>
              <w:t>Punjabi (Gurmukhi script)</w:t>
            </w: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r>
      <w:tr w:rsidR="002B190B" w:rsidRPr="00A53A94" w:rsidTr="00A23864">
        <w:tc>
          <w:tcPr>
            <w:cnfStyle w:val="001000000000" w:firstRow="0" w:lastRow="0" w:firstColumn="1" w:lastColumn="0" w:oddVBand="0" w:evenVBand="0" w:oddHBand="0" w:evenHBand="0" w:firstRowFirstColumn="0" w:firstRowLastColumn="0" w:lastRowFirstColumn="0" w:lastRowLastColumn="0"/>
            <w:tcW w:w="3923" w:type="dxa"/>
          </w:tcPr>
          <w:p w:rsidR="002B190B" w:rsidRPr="00CE5127" w:rsidRDefault="002B190B" w:rsidP="005125C1">
            <w:pPr>
              <w:pStyle w:val="CommentText"/>
              <w:rPr>
                <w:sz w:val="24"/>
                <w:szCs w:val="24"/>
                <w:lang w:val="fr-FR"/>
              </w:rPr>
            </w:pPr>
            <w:r w:rsidRPr="00CE5127">
              <w:rPr>
                <w:sz w:val="24"/>
                <w:szCs w:val="24"/>
                <w:lang w:val="fr-FR"/>
              </w:rPr>
              <w:t>Punjabi (Urdu script)</w:t>
            </w: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r>
      <w:tr w:rsidR="002B190B" w:rsidRPr="00A53A94" w:rsidTr="00A23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3" w:type="dxa"/>
          </w:tcPr>
          <w:p w:rsidR="002B190B" w:rsidRPr="00CE5127" w:rsidRDefault="002B190B" w:rsidP="005125C1">
            <w:pPr>
              <w:pStyle w:val="CommentText"/>
              <w:rPr>
                <w:sz w:val="24"/>
                <w:szCs w:val="24"/>
              </w:rPr>
            </w:pPr>
            <w:r w:rsidRPr="00CE5127">
              <w:rPr>
                <w:sz w:val="24"/>
                <w:szCs w:val="24"/>
              </w:rPr>
              <w:t>Somali</w:t>
            </w: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r>
      <w:tr w:rsidR="002B190B" w:rsidRPr="00A53A94" w:rsidTr="00A23864">
        <w:tc>
          <w:tcPr>
            <w:cnfStyle w:val="001000000000" w:firstRow="0" w:lastRow="0" w:firstColumn="1" w:lastColumn="0" w:oddVBand="0" w:evenVBand="0" w:oddHBand="0" w:evenHBand="0" w:firstRowFirstColumn="0" w:firstRowLastColumn="0" w:lastRowFirstColumn="0" w:lastRowLastColumn="0"/>
            <w:tcW w:w="3923" w:type="dxa"/>
          </w:tcPr>
          <w:p w:rsidR="002B190B" w:rsidRPr="00CE5127" w:rsidRDefault="002B190B" w:rsidP="005125C1">
            <w:pPr>
              <w:pStyle w:val="CommentText"/>
              <w:rPr>
                <w:sz w:val="24"/>
                <w:szCs w:val="24"/>
              </w:rPr>
            </w:pPr>
            <w:r w:rsidRPr="00CE5127">
              <w:rPr>
                <w:sz w:val="24"/>
                <w:szCs w:val="24"/>
              </w:rPr>
              <w:t>Urdu</w:t>
            </w: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r>
      <w:tr w:rsidR="002B190B" w:rsidRPr="00A53A94" w:rsidTr="00A23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3" w:type="dxa"/>
          </w:tcPr>
          <w:p w:rsidR="002B190B" w:rsidRPr="00CE5127" w:rsidRDefault="002B190B" w:rsidP="005125C1">
            <w:pPr>
              <w:pStyle w:val="CommentText"/>
              <w:rPr>
                <w:sz w:val="24"/>
                <w:szCs w:val="24"/>
              </w:rPr>
            </w:pPr>
            <w:r w:rsidRPr="00CE5127">
              <w:rPr>
                <w:sz w:val="24"/>
                <w:szCs w:val="24"/>
              </w:rPr>
              <w:t>Polish</w:t>
            </w: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5125C1">
            <w:pP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r>
      <w:tr w:rsidR="002B190B" w:rsidRPr="00A53A94" w:rsidTr="00A23864">
        <w:tc>
          <w:tcPr>
            <w:cnfStyle w:val="001000000000" w:firstRow="0" w:lastRow="0" w:firstColumn="1" w:lastColumn="0" w:oddVBand="0" w:evenVBand="0" w:oddHBand="0" w:evenHBand="0" w:firstRowFirstColumn="0" w:firstRowLastColumn="0" w:lastRowFirstColumn="0" w:lastRowLastColumn="0"/>
            <w:tcW w:w="3923" w:type="dxa"/>
          </w:tcPr>
          <w:p w:rsidR="002B190B" w:rsidRPr="00CE5127" w:rsidRDefault="002B190B" w:rsidP="005125C1">
            <w:pPr>
              <w:pStyle w:val="CommentText"/>
              <w:rPr>
                <w:sz w:val="24"/>
                <w:szCs w:val="24"/>
              </w:rPr>
            </w:pPr>
            <w:r w:rsidRPr="00CE5127">
              <w:rPr>
                <w:sz w:val="24"/>
                <w:szCs w:val="24"/>
              </w:rPr>
              <w:t>Portuguese</w:t>
            </w: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5125C1">
            <w:pP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r>
      <w:tr w:rsidR="002B190B" w:rsidRPr="00A53A94" w:rsidTr="00A23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3" w:type="dxa"/>
          </w:tcPr>
          <w:p w:rsidR="002B190B" w:rsidRPr="00CE5127" w:rsidRDefault="002B190B" w:rsidP="005125C1">
            <w:pPr>
              <w:pStyle w:val="CommentText"/>
            </w:pPr>
            <w:r w:rsidRPr="00CE5127">
              <w:rPr>
                <w:sz w:val="24"/>
                <w:szCs w:val="24"/>
              </w:rPr>
              <w:t>Turkish</w:t>
            </w: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5125C1">
            <w:pP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r>
      <w:tr w:rsidR="002B190B" w:rsidRPr="00A53A94" w:rsidTr="00A23864">
        <w:tc>
          <w:tcPr>
            <w:cnfStyle w:val="001000000000" w:firstRow="0" w:lastRow="0" w:firstColumn="1" w:lastColumn="0" w:oddVBand="0" w:evenVBand="0" w:oddHBand="0" w:evenHBand="0" w:firstRowFirstColumn="0" w:firstRowLastColumn="0" w:lastRowFirstColumn="0" w:lastRowLastColumn="0"/>
            <w:tcW w:w="3923" w:type="dxa"/>
          </w:tcPr>
          <w:p w:rsidR="002B190B" w:rsidRPr="002B190B" w:rsidRDefault="002B190B" w:rsidP="00A23864">
            <w:pPr>
              <w:pStyle w:val="CommentText"/>
              <w:rPr>
                <w:b w:val="0"/>
                <w:bCs w:val="0"/>
                <w:sz w:val="24"/>
                <w:szCs w:val="24"/>
                <w:lang w:val="fr-FR"/>
              </w:rPr>
            </w:pPr>
            <w:proofErr w:type="spellStart"/>
            <w:r w:rsidRPr="002B190B">
              <w:rPr>
                <w:b w:val="0"/>
                <w:bCs w:val="0"/>
                <w:sz w:val="24"/>
                <w:szCs w:val="24"/>
                <w:lang w:val="fr-FR"/>
              </w:rPr>
              <w:t>Arabic</w:t>
            </w:r>
            <w:proofErr w:type="spellEnd"/>
          </w:p>
        </w:tc>
        <w:tc>
          <w:tcPr>
            <w:tcW w:w="1535" w:type="dxa"/>
          </w:tcPr>
          <w:p w:rsidR="002B190B" w:rsidRPr="00A53A94" w:rsidRDefault="002B190B" w:rsidP="00A23864">
            <w:pPr>
              <w:pStyle w:val="ListParagraph"/>
              <w:numPr>
                <w:ilvl w:val="0"/>
                <w:numId w:val="0"/>
              </w:numPr>
              <w:ind w:left="720"/>
              <w:contextualSpacing/>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r>
      <w:tr w:rsidR="002B190B" w:rsidRPr="00A53A94" w:rsidTr="00A238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3" w:type="dxa"/>
          </w:tcPr>
          <w:p w:rsidR="002B190B" w:rsidRPr="002B190B" w:rsidRDefault="002B190B" w:rsidP="00A23864">
            <w:pPr>
              <w:pStyle w:val="CommentText"/>
              <w:rPr>
                <w:b w:val="0"/>
                <w:bCs w:val="0"/>
                <w:sz w:val="24"/>
                <w:szCs w:val="24"/>
                <w:lang w:val="fr-FR"/>
              </w:rPr>
            </w:pPr>
            <w:proofErr w:type="spellStart"/>
            <w:r w:rsidRPr="002B190B">
              <w:rPr>
                <w:b w:val="0"/>
                <w:bCs w:val="0"/>
                <w:sz w:val="24"/>
                <w:szCs w:val="24"/>
                <w:lang w:val="fr-FR"/>
              </w:rPr>
              <w:t>Cantonese</w:t>
            </w:r>
            <w:proofErr w:type="spellEnd"/>
          </w:p>
        </w:tc>
        <w:tc>
          <w:tcPr>
            <w:tcW w:w="1535" w:type="dxa"/>
          </w:tcPr>
          <w:p w:rsidR="002B190B" w:rsidRPr="00A53A94" w:rsidRDefault="002B190B" w:rsidP="00A23864">
            <w:pPr>
              <w:pStyle w:val="ListParagraph"/>
              <w:numPr>
                <w:ilvl w:val="0"/>
                <w:numId w:val="0"/>
              </w:numPr>
              <w:ind w:left="720"/>
              <w:contextualSpacing/>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100000" w:firstRow="0" w:lastRow="0" w:firstColumn="0" w:lastColumn="0" w:oddVBand="0" w:evenVBand="0" w:oddHBand="1" w:evenHBand="0" w:firstRowFirstColumn="0" w:firstRowLastColumn="0" w:lastRowFirstColumn="0" w:lastRowLastColumn="0"/>
            </w:pPr>
          </w:p>
        </w:tc>
      </w:tr>
      <w:tr w:rsidR="002B190B" w:rsidRPr="00A53A94" w:rsidTr="00A23864">
        <w:tc>
          <w:tcPr>
            <w:cnfStyle w:val="001000000000" w:firstRow="0" w:lastRow="0" w:firstColumn="1" w:lastColumn="0" w:oddVBand="0" w:evenVBand="0" w:oddHBand="0" w:evenHBand="0" w:firstRowFirstColumn="0" w:firstRowLastColumn="0" w:lastRowFirstColumn="0" w:lastRowLastColumn="0"/>
            <w:tcW w:w="3923" w:type="dxa"/>
          </w:tcPr>
          <w:p w:rsidR="002B190B" w:rsidRPr="002B190B" w:rsidRDefault="002B190B" w:rsidP="00A23864">
            <w:pPr>
              <w:pStyle w:val="CommentText"/>
              <w:rPr>
                <w:b w:val="0"/>
                <w:bCs w:val="0"/>
                <w:sz w:val="24"/>
                <w:szCs w:val="24"/>
              </w:rPr>
            </w:pPr>
            <w:r w:rsidRPr="002B190B">
              <w:rPr>
                <w:b w:val="0"/>
                <w:bCs w:val="0"/>
                <w:sz w:val="24"/>
                <w:szCs w:val="24"/>
              </w:rPr>
              <w:t>Welsh</w:t>
            </w:r>
          </w:p>
        </w:tc>
        <w:tc>
          <w:tcPr>
            <w:tcW w:w="1535" w:type="dxa"/>
          </w:tcPr>
          <w:p w:rsidR="002B190B" w:rsidRPr="00A53A94" w:rsidRDefault="002B190B" w:rsidP="00A23864">
            <w:pPr>
              <w:ind w:left="360"/>
              <w:contextualSpacing/>
              <w:cnfStyle w:val="000000000000" w:firstRow="0" w:lastRow="0" w:firstColumn="0" w:lastColumn="0" w:oddVBand="0" w:evenVBand="0" w:oddHBand="0" w:evenHBand="0" w:firstRowFirstColumn="0" w:firstRowLastColumn="0" w:lastRowFirstColumn="0" w:lastRowLastColumn="0"/>
              <w:rPr>
                <w:lang w:eastAsia="en-GB"/>
              </w:rPr>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c>
          <w:tcPr>
            <w:tcW w:w="1535" w:type="dxa"/>
          </w:tcPr>
          <w:p w:rsidR="002B190B" w:rsidRPr="00A53A94" w:rsidRDefault="002B190B" w:rsidP="009A17F4">
            <w:pPr>
              <w:pStyle w:val="ListParagraph"/>
              <w:numPr>
                <w:ilvl w:val="0"/>
                <w:numId w:val="13"/>
              </w:numPr>
              <w:contextualSpacing/>
              <w:jc w:val="center"/>
              <w:cnfStyle w:val="000000000000" w:firstRow="0" w:lastRow="0" w:firstColumn="0" w:lastColumn="0" w:oddVBand="0" w:evenVBand="0" w:oddHBand="0" w:evenHBand="0" w:firstRowFirstColumn="0" w:firstRowLastColumn="0" w:lastRowFirstColumn="0" w:lastRowLastColumn="0"/>
            </w:pPr>
          </w:p>
        </w:tc>
      </w:tr>
    </w:tbl>
    <w:p w:rsidR="001B620C" w:rsidRDefault="001B620C" w:rsidP="003E5381">
      <w:pPr>
        <w:rPr>
          <w:lang w:eastAsia="en-GB"/>
        </w:rPr>
      </w:pPr>
    </w:p>
    <w:p w:rsidR="000D75D2" w:rsidRDefault="000D75D2" w:rsidP="00E23761">
      <w:pPr>
        <w:rPr>
          <w:lang w:eastAsia="en-GB"/>
        </w:rPr>
      </w:pPr>
      <w:r w:rsidRPr="0084018B">
        <w:rPr>
          <w:lang w:eastAsia="en-GB"/>
        </w:rPr>
        <w:t xml:space="preserve">Translation requests need to be recorded in the CAPI by assigning </w:t>
      </w:r>
      <w:r w:rsidR="00E23761">
        <w:rPr>
          <w:lang w:eastAsia="en-GB"/>
        </w:rPr>
        <w:t>a</w:t>
      </w:r>
      <w:r w:rsidRPr="0084018B">
        <w:rPr>
          <w:lang w:eastAsia="en-GB"/>
        </w:rPr>
        <w:t xml:space="preserve"> whole</w:t>
      </w:r>
      <w:r>
        <w:rPr>
          <w:lang w:eastAsia="en-GB"/>
        </w:rPr>
        <w:t xml:space="preserve"> </w:t>
      </w:r>
      <w:r w:rsidR="00B512FA">
        <w:rPr>
          <w:lang w:eastAsia="en-GB"/>
        </w:rPr>
        <w:t>household</w:t>
      </w:r>
      <w:r w:rsidRPr="0084018B">
        <w:rPr>
          <w:lang w:eastAsia="en-GB"/>
        </w:rPr>
        <w:t xml:space="preserve"> or </w:t>
      </w:r>
      <w:r w:rsidR="00E23761">
        <w:rPr>
          <w:lang w:eastAsia="en-GB"/>
        </w:rPr>
        <w:t>individual</w:t>
      </w:r>
      <w:r w:rsidRPr="0084018B">
        <w:rPr>
          <w:lang w:eastAsia="en-GB"/>
        </w:rPr>
        <w:t xml:space="preserve"> needing tra</w:t>
      </w:r>
      <w:r w:rsidR="00E23761">
        <w:rPr>
          <w:lang w:eastAsia="en-GB"/>
        </w:rPr>
        <w:t xml:space="preserve">nslation </w:t>
      </w:r>
      <w:r w:rsidR="00B512FA">
        <w:rPr>
          <w:lang w:eastAsia="en-GB"/>
        </w:rPr>
        <w:t>a specific outcome code</w:t>
      </w:r>
      <w:r w:rsidR="00E23761">
        <w:rPr>
          <w:lang w:eastAsia="en-GB"/>
        </w:rPr>
        <w:t>:</w:t>
      </w:r>
    </w:p>
    <w:p w:rsidR="00E23761" w:rsidRDefault="00E23761" w:rsidP="00E23761">
      <w:pPr>
        <w:rPr>
          <w:lang w:eastAsia="en-GB"/>
        </w:rPr>
      </w:pPr>
    </w:p>
    <w:p w:rsidR="002B190B" w:rsidRPr="002B190B" w:rsidRDefault="002B190B" w:rsidP="00E23761">
      <w:pPr>
        <w:rPr>
          <w:b/>
          <w:lang w:eastAsia="en-GB"/>
        </w:rPr>
      </w:pPr>
      <w:r>
        <w:rPr>
          <w:b/>
          <w:lang w:eastAsia="en-GB"/>
        </w:rPr>
        <w:t>Figure 16.2</w:t>
      </w:r>
      <w:r w:rsidR="002D22C4">
        <w:rPr>
          <w:b/>
          <w:lang w:eastAsia="en-GB"/>
        </w:rPr>
        <w:t xml:space="preserve"> – Outcome codes</w:t>
      </w:r>
    </w:p>
    <w:tbl>
      <w:tblPr>
        <w:tblStyle w:val="LightList-Accent11"/>
        <w:tblW w:w="0" w:type="auto"/>
        <w:tblLook w:val="04A0" w:firstRow="1" w:lastRow="0" w:firstColumn="1" w:lastColumn="0" w:noHBand="0" w:noVBand="1"/>
      </w:tblPr>
      <w:tblGrid>
        <w:gridCol w:w="4002"/>
        <w:gridCol w:w="4067"/>
      </w:tblGrid>
      <w:tr w:rsidR="00E23761" w:rsidRPr="00B04B55" w:rsidTr="00CE51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02" w:type="dxa"/>
          </w:tcPr>
          <w:p w:rsidR="00E23761" w:rsidRPr="00CE5127" w:rsidRDefault="00E23761" w:rsidP="00626D0B">
            <w:pPr>
              <w:rPr>
                <w:bCs w:val="0"/>
                <w:color w:val="FFFFFF" w:themeColor="background1"/>
                <w:lang w:eastAsia="en-GB"/>
              </w:rPr>
            </w:pPr>
          </w:p>
        </w:tc>
        <w:tc>
          <w:tcPr>
            <w:tcW w:w="4067" w:type="dxa"/>
          </w:tcPr>
          <w:p w:rsidR="00E23761" w:rsidRPr="00CE5127" w:rsidRDefault="00E23761" w:rsidP="00626D0B">
            <w:pPr>
              <w:cnfStyle w:val="100000000000" w:firstRow="1" w:lastRow="0" w:firstColumn="0" w:lastColumn="0" w:oddVBand="0" w:evenVBand="0" w:oddHBand="0" w:evenHBand="0" w:firstRowFirstColumn="0" w:firstRowLastColumn="0" w:lastRowFirstColumn="0" w:lastRowLastColumn="0"/>
              <w:rPr>
                <w:bCs w:val="0"/>
                <w:color w:val="FFFFFF" w:themeColor="background1"/>
                <w:lang w:eastAsia="en-GB"/>
              </w:rPr>
            </w:pPr>
            <w:r w:rsidRPr="00CE5127">
              <w:rPr>
                <w:bCs w:val="0"/>
                <w:color w:val="FFFFFF" w:themeColor="background1"/>
                <w:lang w:eastAsia="en-GB"/>
              </w:rPr>
              <w:t>IEMB outcome code</w:t>
            </w:r>
          </w:p>
        </w:tc>
      </w:tr>
      <w:tr w:rsidR="00E23761" w:rsidTr="00CE51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02" w:type="dxa"/>
          </w:tcPr>
          <w:p w:rsidR="00E23761" w:rsidRDefault="00E23761" w:rsidP="00626D0B">
            <w:pPr>
              <w:rPr>
                <w:lang w:eastAsia="en-GB"/>
              </w:rPr>
            </w:pPr>
            <w:r>
              <w:rPr>
                <w:lang w:eastAsia="en-GB"/>
              </w:rPr>
              <w:t>Household translator requests</w:t>
            </w:r>
          </w:p>
        </w:tc>
        <w:tc>
          <w:tcPr>
            <w:tcW w:w="4067" w:type="dxa"/>
          </w:tcPr>
          <w:p w:rsidR="00E23761" w:rsidRDefault="00E23761" w:rsidP="00626D0B">
            <w:pPr>
              <w:cnfStyle w:val="000000100000" w:firstRow="0" w:lastRow="0" w:firstColumn="0" w:lastColumn="0" w:oddVBand="0" w:evenVBand="0" w:oddHBand="1" w:evenHBand="0" w:firstRowFirstColumn="0" w:firstRowLastColumn="0" w:lastRowFirstColumn="0" w:lastRowLastColumn="0"/>
              <w:rPr>
                <w:lang w:eastAsia="en-GB"/>
              </w:rPr>
            </w:pPr>
            <w:r>
              <w:rPr>
                <w:lang w:eastAsia="en-GB"/>
              </w:rPr>
              <w:t>outcome 188 to 199 (one for each language)</w:t>
            </w:r>
          </w:p>
        </w:tc>
      </w:tr>
      <w:tr w:rsidR="00E23761" w:rsidTr="00CE5127">
        <w:tc>
          <w:tcPr>
            <w:cnfStyle w:val="001000000000" w:firstRow="0" w:lastRow="0" w:firstColumn="1" w:lastColumn="0" w:oddVBand="0" w:evenVBand="0" w:oddHBand="0" w:evenHBand="0" w:firstRowFirstColumn="0" w:firstRowLastColumn="0" w:lastRowFirstColumn="0" w:lastRowLastColumn="0"/>
            <w:tcW w:w="4002" w:type="dxa"/>
          </w:tcPr>
          <w:p w:rsidR="00E23761" w:rsidRDefault="00E23761" w:rsidP="00626D0B">
            <w:pPr>
              <w:rPr>
                <w:lang w:eastAsia="en-GB"/>
              </w:rPr>
            </w:pPr>
            <w:r>
              <w:rPr>
                <w:lang w:eastAsia="en-GB"/>
              </w:rPr>
              <w:t>Individual translator requests</w:t>
            </w:r>
          </w:p>
        </w:tc>
        <w:tc>
          <w:tcPr>
            <w:tcW w:w="4067" w:type="dxa"/>
          </w:tcPr>
          <w:p w:rsidR="00E23761" w:rsidRDefault="00E23761" w:rsidP="00626D0B">
            <w:pPr>
              <w:cnfStyle w:val="000000000000" w:firstRow="0" w:lastRow="0" w:firstColumn="0" w:lastColumn="0" w:oddVBand="0" w:evenVBand="0" w:oddHBand="0" w:evenHBand="0" w:firstRowFirstColumn="0" w:firstRowLastColumn="0" w:lastRowFirstColumn="0" w:lastRowLastColumn="0"/>
              <w:rPr>
                <w:lang w:eastAsia="en-GB"/>
              </w:rPr>
            </w:pPr>
            <w:proofErr w:type="gramStart"/>
            <w:r>
              <w:rPr>
                <w:lang w:eastAsia="en-GB"/>
              </w:rPr>
              <w:t>outcome</w:t>
            </w:r>
            <w:proofErr w:type="gramEnd"/>
            <w:r>
              <w:rPr>
                <w:lang w:eastAsia="en-GB"/>
              </w:rPr>
              <w:t xml:space="preserve"> 688 to 699 (one for each language).</w:t>
            </w:r>
          </w:p>
        </w:tc>
      </w:tr>
    </w:tbl>
    <w:p w:rsidR="00B512FA" w:rsidRDefault="00B512FA" w:rsidP="00B512FA">
      <w:pPr>
        <w:rPr>
          <w:lang w:eastAsia="en-GB"/>
        </w:rPr>
      </w:pPr>
    </w:p>
    <w:p w:rsidR="00B512FA" w:rsidRDefault="00B512FA" w:rsidP="00B512FA">
      <w:pPr>
        <w:rPr>
          <w:lang w:eastAsia="en-GB"/>
        </w:rPr>
      </w:pPr>
      <w:r w:rsidRPr="0084018B">
        <w:rPr>
          <w:lang w:eastAsia="en-GB"/>
        </w:rPr>
        <w:t>It is very important to use these outcome codes, as the team will be relying on them to</w:t>
      </w:r>
      <w:r>
        <w:rPr>
          <w:lang w:eastAsia="en-GB"/>
        </w:rPr>
        <w:t xml:space="preserve"> </w:t>
      </w:r>
      <w:r w:rsidRPr="0084018B">
        <w:rPr>
          <w:lang w:eastAsia="en-GB"/>
        </w:rPr>
        <w:t>identify translation requests. It is useful to have any other notes and comments about</w:t>
      </w:r>
      <w:r>
        <w:rPr>
          <w:lang w:eastAsia="en-GB"/>
        </w:rPr>
        <w:t xml:space="preserve"> </w:t>
      </w:r>
      <w:r w:rsidRPr="0084018B">
        <w:rPr>
          <w:lang w:eastAsia="en-GB"/>
        </w:rPr>
        <w:t>the translation cases too, but you should not rely solely on notes or memos to</w:t>
      </w:r>
      <w:r>
        <w:rPr>
          <w:lang w:eastAsia="en-GB"/>
        </w:rPr>
        <w:t xml:space="preserve"> </w:t>
      </w:r>
      <w:r w:rsidRPr="0084018B">
        <w:rPr>
          <w:lang w:eastAsia="en-GB"/>
        </w:rPr>
        <w:t>record translation requests.</w:t>
      </w:r>
    </w:p>
    <w:p w:rsidR="000D75D2" w:rsidRDefault="000D75D2" w:rsidP="000D75D2">
      <w:pPr>
        <w:rPr>
          <w:lang w:eastAsia="en-GB"/>
        </w:rPr>
      </w:pPr>
    </w:p>
    <w:p w:rsidR="00E23761" w:rsidRDefault="00E23761" w:rsidP="00E23761">
      <w:pPr>
        <w:rPr>
          <w:lang w:eastAsia="en-GB"/>
        </w:rPr>
      </w:pPr>
      <w:r w:rsidRPr="0084018B">
        <w:rPr>
          <w:lang w:eastAsia="en-GB"/>
        </w:rPr>
        <w:t xml:space="preserve">You </w:t>
      </w:r>
      <w:r>
        <w:rPr>
          <w:lang w:eastAsia="en-GB"/>
        </w:rPr>
        <w:t xml:space="preserve">will </w:t>
      </w:r>
      <w:r w:rsidR="00B512FA">
        <w:rPr>
          <w:lang w:eastAsia="en-GB"/>
        </w:rPr>
        <w:t xml:space="preserve">also </w:t>
      </w:r>
      <w:r w:rsidRPr="0084018B">
        <w:rPr>
          <w:lang w:eastAsia="en-GB"/>
        </w:rPr>
        <w:t xml:space="preserve">need to </w:t>
      </w:r>
      <w:r w:rsidRPr="00CE5127">
        <w:rPr>
          <w:b/>
          <w:bCs/>
          <w:lang w:eastAsia="en-GB"/>
        </w:rPr>
        <w:t>contact the office as soon as you identify any cases with either whole or partial translation requests</w:t>
      </w:r>
      <w:r>
        <w:rPr>
          <w:lang w:eastAsia="en-GB"/>
        </w:rPr>
        <w:t xml:space="preserve"> for instructions on how to proceed</w:t>
      </w:r>
      <w:r w:rsidRPr="0084018B">
        <w:rPr>
          <w:lang w:eastAsia="en-GB"/>
        </w:rPr>
        <w:t>.</w:t>
      </w:r>
    </w:p>
    <w:p w:rsidR="00661C6D" w:rsidRDefault="00661C6D" w:rsidP="00E23761">
      <w:pPr>
        <w:rPr>
          <w:lang w:eastAsia="en-GB"/>
        </w:rPr>
      </w:pPr>
    </w:p>
    <w:p w:rsidR="00E23761" w:rsidDel="00B512FA" w:rsidRDefault="00E23761" w:rsidP="00CE5127">
      <w:pPr>
        <w:rPr>
          <w:lang w:eastAsia="en-GB"/>
        </w:rPr>
      </w:pPr>
      <w:r w:rsidRPr="0084018B" w:rsidDel="00B512FA">
        <w:rPr>
          <w:lang w:eastAsia="en-GB"/>
        </w:rPr>
        <w:t xml:space="preserve">Please note that households/individuals requiring translation </w:t>
      </w:r>
      <w:r w:rsidDel="00B512FA">
        <w:rPr>
          <w:lang w:eastAsia="en-GB"/>
        </w:rPr>
        <w:t xml:space="preserve">into one of the </w:t>
      </w:r>
      <w:r w:rsidR="00CE5127">
        <w:rPr>
          <w:lang w:eastAsia="en-GB"/>
        </w:rPr>
        <w:t>nine survey</w:t>
      </w:r>
      <w:r w:rsidDel="00B512FA">
        <w:rPr>
          <w:lang w:eastAsia="en-GB"/>
        </w:rPr>
        <w:t xml:space="preserve"> languages </w:t>
      </w:r>
      <w:r w:rsidRPr="00CE5127" w:rsidDel="00B512FA">
        <w:rPr>
          <w:b/>
          <w:bCs/>
          <w:lang w:eastAsia="en-GB"/>
        </w:rPr>
        <w:t>should NOT</w:t>
      </w:r>
      <w:r w:rsidRPr="0084018B" w:rsidDel="00B512FA">
        <w:rPr>
          <w:lang w:eastAsia="en-GB"/>
        </w:rPr>
        <w:t xml:space="preserve"> be coded as</w:t>
      </w:r>
      <w:r w:rsidDel="00B512FA">
        <w:rPr>
          <w:lang w:eastAsia="en-GB"/>
        </w:rPr>
        <w:t xml:space="preserve"> </w:t>
      </w:r>
      <w:r w:rsidRPr="0084018B" w:rsidDel="00B512FA">
        <w:rPr>
          <w:lang w:eastAsia="en-GB"/>
        </w:rPr>
        <w:t xml:space="preserve">‘Language difficulties’ (household outcome code </w:t>
      </w:r>
      <w:r w:rsidDel="00B512FA">
        <w:rPr>
          <w:lang w:eastAsia="en-GB"/>
        </w:rPr>
        <w:t>67</w:t>
      </w:r>
      <w:r w:rsidRPr="0084018B" w:rsidDel="00B512FA">
        <w:rPr>
          <w:lang w:eastAsia="en-GB"/>
        </w:rPr>
        <w:t xml:space="preserve"> or individual outcome code </w:t>
      </w:r>
      <w:r w:rsidDel="00B512FA">
        <w:rPr>
          <w:lang w:eastAsia="en-GB"/>
        </w:rPr>
        <w:t>567</w:t>
      </w:r>
      <w:r w:rsidRPr="0084018B" w:rsidDel="00B512FA">
        <w:rPr>
          <w:lang w:eastAsia="en-GB"/>
        </w:rPr>
        <w:t>).</w:t>
      </w:r>
      <w:r w:rsidDel="00B512FA">
        <w:rPr>
          <w:lang w:eastAsia="en-GB"/>
        </w:rPr>
        <w:t xml:space="preserve"> </w:t>
      </w:r>
      <w:r w:rsidRPr="0084018B" w:rsidDel="00B512FA">
        <w:rPr>
          <w:lang w:eastAsia="en-GB"/>
        </w:rPr>
        <w:t>These are final unproductive codes intended be used only in cases where people</w:t>
      </w:r>
      <w:r w:rsidDel="00B512FA">
        <w:rPr>
          <w:lang w:eastAsia="en-GB"/>
        </w:rPr>
        <w:t xml:space="preserve"> </w:t>
      </w:r>
      <w:r w:rsidRPr="0084018B" w:rsidDel="00B512FA">
        <w:rPr>
          <w:lang w:eastAsia="en-GB"/>
        </w:rPr>
        <w:t>don’t speak English or any of the nine translated languages and there is no-one</w:t>
      </w:r>
      <w:r w:rsidDel="00B512FA">
        <w:rPr>
          <w:lang w:eastAsia="en-GB"/>
        </w:rPr>
        <w:t xml:space="preserve"> </w:t>
      </w:r>
      <w:r w:rsidRPr="0084018B" w:rsidDel="00B512FA">
        <w:rPr>
          <w:lang w:eastAsia="en-GB"/>
        </w:rPr>
        <w:t>available in the household/family/neighbour to translate for them. Using these codes</w:t>
      </w:r>
      <w:r w:rsidDel="00B512FA">
        <w:rPr>
          <w:lang w:eastAsia="en-GB"/>
        </w:rPr>
        <w:t xml:space="preserve"> </w:t>
      </w:r>
      <w:r w:rsidRPr="0084018B" w:rsidDel="00B512FA">
        <w:rPr>
          <w:lang w:eastAsia="en-GB"/>
        </w:rPr>
        <w:t>for households/individuals who could still be interviewed in translation means these</w:t>
      </w:r>
      <w:r w:rsidDel="00B512FA">
        <w:rPr>
          <w:lang w:eastAsia="en-GB"/>
        </w:rPr>
        <w:t xml:space="preserve"> </w:t>
      </w:r>
      <w:r w:rsidRPr="0084018B" w:rsidDel="00B512FA">
        <w:rPr>
          <w:lang w:eastAsia="en-GB"/>
        </w:rPr>
        <w:t>translation cases will be missed.</w:t>
      </w:r>
    </w:p>
    <w:p w:rsidR="00E23761" w:rsidRDefault="00E23761" w:rsidP="003E5381">
      <w:pPr>
        <w:rPr>
          <w:lang w:eastAsia="en-GB"/>
        </w:rPr>
      </w:pPr>
    </w:p>
    <w:p w:rsidR="00E23761" w:rsidRPr="00B3023F" w:rsidRDefault="00E23761" w:rsidP="00CE5127">
      <w:pPr>
        <w:pStyle w:val="Heading2"/>
        <w:rPr>
          <w:lang w:eastAsia="en-GB"/>
        </w:rPr>
      </w:pPr>
      <w:r w:rsidRPr="00B3023F">
        <w:rPr>
          <w:lang w:eastAsia="en-GB"/>
        </w:rPr>
        <w:t xml:space="preserve">Conducting interviews in </w:t>
      </w:r>
      <w:r w:rsidRPr="00E23761">
        <w:rPr>
          <w:lang w:eastAsia="en-GB"/>
        </w:rPr>
        <w:t>translation</w:t>
      </w:r>
    </w:p>
    <w:p w:rsidR="00F95E23" w:rsidRDefault="00F95E23" w:rsidP="00F95E23">
      <w:pPr>
        <w:rPr>
          <w:lang w:eastAsia="en-GB"/>
        </w:rPr>
      </w:pPr>
      <w:r>
        <w:rPr>
          <w:lang w:eastAsia="en-GB"/>
        </w:rPr>
        <w:t>If the person who answers the door does not speak English, ascertain if anyone in the household does speak English or one of the nine official IEMB languages listed above by using the Translation card.</w:t>
      </w:r>
    </w:p>
    <w:p w:rsidR="00F95E23" w:rsidRDefault="00F95E23" w:rsidP="00F95E23">
      <w:pPr>
        <w:rPr>
          <w:lang w:eastAsia="en-GB"/>
        </w:rPr>
      </w:pPr>
    </w:p>
    <w:p w:rsidR="00E23761" w:rsidRDefault="00F95E23" w:rsidP="00CE5127">
      <w:pPr>
        <w:rPr>
          <w:lang w:eastAsia="en-GB"/>
        </w:rPr>
      </w:pPr>
      <w:r w:rsidRPr="00CE5127">
        <w:rPr>
          <w:b/>
          <w:bCs/>
          <w:lang w:eastAsia="en-GB"/>
        </w:rPr>
        <w:t>If at least one person speaks English</w:t>
      </w:r>
      <w:r>
        <w:rPr>
          <w:lang w:eastAsia="en-GB"/>
        </w:rPr>
        <w:t xml:space="preserve">, complete the </w:t>
      </w:r>
      <w:r w:rsidR="00661C6D">
        <w:rPr>
          <w:lang w:eastAsia="en-GB"/>
        </w:rPr>
        <w:t xml:space="preserve">screener, </w:t>
      </w:r>
      <w:r>
        <w:rPr>
          <w:lang w:eastAsia="en-GB"/>
        </w:rPr>
        <w:t>household grid, household questionnaire and individual interviews with those who do speak English. Then code an individual outcome for non-English speaking adults in the household who speak one of the nine official languages.</w:t>
      </w:r>
    </w:p>
    <w:p w:rsidR="00661C6D" w:rsidRDefault="00661C6D" w:rsidP="00CE5127">
      <w:pPr>
        <w:rPr>
          <w:lang w:eastAsia="en-GB"/>
        </w:rPr>
      </w:pPr>
    </w:p>
    <w:p w:rsidR="00661C6D" w:rsidRDefault="00661C6D" w:rsidP="006F5DF9">
      <w:pPr>
        <w:rPr>
          <w:lang w:eastAsia="en-GB"/>
        </w:rPr>
      </w:pPr>
      <w:r w:rsidRPr="00CE5127">
        <w:rPr>
          <w:b/>
          <w:bCs/>
          <w:lang w:eastAsia="en-GB"/>
        </w:rPr>
        <w:t>If nobody in the house speaks English</w:t>
      </w:r>
      <w:r w:rsidRPr="005B5728">
        <w:rPr>
          <w:b/>
          <w:bCs/>
          <w:lang w:eastAsia="en-GB"/>
        </w:rPr>
        <w:t>, but at least one person speaks one of the nine IEMB languages</w:t>
      </w:r>
      <w:r>
        <w:rPr>
          <w:lang w:eastAsia="en-GB"/>
        </w:rPr>
        <w:t xml:space="preserve"> please write down the telephone number for the household </w:t>
      </w:r>
      <w:r w:rsidRPr="008947FA">
        <w:rPr>
          <w:lang w:eastAsia="en-GB"/>
        </w:rPr>
        <w:t>(the text in the translation booklet asks for this in each language)</w:t>
      </w:r>
      <w:r>
        <w:rPr>
          <w:lang w:eastAsia="en-GB"/>
        </w:rPr>
        <w:t xml:space="preserve">, code a household outcome requesting an interpreter or accredited interviewer for the required language and get in touch with </w:t>
      </w:r>
      <w:r w:rsidR="006F5DF9">
        <w:rPr>
          <w:lang w:eastAsia="en-GB"/>
        </w:rPr>
        <w:t>your RFC</w:t>
      </w:r>
      <w:r>
        <w:rPr>
          <w:lang w:eastAsia="en-GB"/>
        </w:rPr>
        <w:t>.</w:t>
      </w:r>
    </w:p>
    <w:p w:rsidR="00661C6D" w:rsidRDefault="00661C6D" w:rsidP="00CE5127">
      <w:pPr>
        <w:rPr>
          <w:lang w:eastAsia="en-GB"/>
        </w:rPr>
      </w:pPr>
    </w:p>
    <w:p w:rsidR="008947FA" w:rsidRPr="00CE5127" w:rsidRDefault="00E23761" w:rsidP="00CE5127">
      <w:pPr>
        <w:rPr>
          <w:lang w:eastAsia="en-GB"/>
        </w:rPr>
      </w:pPr>
      <w:r>
        <w:rPr>
          <w:lang w:eastAsia="en-GB"/>
        </w:rPr>
        <w:t>We</w:t>
      </w:r>
      <w:r w:rsidR="008947FA" w:rsidRPr="00CE5127">
        <w:rPr>
          <w:lang w:eastAsia="en-GB"/>
        </w:rPr>
        <w:t xml:space="preserve"> provide </w:t>
      </w:r>
      <w:r w:rsidR="007C56C5">
        <w:rPr>
          <w:lang w:eastAsia="en-GB"/>
        </w:rPr>
        <w:t>three main</w:t>
      </w:r>
      <w:r w:rsidR="008947FA" w:rsidRPr="00CE5127">
        <w:rPr>
          <w:lang w:eastAsia="en-GB"/>
        </w:rPr>
        <w:t xml:space="preserve"> types of translation</w:t>
      </w:r>
      <w:r>
        <w:rPr>
          <w:lang w:eastAsia="en-GB"/>
        </w:rPr>
        <w:t xml:space="preserve"> for non-English speakers</w:t>
      </w:r>
      <w:r w:rsidR="00661C6D">
        <w:rPr>
          <w:lang w:eastAsia="en-GB"/>
        </w:rPr>
        <w:t xml:space="preserve"> who speak one of the nine IEMB languages</w:t>
      </w:r>
      <w:r w:rsidR="008947FA" w:rsidRPr="00CE5127">
        <w:rPr>
          <w:lang w:eastAsia="en-GB"/>
        </w:rPr>
        <w:t>:</w:t>
      </w:r>
    </w:p>
    <w:p w:rsidR="00E75BB1" w:rsidRPr="005B5728" w:rsidRDefault="008947FA" w:rsidP="005B5728">
      <w:pPr>
        <w:pStyle w:val="Secondlevel"/>
        <w:rPr>
          <w:lang w:eastAsia="en-GB"/>
        </w:rPr>
      </w:pPr>
      <w:r w:rsidRPr="00CE5127">
        <w:rPr>
          <w:lang w:eastAsia="en-GB"/>
        </w:rPr>
        <w:t xml:space="preserve">An accredited </w:t>
      </w:r>
      <w:r w:rsidR="00BA03CF">
        <w:rPr>
          <w:lang w:eastAsia="en-GB"/>
        </w:rPr>
        <w:t xml:space="preserve">TNS </w:t>
      </w:r>
      <w:r w:rsidRPr="00CE5127">
        <w:rPr>
          <w:lang w:eastAsia="en-GB"/>
        </w:rPr>
        <w:t>interviewer will conduct the interv</w:t>
      </w:r>
      <w:r w:rsidR="00E23761" w:rsidRPr="00E23761">
        <w:rPr>
          <w:lang w:eastAsia="en-GB"/>
        </w:rPr>
        <w:t>iew using the translated script</w:t>
      </w:r>
      <w:r w:rsidR="00E23761">
        <w:rPr>
          <w:lang w:eastAsia="en-GB"/>
        </w:rPr>
        <w:t>;</w:t>
      </w:r>
    </w:p>
    <w:p w:rsidR="00E75BB1" w:rsidRPr="005B5728" w:rsidRDefault="008947FA" w:rsidP="005B5728">
      <w:pPr>
        <w:pStyle w:val="Secondlevel"/>
        <w:rPr>
          <w:lang w:eastAsia="en-GB"/>
        </w:rPr>
      </w:pPr>
      <w:r w:rsidRPr="00CE5127">
        <w:rPr>
          <w:lang w:eastAsia="en-GB"/>
        </w:rPr>
        <w:t xml:space="preserve">Another </w:t>
      </w:r>
      <w:r w:rsidR="00BA03CF">
        <w:rPr>
          <w:lang w:eastAsia="en-GB"/>
        </w:rPr>
        <w:t xml:space="preserve">TNS </w:t>
      </w:r>
      <w:r w:rsidRPr="00CE5127">
        <w:rPr>
          <w:lang w:eastAsia="en-GB"/>
        </w:rPr>
        <w:t>interviewer will accompany you to conduct the U</w:t>
      </w:r>
      <w:r w:rsidR="00BA03CF">
        <w:rPr>
          <w:lang w:eastAsia="en-GB"/>
        </w:rPr>
        <w:t>nderstanding Society</w:t>
      </w:r>
      <w:r w:rsidRPr="00CE5127">
        <w:rPr>
          <w:lang w:eastAsia="en-GB"/>
        </w:rPr>
        <w:t xml:space="preserve"> interview using the translated script</w:t>
      </w:r>
      <w:r w:rsidR="00E23761">
        <w:rPr>
          <w:lang w:eastAsia="en-GB"/>
        </w:rPr>
        <w:t>;</w:t>
      </w:r>
    </w:p>
    <w:p w:rsidR="005B5728" w:rsidRDefault="008947FA" w:rsidP="005B5728">
      <w:pPr>
        <w:pStyle w:val="Secondlevel"/>
        <w:rPr>
          <w:lang w:eastAsia="en-GB"/>
        </w:rPr>
      </w:pPr>
      <w:r w:rsidRPr="00CE5127">
        <w:rPr>
          <w:lang w:eastAsia="en-GB"/>
        </w:rPr>
        <w:t>An external</w:t>
      </w:r>
      <w:r w:rsidR="00E23761" w:rsidRPr="00E23761">
        <w:rPr>
          <w:lang w:eastAsia="en-GB"/>
        </w:rPr>
        <w:t xml:space="preserve"> agency interpreter will accomp</w:t>
      </w:r>
      <w:r w:rsidR="00E23761">
        <w:rPr>
          <w:lang w:eastAsia="en-GB"/>
        </w:rPr>
        <w:t>a</w:t>
      </w:r>
      <w:r w:rsidRPr="00CE5127">
        <w:rPr>
          <w:lang w:eastAsia="en-GB"/>
        </w:rPr>
        <w:t>ny you to conduct the U</w:t>
      </w:r>
      <w:r w:rsidR="00BA03CF">
        <w:rPr>
          <w:lang w:eastAsia="en-GB"/>
        </w:rPr>
        <w:t xml:space="preserve">nderstanding </w:t>
      </w:r>
      <w:r w:rsidRPr="00CE5127">
        <w:rPr>
          <w:lang w:eastAsia="en-GB"/>
        </w:rPr>
        <w:t>Soc</w:t>
      </w:r>
      <w:r w:rsidR="00BA03CF">
        <w:rPr>
          <w:lang w:eastAsia="en-GB"/>
        </w:rPr>
        <w:t>iety</w:t>
      </w:r>
      <w:r w:rsidRPr="00CE5127">
        <w:rPr>
          <w:lang w:eastAsia="en-GB"/>
        </w:rPr>
        <w:t xml:space="preserve"> interview using the translated script</w:t>
      </w:r>
      <w:r w:rsidR="00E23761">
        <w:rPr>
          <w:lang w:eastAsia="en-GB"/>
        </w:rPr>
        <w:t>.</w:t>
      </w:r>
    </w:p>
    <w:p w:rsidR="005B5728" w:rsidRDefault="005B5728" w:rsidP="005B5728">
      <w:pPr>
        <w:rPr>
          <w:lang w:eastAsia="en-GB"/>
        </w:rPr>
      </w:pPr>
    </w:p>
    <w:p w:rsidR="00DB03DA" w:rsidRDefault="006F5DF9" w:rsidP="005B5728">
      <w:pPr>
        <w:rPr>
          <w:lang w:eastAsia="en-GB"/>
        </w:rPr>
      </w:pPr>
      <w:r>
        <w:rPr>
          <w:lang w:eastAsia="en-GB"/>
        </w:rPr>
        <w:t>Your RFC</w:t>
      </w:r>
      <w:r w:rsidR="00661C6D">
        <w:rPr>
          <w:lang w:eastAsia="en-GB"/>
        </w:rPr>
        <w:t xml:space="preserve"> will advise you as to which method will be used in your case. </w:t>
      </w:r>
      <w:r w:rsidR="003E5381" w:rsidRPr="0084018B">
        <w:rPr>
          <w:lang w:eastAsia="en-GB"/>
        </w:rPr>
        <w:t xml:space="preserve">The only exception is </w:t>
      </w:r>
      <w:r w:rsidR="003E5381" w:rsidRPr="005B5728">
        <w:rPr>
          <w:lang w:eastAsia="en-GB"/>
        </w:rPr>
        <w:t>accredited</w:t>
      </w:r>
      <w:r w:rsidR="003E5381" w:rsidRPr="0084018B">
        <w:rPr>
          <w:lang w:eastAsia="en-GB"/>
        </w:rPr>
        <w:t xml:space="preserve"> </w:t>
      </w:r>
      <w:r w:rsidR="003E5381" w:rsidRPr="005B5728">
        <w:rPr>
          <w:lang w:eastAsia="en-GB"/>
        </w:rPr>
        <w:t>interviewers</w:t>
      </w:r>
      <w:r w:rsidR="003E5381" w:rsidRPr="0084018B">
        <w:rPr>
          <w:lang w:eastAsia="en-GB"/>
        </w:rPr>
        <w:t xml:space="preserve">, who </w:t>
      </w:r>
      <w:r w:rsidR="00661C6D">
        <w:rPr>
          <w:lang w:eastAsia="en-GB"/>
        </w:rPr>
        <w:t>may</w:t>
      </w:r>
      <w:r w:rsidR="003E5381" w:rsidRPr="0084018B">
        <w:rPr>
          <w:lang w:eastAsia="en-GB"/>
        </w:rPr>
        <w:t xml:space="preserve"> proceed </w:t>
      </w:r>
      <w:r w:rsidR="003E5381">
        <w:rPr>
          <w:lang w:eastAsia="en-GB"/>
        </w:rPr>
        <w:t xml:space="preserve">to </w:t>
      </w:r>
      <w:r w:rsidR="003E5381">
        <w:rPr>
          <w:lang w:eastAsia="en-GB"/>
        </w:rPr>
        <w:lastRenderedPageBreak/>
        <w:t>conduct the interview</w:t>
      </w:r>
      <w:r w:rsidR="003E5381" w:rsidRPr="0084018B">
        <w:rPr>
          <w:lang w:eastAsia="en-GB"/>
        </w:rPr>
        <w:t xml:space="preserve"> </w:t>
      </w:r>
      <w:r w:rsidR="00661C6D">
        <w:rPr>
          <w:lang w:eastAsia="en-GB"/>
        </w:rPr>
        <w:t xml:space="preserve">using the relevant translated script </w:t>
      </w:r>
      <w:r w:rsidR="003E5381" w:rsidRPr="0084018B">
        <w:rPr>
          <w:lang w:eastAsia="en-GB"/>
        </w:rPr>
        <w:t>if</w:t>
      </w:r>
      <w:r w:rsidR="003E5381">
        <w:rPr>
          <w:lang w:eastAsia="en-GB"/>
        </w:rPr>
        <w:t xml:space="preserve"> </w:t>
      </w:r>
      <w:r w:rsidR="003E5381" w:rsidRPr="0084018B">
        <w:rPr>
          <w:lang w:eastAsia="en-GB"/>
        </w:rPr>
        <w:t xml:space="preserve">they encounter a household who speak the language they </w:t>
      </w:r>
      <w:r w:rsidR="00E23761">
        <w:rPr>
          <w:lang w:eastAsia="en-GB"/>
        </w:rPr>
        <w:t>are accredited in</w:t>
      </w:r>
      <w:r w:rsidR="003E5381" w:rsidRPr="0084018B">
        <w:rPr>
          <w:lang w:eastAsia="en-GB"/>
        </w:rPr>
        <w:t>.</w:t>
      </w:r>
      <w:r w:rsidR="007C56C5">
        <w:rPr>
          <w:lang w:eastAsia="en-GB"/>
        </w:rPr>
        <w:t xml:space="preserve"> </w:t>
      </w:r>
    </w:p>
    <w:p w:rsidR="00DB03DA" w:rsidRDefault="00DB03DA" w:rsidP="00661C6D">
      <w:pPr>
        <w:rPr>
          <w:lang w:eastAsia="en-GB"/>
        </w:rPr>
      </w:pPr>
    </w:p>
    <w:p w:rsidR="003E5381" w:rsidRPr="00CE5127" w:rsidRDefault="007C56C5" w:rsidP="00C9139A">
      <w:pPr>
        <w:rPr>
          <w:b/>
          <w:bCs/>
          <w:lang w:eastAsia="en-GB"/>
        </w:rPr>
      </w:pPr>
      <w:r w:rsidRPr="00CE5127">
        <w:rPr>
          <w:b/>
          <w:bCs/>
          <w:lang w:eastAsia="en-GB"/>
        </w:rPr>
        <w:t xml:space="preserve">If you are not accredited but speak one of the Understanding Society languages, please get in touch with </w:t>
      </w:r>
      <w:r w:rsidR="00C9139A">
        <w:rPr>
          <w:b/>
          <w:bCs/>
          <w:lang w:eastAsia="en-GB"/>
        </w:rPr>
        <w:t>your RFC</w:t>
      </w:r>
      <w:r w:rsidR="00E23761" w:rsidRPr="00CE5127">
        <w:rPr>
          <w:b/>
          <w:bCs/>
          <w:lang w:eastAsia="en-GB"/>
        </w:rPr>
        <w:t xml:space="preserve"> to arrange an accreditation</w:t>
      </w:r>
      <w:r w:rsidRPr="00CE5127">
        <w:rPr>
          <w:b/>
          <w:bCs/>
          <w:lang w:eastAsia="en-GB"/>
        </w:rPr>
        <w:t>.</w:t>
      </w:r>
    </w:p>
    <w:p w:rsidR="003E5381" w:rsidRDefault="003E5381" w:rsidP="003E5381">
      <w:pPr>
        <w:rPr>
          <w:b/>
          <w:highlight w:val="yellow"/>
          <w:lang w:eastAsia="en-GB"/>
        </w:rPr>
      </w:pPr>
    </w:p>
    <w:p w:rsidR="003E5381" w:rsidRDefault="003E5381" w:rsidP="003E5381">
      <w:pPr>
        <w:rPr>
          <w:lang w:eastAsia="en-GB"/>
        </w:rPr>
      </w:pPr>
      <w:r w:rsidRPr="009A719C">
        <w:rPr>
          <w:lang w:eastAsia="en-GB"/>
        </w:rPr>
        <w:t>The translation flowchart below shows the process and order for interviews to be conducted in languages other than English</w:t>
      </w:r>
      <w:r w:rsidR="00E23761">
        <w:rPr>
          <w:lang w:eastAsia="en-GB"/>
        </w:rPr>
        <w:t>:</w:t>
      </w:r>
    </w:p>
    <w:p w:rsidR="002B190B" w:rsidRDefault="002B190B" w:rsidP="003E5381">
      <w:pPr>
        <w:rPr>
          <w:lang w:eastAsia="en-GB"/>
        </w:rPr>
      </w:pPr>
    </w:p>
    <w:tbl>
      <w:tblPr>
        <w:tblW w:w="8853" w:type="dxa"/>
        <w:jc w:val="center"/>
        <w:tblCellSpacing w:w="11" w:type="dxa"/>
        <w:tblLayout w:type="fixed"/>
        <w:tblCellMar>
          <w:left w:w="0" w:type="dxa"/>
          <w:right w:w="0" w:type="dxa"/>
        </w:tblCellMar>
        <w:tblLook w:val="0000" w:firstRow="0" w:lastRow="0" w:firstColumn="0" w:lastColumn="0" w:noHBand="0" w:noVBand="0"/>
      </w:tblPr>
      <w:tblGrid>
        <w:gridCol w:w="8853"/>
      </w:tblGrid>
      <w:tr w:rsidR="002B190B" w:rsidRPr="004745A9" w:rsidTr="00A23864">
        <w:trPr>
          <w:trHeight w:val="267"/>
          <w:tblCellSpacing w:w="11" w:type="dxa"/>
          <w:jc w:val="center"/>
        </w:trPr>
        <w:tc>
          <w:tcPr>
            <w:tcW w:w="8809" w:type="dxa"/>
          </w:tcPr>
          <w:p w:rsidR="002B190B" w:rsidRPr="004745A9" w:rsidRDefault="002B190B" w:rsidP="002B190B">
            <w:r w:rsidRPr="008701A4">
              <w:rPr>
                <w:b/>
                <w:lang w:eastAsia="en-GB"/>
              </w:rPr>
              <w:t xml:space="preserve">Figure </w:t>
            </w:r>
            <w:r>
              <w:rPr>
                <w:b/>
                <w:lang w:eastAsia="en-GB"/>
              </w:rPr>
              <w:t>1</w:t>
            </w:r>
            <w:r w:rsidRPr="008701A4">
              <w:rPr>
                <w:b/>
                <w:lang w:eastAsia="en-GB"/>
              </w:rPr>
              <w:t xml:space="preserve">6.3 </w:t>
            </w:r>
            <w:r>
              <w:rPr>
                <w:b/>
                <w:lang w:eastAsia="en-GB"/>
              </w:rPr>
              <w:t>Translation flow chart</w:t>
            </w:r>
          </w:p>
        </w:tc>
      </w:tr>
      <w:tr w:rsidR="002B190B" w:rsidTr="00A23864">
        <w:trPr>
          <w:trHeight w:hRule="exact" w:val="5740"/>
          <w:tblCellSpacing w:w="11" w:type="dxa"/>
          <w:jc w:val="center"/>
        </w:trPr>
        <w:tc>
          <w:tcPr>
            <w:tcW w:w="8809" w:type="dxa"/>
            <w:tcBorders>
              <w:top w:val="single" w:sz="4" w:space="0" w:color="999999"/>
              <w:left w:val="single" w:sz="4" w:space="0" w:color="999999"/>
              <w:bottom w:val="single" w:sz="4" w:space="0" w:color="999999"/>
              <w:right w:val="single" w:sz="4" w:space="0" w:color="999999"/>
            </w:tcBorders>
            <w:vAlign w:val="center"/>
          </w:tcPr>
          <w:p w:rsidR="002B190B" w:rsidRDefault="002B190B" w:rsidP="00A23864">
            <w:pPr>
              <w:pStyle w:val="Table"/>
              <w:keepNext/>
              <w:spacing w:line="240" w:lineRule="auto"/>
              <w:jc w:val="center"/>
            </w:pPr>
            <w:r>
              <w:rPr>
                <w:noProof/>
                <w:lang w:eastAsia="en-GB"/>
              </w:rPr>
              <w:drawing>
                <wp:inline distT="0" distB="0" distL="0" distR="0" wp14:anchorId="41EA6D7C" wp14:editId="59771825">
                  <wp:extent cx="4572000" cy="34321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572000" cy="3432175"/>
                          </a:xfrm>
                          <a:prstGeom prst="rect">
                            <a:avLst/>
                          </a:prstGeom>
                          <a:noFill/>
                          <a:ln>
                            <a:noFill/>
                          </a:ln>
                        </pic:spPr>
                      </pic:pic>
                    </a:graphicData>
                  </a:graphic>
                </wp:inline>
              </w:drawing>
            </w:r>
          </w:p>
        </w:tc>
      </w:tr>
    </w:tbl>
    <w:p w:rsidR="005B5728" w:rsidRDefault="005B5728" w:rsidP="003E5381">
      <w:pPr>
        <w:rPr>
          <w:lang w:eastAsia="en-GB"/>
        </w:rPr>
      </w:pPr>
    </w:p>
    <w:p w:rsidR="0002153D" w:rsidRPr="0002153D" w:rsidRDefault="0002153D" w:rsidP="0002153D">
      <w:pPr>
        <w:rPr>
          <w:lang w:eastAsia="en-GB"/>
        </w:rPr>
      </w:pPr>
      <w:r w:rsidRPr="0002153D">
        <w:rPr>
          <w:b/>
          <w:bCs/>
          <w:lang w:eastAsia="en-GB"/>
        </w:rPr>
        <w:t>If you identify a translation requirement:</w:t>
      </w:r>
    </w:p>
    <w:p w:rsidR="003921C0" w:rsidRPr="0002153D" w:rsidRDefault="00D75EA6" w:rsidP="0002153D">
      <w:pPr>
        <w:pStyle w:val="Secondlevel"/>
        <w:rPr>
          <w:lang w:eastAsia="en-GB"/>
        </w:rPr>
      </w:pPr>
      <w:r w:rsidRPr="0002153D">
        <w:rPr>
          <w:lang w:eastAsia="en-GB"/>
        </w:rPr>
        <w:t>Select the correct outcome code</w:t>
      </w:r>
      <w:r w:rsidR="0002153D">
        <w:rPr>
          <w:lang w:eastAsia="en-GB"/>
        </w:rPr>
        <w:t xml:space="preserve"> in the ECS</w:t>
      </w:r>
    </w:p>
    <w:p w:rsidR="003921C0" w:rsidRDefault="00D75EA6" w:rsidP="0002153D">
      <w:pPr>
        <w:pStyle w:val="Secondlevel"/>
        <w:rPr>
          <w:lang w:eastAsia="en-GB"/>
        </w:rPr>
      </w:pPr>
      <w:r w:rsidRPr="0002153D">
        <w:rPr>
          <w:lang w:eastAsia="en-GB"/>
        </w:rPr>
        <w:t>Synchronise your CAPI machine so that this is sent back to head office</w:t>
      </w:r>
    </w:p>
    <w:p w:rsidR="0002153D" w:rsidRPr="0002153D" w:rsidRDefault="0002153D" w:rsidP="0002153D">
      <w:pPr>
        <w:rPr>
          <w:lang w:eastAsia="en-GB"/>
        </w:rPr>
      </w:pPr>
    </w:p>
    <w:p w:rsidR="0002153D" w:rsidRPr="0002153D" w:rsidRDefault="0002153D" w:rsidP="0002153D">
      <w:pPr>
        <w:rPr>
          <w:lang w:eastAsia="en-GB"/>
        </w:rPr>
      </w:pPr>
      <w:r w:rsidRPr="0002153D">
        <w:rPr>
          <w:lang w:eastAsia="en-GB"/>
        </w:rPr>
        <w:t>Head office will be checking outcome codes on a weekly basis</w:t>
      </w:r>
    </w:p>
    <w:p w:rsidR="003921C0" w:rsidRPr="0002153D" w:rsidRDefault="00D75EA6" w:rsidP="0002153D">
      <w:pPr>
        <w:pStyle w:val="Secondlevel"/>
        <w:rPr>
          <w:lang w:eastAsia="en-GB"/>
        </w:rPr>
      </w:pPr>
      <w:r w:rsidRPr="0002153D">
        <w:rPr>
          <w:lang w:eastAsia="en-GB"/>
        </w:rPr>
        <w:t>If it’s a request for a language in an area where we have an accredited interviewer it will be reallocated within a week and the interview will be conducted shortly after</w:t>
      </w:r>
    </w:p>
    <w:p w:rsidR="0002153D" w:rsidRDefault="00D75EA6" w:rsidP="0002153D">
      <w:pPr>
        <w:pStyle w:val="Secondlevel"/>
        <w:rPr>
          <w:lang w:eastAsia="en-GB"/>
        </w:rPr>
      </w:pPr>
      <w:r w:rsidRPr="0002153D">
        <w:rPr>
          <w:lang w:eastAsia="en-GB"/>
        </w:rPr>
        <w:t>If it requires an external translator:</w:t>
      </w:r>
    </w:p>
    <w:p w:rsidR="0002153D" w:rsidRDefault="0002153D" w:rsidP="0002153D">
      <w:pPr>
        <w:pStyle w:val="Secondlevel"/>
        <w:numPr>
          <w:ilvl w:val="1"/>
          <w:numId w:val="3"/>
        </w:numPr>
        <w:rPr>
          <w:lang w:eastAsia="en-GB"/>
        </w:rPr>
      </w:pPr>
      <w:r w:rsidRPr="0002153D">
        <w:rPr>
          <w:lang w:eastAsia="en-GB"/>
        </w:rPr>
        <w:lastRenderedPageBreak/>
        <w:t>You will be contacted by head office, asking you to make an appointment for translated interviews (giving at least one week’s notice)</w:t>
      </w:r>
    </w:p>
    <w:p w:rsidR="0002153D" w:rsidRDefault="0002153D" w:rsidP="0002153D">
      <w:pPr>
        <w:pStyle w:val="Secondlevel"/>
        <w:numPr>
          <w:ilvl w:val="1"/>
          <w:numId w:val="3"/>
        </w:numPr>
        <w:rPr>
          <w:lang w:eastAsia="en-GB"/>
        </w:rPr>
      </w:pPr>
      <w:r w:rsidRPr="0002153D">
        <w:rPr>
          <w:lang w:eastAsia="en-GB"/>
        </w:rPr>
        <w:t>Once this appointment has been made a translator will be booked to accompany you</w:t>
      </w:r>
    </w:p>
    <w:p w:rsidR="0002153D" w:rsidRPr="0002153D" w:rsidRDefault="0002153D" w:rsidP="0002153D">
      <w:pPr>
        <w:pStyle w:val="Secondlevel"/>
        <w:numPr>
          <w:ilvl w:val="1"/>
          <w:numId w:val="3"/>
        </w:numPr>
        <w:rPr>
          <w:lang w:eastAsia="en-GB"/>
        </w:rPr>
      </w:pPr>
      <w:r>
        <w:rPr>
          <w:lang w:eastAsia="en-GB"/>
        </w:rPr>
        <w:t>In all, t</w:t>
      </w:r>
      <w:r w:rsidRPr="0002153D">
        <w:rPr>
          <w:lang w:eastAsia="en-GB"/>
        </w:rPr>
        <w:t>he interview is likely to take place 3-4 weeks after the requirement was first identified</w:t>
      </w:r>
    </w:p>
    <w:p w:rsidR="0002153D" w:rsidRPr="009A17F4" w:rsidRDefault="0002153D" w:rsidP="003E5381">
      <w:pPr>
        <w:rPr>
          <w:lang w:eastAsia="en-GB"/>
        </w:rPr>
      </w:pPr>
    </w:p>
    <w:p w:rsidR="009A17F4" w:rsidRPr="009A17F4" w:rsidRDefault="009A17F4" w:rsidP="009A17F4">
      <w:pPr>
        <w:pStyle w:val="Heading3"/>
        <w:rPr>
          <w:lang w:eastAsia="en-GB"/>
        </w:rPr>
      </w:pPr>
      <w:r w:rsidRPr="009A17F4">
        <w:rPr>
          <w:lang w:eastAsia="en-GB"/>
        </w:rPr>
        <w:t>Accessing translations</w:t>
      </w:r>
    </w:p>
    <w:p w:rsidR="0091440F" w:rsidRPr="009A17F4" w:rsidRDefault="009A17F4" w:rsidP="009A17F4">
      <w:pPr>
        <w:rPr>
          <w:lang w:eastAsia="en-GB"/>
        </w:rPr>
      </w:pPr>
      <w:r w:rsidRPr="009A17F4">
        <w:rPr>
          <w:lang w:eastAsia="en-GB"/>
        </w:rPr>
        <w:t>You can set the language in which the interview is to be conducted in three different places:</w:t>
      </w:r>
    </w:p>
    <w:p w:rsidR="0091440F" w:rsidRPr="009A17F4" w:rsidRDefault="009A17F4" w:rsidP="009A17F4">
      <w:pPr>
        <w:pStyle w:val="Secondlevel"/>
        <w:rPr>
          <w:lang w:eastAsia="en-GB"/>
        </w:rPr>
      </w:pPr>
      <w:r w:rsidRPr="009A17F4">
        <w:rPr>
          <w:lang w:eastAsia="en-GB"/>
        </w:rPr>
        <w:t>At the start of the HH grid</w:t>
      </w:r>
    </w:p>
    <w:p w:rsidR="0091440F" w:rsidRPr="009A17F4" w:rsidRDefault="009A17F4" w:rsidP="009A17F4">
      <w:pPr>
        <w:pStyle w:val="Secondlevel"/>
        <w:rPr>
          <w:lang w:eastAsia="en-GB"/>
        </w:rPr>
      </w:pPr>
      <w:r w:rsidRPr="009A17F4">
        <w:rPr>
          <w:lang w:eastAsia="en-GB"/>
        </w:rPr>
        <w:t>At the start of the HH questionnaire</w:t>
      </w:r>
    </w:p>
    <w:p w:rsidR="0091440F" w:rsidRPr="009A17F4" w:rsidRDefault="009A17F4" w:rsidP="009A17F4">
      <w:pPr>
        <w:pStyle w:val="Secondlevel"/>
        <w:rPr>
          <w:lang w:eastAsia="en-GB"/>
        </w:rPr>
      </w:pPr>
      <w:r w:rsidRPr="009A17F4">
        <w:rPr>
          <w:lang w:eastAsia="en-GB"/>
        </w:rPr>
        <w:t>At the start of the individual interview</w:t>
      </w:r>
    </w:p>
    <w:p w:rsidR="009A17F4" w:rsidRDefault="009A17F4" w:rsidP="003E5381">
      <w:pPr>
        <w:rPr>
          <w:lang w:eastAsia="en-GB"/>
        </w:rPr>
      </w:pPr>
    </w:p>
    <w:p w:rsidR="0091440F" w:rsidRPr="009A17F4" w:rsidRDefault="009A17F4" w:rsidP="009A17F4">
      <w:pPr>
        <w:tabs>
          <w:tab w:val="num" w:pos="720"/>
        </w:tabs>
        <w:rPr>
          <w:lang w:eastAsia="en-GB"/>
        </w:rPr>
      </w:pPr>
      <w:r w:rsidRPr="009A17F4">
        <w:rPr>
          <w:lang w:eastAsia="en-GB"/>
        </w:rPr>
        <w:t>Before you start the interview properly you will be asked whether the interview will be conducted in English</w:t>
      </w:r>
      <w:r>
        <w:rPr>
          <w:lang w:eastAsia="en-GB"/>
        </w:rPr>
        <w:t xml:space="preserve"> – select “No”. </w:t>
      </w:r>
      <w:r w:rsidRPr="009A17F4">
        <w:rPr>
          <w:lang w:eastAsia="en-GB"/>
        </w:rPr>
        <w:t>Then select the language in which the interview will be conducted</w:t>
      </w:r>
      <w:r>
        <w:rPr>
          <w:lang w:eastAsia="en-GB"/>
        </w:rPr>
        <w:t>.</w:t>
      </w:r>
    </w:p>
    <w:p w:rsidR="009A17F4" w:rsidRDefault="009A17F4" w:rsidP="009A17F4">
      <w:pPr>
        <w:rPr>
          <w:lang w:eastAsia="en-GB"/>
        </w:rPr>
      </w:pPr>
    </w:p>
    <w:p w:rsidR="009A17F4" w:rsidRDefault="009A17F4" w:rsidP="009A17F4">
      <w:pPr>
        <w:rPr>
          <w:lang w:eastAsia="en-GB"/>
        </w:rPr>
      </w:pPr>
      <w:r w:rsidRPr="009A17F4">
        <w:rPr>
          <w:lang w:eastAsia="en-GB"/>
        </w:rPr>
        <w:t>Due to the high number of languages offered, some translations a</w:t>
      </w:r>
      <w:r>
        <w:rPr>
          <w:lang w:eastAsia="en-GB"/>
        </w:rPr>
        <w:t>re stored in a different script.</w:t>
      </w:r>
    </w:p>
    <w:p w:rsidR="009A17F4" w:rsidRDefault="009A17F4" w:rsidP="009A17F4">
      <w:pPr>
        <w:rPr>
          <w:lang w:eastAsia="en-GB"/>
        </w:rPr>
      </w:pPr>
    </w:p>
    <w:p w:rsidR="009A17F4" w:rsidRPr="009A17F4" w:rsidRDefault="009A17F4" w:rsidP="009A17F4">
      <w:pPr>
        <w:rPr>
          <w:lang w:eastAsia="en-GB"/>
        </w:rPr>
      </w:pPr>
      <w:r w:rsidRPr="009A17F4">
        <w:rPr>
          <w:b/>
          <w:bCs/>
          <w:lang w:eastAsia="en-GB"/>
        </w:rPr>
        <w:t xml:space="preserve">In the main script: </w:t>
      </w:r>
      <w:r w:rsidRPr="009A17F4">
        <w:rPr>
          <w:lang w:eastAsia="en-GB"/>
        </w:rPr>
        <w:t xml:space="preserve">Bengali, Gujarati, Punjabi Urdu, </w:t>
      </w:r>
      <w:proofErr w:type="gramStart"/>
      <w:r w:rsidRPr="009A17F4">
        <w:rPr>
          <w:lang w:eastAsia="en-GB"/>
        </w:rPr>
        <w:t>Urdu</w:t>
      </w:r>
      <w:proofErr w:type="gramEnd"/>
    </w:p>
    <w:p w:rsidR="0091440F" w:rsidRPr="009A17F4" w:rsidRDefault="0091440F" w:rsidP="009A17F4">
      <w:pPr>
        <w:rPr>
          <w:lang w:eastAsia="en-GB"/>
        </w:rPr>
      </w:pPr>
    </w:p>
    <w:p w:rsidR="0091440F" w:rsidRPr="009A17F4" w:rsidRDefault="009A17F4" w:rsidP="009A17F4">
      <w:pPr>
        <w:rPr>
          <w:lang w:eastAsia="en-GB"/>
        </w:rPr>
      </w:pPr>
      <w:r w:rsidRPr="009A17F4">
        <w:rPr>
          <w:b/>
          <w:bCs/>
          <w:lang w:eastAsia="en-GB"/>
        </w:rPr>
        <w:t>EBTRAN/EBTRANIV</w:t>
      </w:r>
      <w:r>
        <w:rPr>
          <w:b/>
          <w:bCs/>
          <w:lang w:eastAsia="en-GB"/>
        </w:rPr>
        <w:t>:</w:t>
      </w:r>
      <w:r w:rsidRPr="009A17F4">
        <w:rPr>
          <w:lang w:eastAsia="en-GB"/>
        </w:rPr>
        <w:t xml:space="preserve"> are used for Somali, Polish, Portuguese, Turkish and Punjabi (Gurmukhi)</w:t>
      </w:r>
    </w:p>
    <w:p w:rsidR="009A17F4" w:rsidRDefault="009A17F4" w:rsidP="009A17F4">
      <w:pPr>
        <w:rPr>
          <w:lang w:eastAsia="en-GB"/>
        </w:rPr>
      </w:pPr>
    </w:p>
    <w:p w:rsidR="0091440F" w:rsidRPr="009A17F4" w:rsidRDefault="009A17F4" w:rsidP="009A17F4">
      <w:pPr>
        <w:rPr>
          <w:lang w:eastAsia="en-GB"/>
        </w:rPr>
      </w:pPr>
      <w:r w:rsidRPr="009A17F4">
        <w:rPr>
          <w:lang w:eastAsia="en-GB"/>
        </w:rPr>
        <w:t>To access all translations, go into the main script and code the language you require</w:t>
      </w:r>
      <w:r>
        <w:rPr>
          <w:lang w:eastAsia="en-GB"/>
        </w:rPr>
        <w:t xml:space="preserve">. </w:t>
      </w:r>
      <w:r w:rsidRPr="009A17F4">
        <w:rPr>
          <w:lang w:eastAsia="en-GB"/>
        </w:rPr>
        <w:t xml:space="preserve">If you select a language that is not in the main script, the script will prompt you to exit the interview and enter EBTRAN or EBTRANIV via </w:t>
      </w:r>
      <w:proofErr w:type="spellStart"/>
      <w:r w:rsidRPr="009A17F4">
        <w:rPr>
          <w:lang w:eastAsia="en-GB"/>
        </w:rPr>
        <w:t>iRunner</w:t>
      </w:r>
      <w:proofErr w:type="spellEnd"/>
    </w:p>
    <w:p w:rsidR="0091440F" w:rsidRPr="009A17F4" w:rsidRDefault="009A17F4" w:rsidP="009A17F4">
      <w:pPr>
        <w:pStyle w:val="Secondlevel"/>
        <w:rPr>
          <w:lang w:eastAsia="en-GB"/>
        </w:rPr>
      </w:pPr>
      <w:r w:rsidRPr="009A17F4">
        <w:rPr>
          <w:b/>
          <w:bCs/>
          <w:lang w:eastAsia="en-GB"/>
        </w:rPr>
        <w:t>EBTRAN</w:t>
      </w:r>
      <w:r w:rsidRPr="009A17F4">
        <w:rPr>
          <w:lang w:eastAsia="en-GB"/>
        </w:rPr>
        <w:t xml:space="preserve"> is used for the HH grid or HH interview</w:t>
      </w:r>
    </w:p>
    <w:p w:rsidR="0091440F" w:rsidRPr="009A17F4" w:rsidRDefault="009A17F4" w:rsidP="009A17F4">
      <w:pPr>
        <w:pStyle w:val="Secondlevel"/>
        <w:rPr>
          <w:lang w:eastAsia="en-GB"/>
        </w:rPr>
      </w:pPr>
      <w:r w:rsidRPr="009A17F4">
        <w:rPr>
          <w:b/>
          <w:bCs/>
          <w:lang w:eastAsia="en-GB"/>
        </w:rPr>
        <w:t>EBTRANIV</w:t>
      </w:r>
      <w:r w:rsidRPr="009A17F4">
        <w:rPr>
          <w:lang w:eastAsia="en-GB"/>
        </w:rPr>
        <w:t xml:space="preserve"> is used for Individual interview</w:t>
      </w:r>
    </w:p>
    <w:p w:rsidR="009A17F4" w:rsidRDefault="009A17F4" w:rsidP="009A17F4">
      <w:pPr>
        <w:rPr>
          <w:lang w:eastAsia="en-GB"/>
        </w:rPr>
      </w:pPr>
    </w:p>
    <w:p w:rsidR="005B778A" w:rsidRDefault="005B778A">
      <w:pPr>
        <w:spacing w:line="240" w:lineRule="auto"/>
        <w:rPr>
          <w:lang w:eastAsia="en-GB"/>
        </w:rPr>
      </w:pPr>
      <w:r>
        <w:rPr>
          <w:lang w:eastAsia="en-GB"/>
        </w:rPr>
        <w:br w:type="page"/>
      </w:r>
    </w:p>
    <w:p w:rsidR="003921C0" w:rsidRPr="00BB551B" w:rsidRDefault="00D75EA6" w:rsidP="00BB551B">
      <w:pPr>
        <w:rPr>
          <w:lang w:eastAsia="en-GB"/>
        </w:rPr>
      </w:pPr>
      <w:r w:rsidRPr="00BB551B">
        <w:rPr>
          <w:lang w:eastAsia="en-GB"/>
        </w:rPr>
        <w:lastRenderedPageBreak/>
        <w:t xml:space="preserve">The </w:t>
      </w:r>
      <w:r w:rsidR="00BB551B">
        <w:rPr>
          <w:lang w:eastAsia="en-GB"/>
        </w:rPr>
        <w:t>script</w:t>
      </w:r>
      <w:r w:rsidRPr="00BB551B">
        <w:rPr>
          <w:lang w:eastAsia="en-GB"/>
        </w:rPr>
        <w:t xml:space="preserve"> will display</w:t>
      </w:r>
      <w:r w:rsidR="005B778A">
        <w:rPr>
          <w:lang w:eastAsia="en-GB"/>
        </w:rPr>
        <w:t xml:space="preserve"> a screen with instructions and</w:t>
      </w:r>
      <w:r w:rsidRPr="00BB551B">
        <w:rPr>
          <w:lang w:eastAsia="en-GB"/>
        </w:rPr>
        <w:t xml:space="preserve"> information that you need to enter when you go into the script through </w:t>
      </w:r>
      <w:proofErr w:type="spellStart"/>
      <w:r w:rsidRPr="00BB551B">
        <w:rPr>
          <w:lang w:eastAsia="en-GB"/>
        </w:rPr>
        <w:t>iRunner</w:t>
      </w:r>
      <w:proofErr w:type="spellEnd"/>
      <w:r w:rsidRPr="00BB551B">
        <w:rPr>
          <w:lang w:eastAsia="en-GB"/>
        </w:rPr>
        <w:t>:</w:t>
      </w:r>
    </w:p>
    <w:p w:rsidR="003921C0" w:rsidRPr="00BB551B" w:rsidRDefault="00D75EA6" w:rsidP="00BB551B">
      <w:pPr>
        <w:pStyle w:val="Secondlevel"/>
        <w:rPr>
          <w:lang w:eastAsia="en-GB"/>
        </w:rPr>
      </w:pPr>
      <w:r w:rsidRPr="00BB551B">
        <w:rPr>
          <w:lang w:eastAsia="en-GB"/>
        </w:rPr>
        <w:t xml:space="preserve">The project name to enter when you first go to </w:t>
      </w:r>
      <w:proofErr w:type="spellStart"/>
      <w:r w:rsidRPr="00BB551B">
        <w:rPr>
          <w:lang w:eastAsia="en-GB"/>
        </w:rPr>
        <w:t>iRunner</w:t>
      </w:r>
      <w:proofErr w:type="spellEnd"/>
    </w:p>
    <w:p w:rsidR="003921C0" w:rsidRPr="00BB551B" w:rsidRDefault="00D75EA6" w:rsidP="00BB551B">
      <w:pPr>
        <w:pStyle w:val="Secondlevel"/>
        <w:rPr>
          <w:lang w:eastAsia="en-GB"/>
        </w:rPr>
      </w:pPr>
      <w:r w:rsidRPr="00BB551B">
        <w:rPr>
          <w:lang w:eastAsia="en-GB"/>
        </w:rPr>
        <w:t>The CAPI name for the sample</w:t>
      </w:r>
    </w:p>
    <w:p w:rsidR="003921C0" w:rsidRPr="00BB551B" w:rsidRDefault="00D75EA6" w:rsidP="00BB551B">
      <w:pPr>
        <w:pStyle w:val="Secondlevel"/>
        <w:rPr>
          <w:lang w:eastAsia="en-GB"/>
        </w:rPr>
      </w:pPr>
      <w:r w:rsidRPr="00BB551B">
        <w:rPr>
          <w:lang w:eastAsia="en-GB"/>
        </w:rPr>
        <w:t>The serial</w:t>
      </w:r>
    </w:p>
    <w:p w:rsidR="003921C0" w:rsidRDefault="00D75EA6" w:rsidP="00BB551B">
      <w:pPr>
        <w:pStyle w:val="Secondlevel"/>
        <w:rPr>
          <w:lang w:eastAsia="en-GB"/>
        </w:rPr>
      </w:pPr>
      <w:r w:rsidRPr="00BB551B">
        <w:rPr>
          <w:lang w:eastAsia="en-GB"/>
        </w:rPr>
        <w:t>The screen number</w:t>
      </w:r>
    </w:p>
    <w:p w:rsidR="008F1665" w:rsidRPr="00BB551B" w:rsidRDefault="008F1665" w:rsidP="008F1665">
      <w:pPr>
        <w:pStyle w:val="Secondlevel"/>
        <w:numPr>
          <w:ilvl w:val="0"/>
          <w:numId w:val="0"/>
        </w:numPr>
        <w:ind w:left="720" w:hanging="360"/>
        <w:rPr>
          <w:lang w:eastAsia="en-GB"/>
        </w:rPr>
      </w:pPr>
    </w:p>
    <w:p w:rsidR="003921C0" w:rsidRPr="00BB551B" w:rsidRDefault="00D75EA6" w:rsidP="008F1665">
      <w:pPr>
        <w:rPr>
          <w:lang w:eastAsia="en-GB"/>
        </w:rPr>
      </w:pPr>
      <w:r w:rsidRPr="00BB551B">
        <w:rPr>
          <w:b/>
          <w:bCs/>
          <w:lang w:eastAsia="en-GB"/>
        </w:rPr>
        <w:t>Make sure to write this information down when it is displayed</w:t>
      </w:r>
      <w:r w:rsidR="00BB551B">
        <w:rPr>
          <w:b/>
          <w:bCs/>
          <w:lang w:eastAsia="en-GB"/>
        </w:rPr>
        <w:t>, you will not be able to go into the language script without it.</w:t>
      </w:r>
      <w:r w:rsidR="008F1665">
        <w:rPr>
          <w:b/>
          <w:bCs/>
          <w:lang w:eastAsia="en-GB"/>
        </w:rPr>
        <w:t xml:space="preserve"> </w:t>
      </w:r>
      <w:r w:rsidR="008F1665">
        <w:rPr>
          <w:lang w:eastAsia="en-GB"/>
        </w:rPr>
        <w:t>The information you need to write down is indicated in the screen shot below.</w:t>
      </w:r>
    </w:p>
    <w:p w:rsidR="00BB551B" w:rsidRDefault="00BB551B" w:rsidP="009A17F4">
      <w:pPr>
        <w:rPr>
          <w:lang w:eastAsia="en-GB"/>
        </w:rPr>
      </w:pPr>
    </w:p>
    <w:p w:rsidR="005B778A" w:rsidRDefault="008F1665" w:rsidP="009A17F4">
      <w:pPr>
        <w:rPr>
          <w:lang w:eastAsia="en-GB"/>
        </w:rPr>
      </w:pPr>
      <w:r>
        <w:rPr>
          <w:noProof/>
          <w:lang w:eastAsia="en-GB"/>
        </w:rPr>
        <mc:AlternateContent>
          <mc:Choice Requires="wps">
            <w:drawing>
              <wp:anchor distT="0" distB="0" distL="114300" distR="114300" simplePos="0" relativeHeight="251670016" behindDoc="0" locked="0" layoutInCell="1" allowOverlap="1">
                <wp:simplePos x="0" y="0"/>
                <wp:positionH relativeFrom="page">
                  <wp:posOffset>3669475</wp:posOffset>
                </wp:positionH>
                <wp:positionV relativeFrom="page">
                  <wp:posOffset>6555179</wp:posOffset>
                </wp:positionV>
                <wp:extent cx="11876" cy="926276"/>
                <wp:effectExtent l="95250" t="38100" r="64770" b="26670"/>
                <wp:wrapNone/>
                <wp:docPr id="22" name="Straight Arrow Connector 22"/>
                <wp:cNvGraphicFramePr/>
                <a:graphic xmlns:a="http://schemas.openxmlformats.org/drawingml/2006/main">
                  <a:graphicData uri="http://schemas.microsoft.com/office/word/2010/wordprocessingShape">
                    <wps:wsp>
                      <wps:cNvCnPr/>
                      <wps:spPr>
                        <a:xfrm flipH="1" flipV="1">
                          <a:off x="0" y="0"/>
                          <a:ext cx="11876" cy="926276"/>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22" o:spid="_x0000_s1026" type="#_x0000_t32" style="position:absolute;margin-left:288.95pt;margin-top:516.15pt;width:.95pt;height:72.95pt;flip:x y;z-index:251670016;visibility:visible;mso-wrap-style:square;mso-wrap-distance-left:9pt;mso-wrap-distance-top:0;mso-wrap-distance-right:9pt;mso-wrap-distance-bottom:0;mso-position-horizontal:absolute;mso-position-horizontal-relative:page;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62+/QEAAFQEAAAOAAAAZHJzL2Uyb0RvYy54bWysVE2P0zAQvSPxHyzfadIIylJtukJdCgcE&#10;FQvcXcduLNkea2ya9t8zdtLwKSQQPVjjzLw3b14mvb07O8tOCqMB3/LlouZMeQmd8ceWf/q4e3LD&#10;WUzCd8KCVy2/qMjvNo8f3Q5hrRrowXYKGZH4uB5Cy/uUwrqqouyVE3EBQXlKakAnEl3xWHUoBmJ3&#10;tmrqelUNgF1AkCpGeno/Jvmm8GutZHqvdVSJ2ZaTtlROLOchn9XmVqyPKEJv5CRD/IMKJ4ynpjPV&#10;vUiCfUHzC5UzEiGCTgsJrgKtjVRlBppmWf80zUMvgiqzkDkxzDbF/0cr3532yEzX8qbhzAtH7+gh&#10;oTDHPrGXiDCwLXhPPgIyKiG/hhDXBNv6PU63GPaYhz9rdExbE97QKvASfc5RztGo7Fx8v8y+q3Ni&#10;kh4ulzfPV5xJyrxoVg3FRFyNfBkbMKbXChzLQcvjpG8WNnYQp7cxjcArIIOtZwNN9+xpXRchEazp&#10;dsbanIx4PGwtspOg/djtavpNvX8oS8LYV75j6RLIH5FtmcqsJ6XZkdGDEqWLVWPnD0qTt3nCsXXe&#10;ajX3E1Iqn5YzE1VnmCZtM3DS/CfgVJ+hqmz834BnROkMPs1gZzzg72Sn81WyHuuvDoxzZwsO0F3K&#10;dhRraHXL65w+s/xtfH8v8G9/BpuvAAAA//8DAFBLAwQUAAYACAAAACEAVSzgp+EAAAANAQAADwAA&#10;AGRycy9kb3ducmV2LnhtbEyPQU+EMBCF7yb+h2ZMvBi3LBvsLlI2hkQvHsyyei+0AkqnhBYW/r3j&#10;SY/z3pc372XHxfZsNqPvHErYbiJgBmunO2wkvJ+f7/fAfFCoVe/QSFiNh2N+fZWpVLsLnsxchoZR&#10;CPpUSWhDGFLOfd0aq/zGDQbJ+3SjVYHOseF6VBcKtz2Po+iBW9UhfWjVYIrW1N/lZCW8nSZc1/Lj&#10;rvjy8zkR1Uv1Wlgpb2+Wp0dgwSzhD4bf+lQdcupUuQm1Z72ERIgDoWREu3gHjJBEHGhNRdJW7GPg&#10;ecb/r8h/AAAA//8DAFBLAQItABQABgAIAAAAIQC2gziS/gAAAOEBAAATAAAAAAAAAAAAAAAAAAAA&#10;AABbQ29udGVudF9UeXBlc10ueG1sUEsBAi0AFAAGAAgAAAAhADj9If/WAAAAlAEAAAsAAAAAAAAA&#10;AAAAAAAALwEAAF9yZWxzLy5yZWxzUEsBAi0AFAAGAAgAAAAhAG1Xrb79AQAAVAQAAA4AAAAAAAAA&#10;AAAAAAAALgIAAGRycy9lMm9Eb2MueG1sUEsBAi0AFAAGAAgAAAAhAFUs4KfhAAAADQEAAA8AAAAA&#10;AAAAAAAAAAAAVwQAAGRycy9kb3ducmV2LnhtbFBLBQYAAAAABAAEAPMAAABlBQAAAAA=&#10;" strokecolor="red" strokeweight="2pt">
                <v:stroke endarrow="open"/>
                <w10:wrap anchorx="page" anchory="page"/>
              </v:shape>
            </w:pict>
          </mc:Fallback>
        </mc:AlternateContent>
      </w:r>
      <w:r w:rsidR="005B778A">
        <w:rPr>
          <w:noProof/>
          <w:lang w:eastAsia="en-GB"/>
        </w:rPr>
        <mc:AlternateContent>
          <mc:Choice Requires="wps">
            <w:drawing>
              <wp:anchor distT="0" distB="0" distL="114300" distR="114300" simplePos="0" relativeHeight="251668992" behindDoc="0" locked="0" layoutInCell="1" allowOverlap="1" wp14:anchorId="01B1B373" wp14:editId="193DE193">
                <wp:simplePos x="0" y="0"/>
                <wp:positionH relativeFrom="page">
                  <wp:posOffset>983615</wp:posOffset>
                </wp:positionH>
                <wp:positionV relativeFrom="page">
                  <wp:posOffset>5640350</wp:posOffset>
                </wp:positionV>
                <wp:extent cx="5165766" cy="914400"/>
                <wp:effectExtent l="0" t="0" r="15875" b="19050"/>
                <wp:wrapNone/>
                <wp:docPr id="20" name="Rectangle 20"/>
                <wp:cNvGraphicFramePr/>
                <a:graphic xmlns:a="http://schemas.openxmlformats.org/drawingml/2006/main">
                  <a:graphicData uri="http://schemas.microsoft.com/office/word/2010/wordprocessingShape">
                    <wps:wsp>
                      <wps:cNvSpPr/>
                      <wps:spPr>
                        <a:xfrm>
                          <a:off x="0" y="0"/>
                          <a:ext cx="5165766" cy="9144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26" style="position:absolute;margin-left:77.45pt;margin-top:444.1pt;width:406.75pt;height:1in;z-index:251668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opilgIAAIcFAAAOAAAAZHJzL2Uyb0RvYy54bWysVE1v2zAMvQ/YfxB0X+0ETboGdYqgRYYB&#10;RVu0HXpWZCk2IIsapcTJfv0o+aNBV+wwLAdHEslH8umJV9eHxrC9Ql+DLfjkLOdMWQllbbcF//Gy&#10;/vKVMx+ELYUBqwp+VJ5fLz9/umrdQk2hAlMqZARi/aJ1Ba9CcIss87JSjfBn4JQlowZsRKAtbrMS&#10;RUvojcmmeT7PWsDSIUjlPZ3edka+TPhaKxketPYqMFNwqi2kL6bvJn6z5ZVYbFG4qpZ9GeIfqmhE&#10;bSnpCHUrgmA7rP+AamqJ4EGHMwlNBlrXUqUeqJtJ/q6b50o4lXohcrwbafL/D1be7x+R1WXBp0SP&#10;FQ3d0ROxJuzWKEZnRFDr/IL8nt0j9jtPy9jtQWMT/6kPdkikHkdS1SEwSYezyXx2MZ9zJsl2OTk/&#10;zxNo9hbt0IdvChoWFwVHSp+4FPs7HygjuQ4uMZmFdW1Mujhj44EHU5fxLG1wu7kxyPaCbny9zukX&#10;eyCMEzfaxdAsdtb1klbhaFTEMPZJaSKFqp+mSpIc1QgrpFQ2TDpTJUrVZZudJosCjhEpdQKMyJqq&#10;HLF7gMGzAxmwu5p7/xiqkprH4PxvhXXBY0TKDDaMwU1tAT8CMNRVn7nzH0jqqIksbaA8kmQQurfk&#10;nVzXdG93wodHgfR4SEc0EMIDfbSBtuDQrzirAH99dB79SdNk5aylx1hw/3MnUHFmvltSe5INvd60&#10;OZ9dRK3iqWVzarG75gbo9ic0epxMy+gfzLDUCM0rzY1VzEomYSXlLrgMOGxuQjckaPJItVolN3qx&#10;ToQ7++xkBI+sRl2+HF4Ful68gWR/D8PDFYt3Gu58Y6SF1S6ArpPA33jt+abXnoTTT6Y4Tk73yett&#10;fi5/AwAA//8DAFBLAwQUAAYACAAAACEAHRzX1eAAAAAMAQAADwAAAGRycy9kb3ducmV2LnhtbEyP&#10;MU/DMBCFdyT+g3VILIg6pCVyQ5wKKtGBAYnCwubERxI1Pkex04R/zzHB+PSevvuu2C2uF2ccQ+dJ&#10;w90qAYFUe9tRo+Hj/flWgQjRkDW9J9TwjQF25eVFYXLrZ3rD8zE2giEUcqOhjXHIpQx1i86ElR+Q&#10;uPvyozOR49hIO5qZ4a6XaZJk0pmO+EJrBty3WJ+Ok9NQHT7HvXpaH+J0kzH61Lzg66z19dXy+AAi&#10;4hL/xvCrz+pQslPlJ7JB9JzvN1uealBKpSB4sc3UBkTFVbJOU5BlIf8/Uf4AAAD//wMAUEsBAi0A&#10;FAAGAAgAAAAhALaDOJL+AAAA4QEAABMAAAAAAAAAAAAAAAAAAAAAAFtDb250ZW50X1R5cGVzXS54&#10;bWxQSwECLQAUAAYACAAAACEAOP0h/9YAAACUAQAACwAAAAAAAAAAAAAAAAAvAQAAX3JlbHMvLnJl&#10;bHNQSwECLQAUAAYACAAAACEAHsKKYpYCAACHBQAADgAAAAAAAAAAAAAAAAAuAgAAZHJzL2Uyb0Rv&#10;Yy54bWxQSwECLQAUAAYACAAAACEAHRzX1eAAAAAMAQAADwAAAAAAAAAAAAAAAADwBAAAZHJzL2Rv&#10;d25yZXYueG1sUEsFBgAAAAAEAAQA8wAAAP0FAAAAAA==&#10;" filled="f" strokecolor="red" strokeweight="2pt">
                <w10:wrap anchorx="page" anchory="page"/>
              </v:rect>
            </w:pict>
          </mc:Fallback>
        </mc:AlternateContent>
      </w:r>
      <w:r w:rsidR="005B778A">
        <w:rPr>
          <w:noProof/>
          <w:lang w:eastAsia="en-GB"/>
        </w:rPr>
        <w:drawing>
          <wp:inline distT="0" distB="0" distL="0" distR="0">
            <wp:extent cx="5731510" cy="3889384"/>
            <wp:effectExtent l="19050" t="19050" r="21590" b="15875"/>
            <wp:docPr id="19" name="Picture 19" descr="cid:image001.png@01D0566D.23540F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0566D.23540FC0"/>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5731510" cy="3889384"/>
                    </a:xfrm>
                    <a:prstGeom prst="rect">
                      <a:avLst/>
                    </a:prstGeom>
                    <a:noFill/>
                    <a:ln>
                      <a:solidFill>
                        <a:schemeClr val="tx1"/>
                      </a:solidFill>
                    </a:ln>
                  </pic:spPr>
                </pic:pic>
              </a:graphicData>
            </a:graphic>
          </wp:inline>
        </w:drawing>
      </w:r>
    </w:p>
    <w:p w:rsidR="005B778A" w:rsidRDefault="005B778A" w:rsidP="009A17F4">
      <w:pPr>
        <w:rPr>
          <w:lang w:eastAsia="en-GB"/>
        </w:rPr>
      </w:pPr>
    </w:p>
    <w:p w:rsidR="008F1665" w:rsidRPr="008F1665" w:rsidRDefault="008F1665" w:rsidP="008F1665">
      <w:pPr>
        <w:jc w:val="center"/>
        <w:rPr>
          <w:b/>
          <w:bCs/>
          <w:lang w:eastAsia="en-GB"/>
        </w:rPr>
      </w:pPr>
      <w:r w:rsidRPr="008F1665">
        <w:rPr>
          <w:b/>
          <w:bCs/>
          <w:lang w:eastAsia="en-GB"/>
        </w:rPr>
        <w:t>Record all of this information</w:t>
      </w:r>
      <w:r>
        <w:rPr>
          <w:b/>
          <w:bCs/>
          <w:lang w:eastAsia="en-GB"/>
        </w:rPr>
        <w:t xml:space="preserve"> carefully</w:t>
      </w:r>
    </w:p>
    <w:p w:rsidR="005B778A" w:rsidRDefault="005B778A" w:rsidP="009A17F4">
      <w:pPr>
        <w:rPr>
          <w:lang w:eastAsia="en-GB"/>
        </w:rPr>
      </w:pPr>
    </w:p>
    <w:p w:rsidR="005B778A" w:rsidRDefault="005B778A">
      <w:pPr>
        <w:spacing w:line="240" w:lineRule="auto"/>
        <w:rPr>
          <w:b/>
          <w:bCs/>
          <w:lang w:eastAsia="en-GB"/>
        </w:rPr>
      </w:pPr>
      <w:r>
        <w:rPr>
          <w:b/>
          <w:bCs/>
          <w:lang w:eastAsia="en-GB"/>
        </w:rPr>
        <w:br w:type="page"/>
      </w:r>
    </w:p>
    <w:p w:rsidR="00D75EA6" w:rsidRPr="003927CC" w:rsidRDefault="00D75EA6" w:rsidP="00BB551B">
      <w:pPr>
        <w:rPr>
          <w:b/>
          <w:bCs/>
          <w:lang w:eastAsia="en-GB"/>
        </w:rPr>
      </w:pPr>
      <w:r w:rsidRPr="003927CC">
        <w:rPr>
          <w:b/>
          <w:bCs/>
          <w:lang w:eastAsia="en-GB"/>
        </w:rPr>
        <w:lastRenderedPageBreak/>
        <w:t xml:space="preserve">To access the survey via </w:t>
      </w:r>
      <w:proofErr w:type="spellStart"/>
      <w:r w:rsidRPr="003927CC">
        <w:rPr>
          <w:b/>
          <w:bCs/>
          <w:lang w:eastAsia="en-GB"/>
        </w:rPr>
        <w:t>iRunner</w:t>
      </w:r>
      <w:proofErr w:type="spellEnd"/>
      <w:r w:rsidRPr="003927CC">
        <w:rPr>
          <w:b/>
          <w:bCs/>
          <w:lang w:eastAsia="en-GB"/>
        </w:rPr>
        <w:t>:</w:t>
      </w:r>
    </w:p>
    <w:p w:rsidR="00D75EA6" w:rsidRDefault="00D75EA6" w:rsidP="00D75EA6">
      <w:pPr>
        <w:pStyle w:val="ListParagraph"/>
        <w:numPr>
          <w:ilvl w:val="0"/>
          <w:numId w:val="26"/>
        </w:numPr>
        <w:rPr>
          <w:lang w:eastAsia="en-GB"/>
        </w:rPr>
      </w:pPr>
      <w:r>
        <w:rPr>
          <w:lang w:eastAsia="en-GB"/>
        </w:rPr>
        <w:t>P</w:t>
      </w:r>
      <w:r w:rsidRPr="00BB551B">
        <w:rPr>
          <w:lang w:eastAsia="en-GB"/>
        </w:rPr>
        <w:t xml:space="preserve">ause the interview and exit </w:t>
      </w:r>
      <w:proofErr w:type="spellStart"/>
      <w:r w:rsidRPr="00BB551B">
        <w:rPr>
          <w:lang w:eastAsia="en-GB"/>
        </w:rPr>
        <w:t>Ereps</w:t>
      </w:r>
      <w:proofErr w:type="spellEnd"/>
      <w:r w:rsidRPr="00BB551B">
        <w:rPr>
          <w:lang w:eastAsia="en-GB"/>
        </w:rPr>
        <w:t xml:space="preserve"> to get back to the </w:t>
      </w:r>
      <w:r w:rsidR="00BB551B">
        <w:rPr>
          <w:lang w:eastAsia="en-GB"/>
        </w:rPr>
        <w:t xml:space="preserve">CAPI </w:t>
      </w:r>
      <w:r w:rsidRPr="00BB551B">
        <w:rPr>
          <w:lang w:eastAsia="en-GB"/>
        </w:rPr>
        <w:t xml:space="preserve">home screen. Then click on “dimensions” </w:t>
      </w:r>
    </w:p>
    <w:p w:rsidR="00D75EA6" w:rsidRDefault="008F1665" w:rsidP="003927CC">
      <w:pPr>
        <w:rPr>
          <w:lang w:eastAsia="en-GB"/>
        </w:rPr>
      </w:pPr>
      <w:r w:rsidRPr="008F1665">
        <w:rPr>
          <w:noProof/>
          <w:lang w:eastAsia="en-GB"/>
        </w:rPr>
        <mc:AlternateContent>
          <mc:Choice Requires="wps">
            <w:drawing>
              <wp:anchor distT="0" distB="0" distL="114300" distR="114300" simplePos="0" relativeHeight="251674112" behindDoc="0" locked="0" layoutInCell="1" allowOverlap="1" wp14:anchorId="52995CC0" wp14:editId="608825D0">
                <wp:simplePos x="0" y="0"/>
                <wp:positionH relativeFrom="column">
                  <wp:posOffset>3453320</wp:posOffset>
                </wp:positionH>
                <wp:positionV relativeFrom="paragraph">
                  <wp:posOffset>2116455</wp:posOffset>
                </wp:positionV>
                <wp:extent cx="2374265" cy="1403985"/>
                <wp:effectExtent l="0" t="0" r="0" b="127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rsidR="008F1665" w:rsidRPr="008F1665" w:rsidRDefault="008F1665" w:rsidP="008F1665">
                            <w:pPr>
                              <w:rPr>
                                <w:b/>
                                <w:bCs/>
                              </w:rPr>
                            </w:pPr>
                            <w:r w:rsidRPr="008F1665">
                              <w:rPr>
                                <w:b/>
                                <w:bCs/>
                              </w:rPr>
                              <w:t>Click here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71.9pt;margin-top:166.65pt;width:186.95pt;height:110.55pt;z-index:2516741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2ZtDwIAAPUDAAAOAAAAZHJzL2Uyb0RvYy54bWysU9uO2yAQfa/Uf0C8N3acZJNYcVbb3aaq&#10;tL1Iu/0AgnGMCgwFEjv9+g44m7Xat6o8IGBmzsw5M2xue63ISTgvwVR0OskpEYZDLc2hot+fd+9W&#10;lPjATM0UGFHRs/D0dvv2zaazpSigBVULRxDE+LKzFW1DsGWWed4KzfwErDBobMBpFvDqDlntWIfo&#10;WmVFnt9kHbjaOuDCe3x9GIx0m/CbRvDwtWm8CERVFGsLaXdp38c9225YeXDMtpJfymD/UIVm0mDS&#10;K9QDC4wcnfwLSkvuwEMTJhx0Bk0juUgckM00/4PNU8usSFxQHG+vMvn/B8u/nL45IuuKzvIlJYZp&#10;bNKz6AN5Dz0poj6d9SW6PVl0DD0+Y58TV28fgf/wxMB9y8xB3DkHXStYjfVNY2Q2Ch1wfATZd5+h&#10;xjTsGCAB9Y3TUTyUgyA69ul87U0sheNjMVvOi5sFJRxt03k+W68WKQcrX8Kt8+GjAE3ioaIOm5/g&#10;2enRh1gOK19cYjYDO6lUGgBlSFfR9aJYpICRRcuA86mkrugqj2uYmMjyg6lTcGBSDWdMoMyFdmQ6&#10;cA79vkfHqMUe6jMK4GCYQ/w3eGjB/aKkwxmsqP95ZE5Qoj4ZFHE9nc/j0KbLfLEs8OLGlv3YwgxH&#10;qIoGSobjfUiDHrl6e4di72SS4bWSS604W0mdyz+Iwzu+J6/X37r9DQAA//8DAFBLAwQUAAYACAAA&#10;ACEAKd952d8AAAALAQAADwAAAGRycy9kb3ducmV2LnhtbEyPzU7DMBCE70i8g7VI3KhT6hAIcSrE&#10;j8SRtiBxdONNHBGvo9htw9uznGBuqxnNfFutZz+II06xD6RhuchAIDXB9tRpeN+9XN2CiMmQNUMg&#10;1PCNEdb1+VllShtOtMHjNnWCSyiWRoNLaSyljI1Db+IijEjstWHyJvE5ddJO5sTlfpDXWXYjvemJ&#10;F5wZ8dFh87U9eA0f9Dm8tso6LPI3tRmfn9o87bS+vJgf7kEknNNfGH7xGR1qZtqHA9koBg25WjF6&#10;0rBigeDE3bIoQOzZypUCWVfy/w/1DwAAAP//AwBQSwECLQAUAAYACAAAACEAtoM4kv4AAADhAQAA&#10;EwAAAAAAAAAAAAAAAAAAAAAAW0NvbnRlbnRfVHlwZXNdLnhtbFBLAQItABQABgAIAAAAIQA4/SH/&#10;1gAAAJQBAAALAAAAAAAAAAAAAAAAAC8BAABfcmVscy8ucmVsc1BLAQItABQABgAIAAAAIQCZ22Zt&#10;DwIAAPUDAAAOAAAAAAAAAAAAAAAAAC4CAABkcnMvZTJvRG9jLnhtbFBLAQItABQABgAIAAAAIQAp&#10;33nZ3wAAAAsBAAAPAAAAAAAAAAAAAAAAAGkEAABkcnMvZG93bnJldi54bWxQSwUGAAAAAAQABADz&#10;AAAAdQUAAAAA&#10;" filled="f" stroked="f">
                <v:textbox style="mso-fit-shape-to-text:t">
                  <w:txbxContent>
                    <w:p w:rsidR="008F1665" w:rsidRPr="008F1665" w:rsidRDefault="008F1665" w:rsidP="008F1665">
                      <w:pPr>
                        <w:rPr>
                          <w:b/>
                          <w:bCs/>
                        </w:rPr>
                      </w:pPr>
                      <w:r w:rsidRPr="008F1665">
                        <w:rPr>
                          <w:b/>
                          <w:bCs/>
                        </w:rPr>
                        <w:t>Click here</w:t>
                      </w:r>
                    </w:p>
                  </w:txbxContent>
                </v:textbox>
              </v:shape>
            </w:pict>
          </mc:Fallback>
        </mc:AlternateContent>
      </w:r>
      <w:r w:rsidR="005B778A">
        <w:rPr>
          <w:noProof/>
          <w:lang w:eastAsia="en-GB"/>
        </w:rPr>
        <mc:AlternateContent>
          <mc:Choice Requires="wps">
            <w:drawing>
              <wp:anchor distT="0" distB="0" distL="114300" distR="114300" simplePos="0" relativeHeight="251663872" behindDoc="0" locked="0" layoutInCell="1" allowOverlap="1" wp14:anchorId="2F6E29A1" wp14:editId="303FCF4B">
                <wp:simplePos x="0" y="0"/>
                <wp:positionH relativeFrom="page">
                  <wp:posOffset>2807970</wp:posOffset>
                </wp:positionH>
                <wp:positionV relativeFrom="page">
                  <wp:posOffset>3850640</wp:posOffset>
                </wp:positionV>
                <wp:extent cx="1540510" cy="0"/>
                <wp:effectExtent l="38100" t="76200" r="0" b="114300"/>
                <wp:wrapNone/>
                <wp:docPr id="13" name="Straight Arrow Connector 13"/>
                <wp:cNvGraphicFramePr/>
                <a:graphic xmlns:a="http://schemas.openxmlformats.org/drawingml/2006/main">
                  <a:graphicData uri="http://schemas.microsoft.com/office/word/2010/wordprocessingShape">
                    <wps:wsp>
                      <wps:cNvCnPr/>
                      <wps:spPr>
                        <a:xfrm flipH="1">
                          <a:off x="0" y="0"/>
                          <a:ext cx="1540510"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Straight Arrow Connector 13" o:spid="_x0000_s1026" type="#_x0000_t32" style="position:absolute;margin-left:221.1pt;margin-top:303.2pt;width:121.3pt;height:0;flip:x;z-index:251663872;visibility:visible;mso-wrap-style:square;mso-height-percent:0;mso-wrap-distance-left:9pt;mso-wrap-distance-top:0;mso-wrap-distance-right:9pt;mso-wrap-distance-bottom:0;mso-position-horizontal:absolute;mso-position-horizontal-relative:page;mso-position-vertical:absolute;mso-position-vertical-relative:page;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sRr9QEAAEcEAAAOAAAAZHJzL2Uyb0RvYy54bWysU12P0zAQfEfiP1h+p0kLh1DU9IR6FB4Q&#10;VHfcD3Adu7Fke621adp/z9pJw9cJCUQerNjemZ0Z2+vbs7PspDAa8C1fLmrOlJfQGX9s+eOX3Ys3&#10;nMUkfCcseNXyi4r8dvP82XoIjVpBD7ZTyIjEx2YILe9TCk1VRdkrJ+ICgvK0qQGdSDTFY9WhGIjd&#10;2WpV16+rAbALCFLFSKt34ybfFH6tlUyftY4qMdty0pbKiGU85LHarEVzRBF6IycZ4h9UOGE8NZ2p&#10;7kQS7Cua36ickQgRdFpIcBVobaQqHsjNsv7FzUMvgipeKJwY5pji/6OVn057ZKajs3vJmReOzugh&#10;oTDHPrG3iDCwLXhPOQIyKqG8hhAbgm39HqdZDHvM5s8aHdPWhA9EV+Igg+xc0r7MaatzYpIWlzev&#10;6pslHYq87lUjRaYKGNN7BY7ln5bHSdKsZaQXp48xkQgCXgEZbD0bWr4i/rqoiGBNtzPW5s2Ix8PW&#10;IjsJuhK7XU1fdkUUP5UlYew737F0CRSJyElMZdZTdQ5htF3+0sWqsfO90hRntje2zhdZzf2ElMqn&#10;5cxE1RmmSdsMnDT/CTjVZ6gql/xvwDOidAafZrAzHvAp2el8lazH+msCo+8cwQG6S7kQJRq6rSXS&#10;6WXl5/DjvMC/v//NNwAAAP//AwBQSwMEFAAGAAgAAAAhALpc5/7eAAAACwEAAA8AAABkcnMvZG93&#10;bnJldi54bWxMj8FKw0AQhu+C77CM4EXsxhBCidmUUvAiUrCtnjfZabI1Oxuy2yZ9e0cQ9DgzH/98&#10;f7maXS8uOAbrScHTIgGB1HhjqVVw2L88LkGEqMno3hMquGKAVXV7U+rC+Ine8bKLreAQCoVW0MU4&#10;FFKGpkOnw8IPSHw7+tHpyOPYSjPqicNdL9MkyaXTlvhDpwfcdNh87c5OAa4/314lbuPJPlhffzSb&#10;7X66KnV/N6+fQUSc4x8MP/qsDhU71f5MJoheQZalKaMK8iTPQDCRLzMuU/9uZFXK/x2qbwAAAP//&#10;AwBQSwECLQAUAAYACAAAACEAtoM4kv4AAADhAQAAEwAAAAAAAAAAAAAAAAAAAAAAW0NvbnRlbnRf&#10;VHlwZXNdLnhtbFBLAQItABQABgAIAAAAIQA4/SH/1gAAAJQBAAALAAAAAAAAAAAAAAAAAC8BAABf&#10;cmVscy8ucmVsc1BLAQItABQABgAIAAAAIQC5hsRr9QEAAEcEAAAOAAAAAAAAAAAAAAAAAC4CAABk&#10;cnMvZTJvRG9jLnhtbFBLAQItABQABgAIAAAAIQC6XOf+3gAAAAsBAAAPAAAAAAAAAAAAAAAAAE8E&#10;AABkcnMvZG93bnJldi54bWxQSwUGAAAAAAQABADzAAAAWgUAAAAA&#10;" strokecolor="red" strokeweight="2pt">
                <v:stroke endarrow="open"/>
                <w10:wrap anchorx="page" anchory="page"/>
              </v:shape>
            </w:pict>
          </mc:Fallback>
        </mc:AlternateContent>
      </w:r>
      <w:r w:rsidR="005B778A">
        <w:rPr>
          <w:noProof/>
          <w:lang w:eastAsia="en-GB"/>
        </w:rPr>
        <mc:AlternateContent>
          <mc:Choice Requires="wps">
            <w:drawing>
              <wp:anchor distT="0" distB="0" distL="114300" distR="114300" simplePos="0" relativeHeight="251662848" behindDoc="0" locked="0" layoutInCell="1" allowOverlap="1" wp14:anchorId="1B0046DE" wp14:editId="74AB6539">
                <wp:simplePos x="0" y="0"/>
                <wp:positionH relativeFrom="page">
                  <wp:posOffset>1888490</wp:posOffset>
                </wp:positionH>
                <wp:positionV relativeFrom="page">
                  <wp:posOffset>3762185</wp:posOffset>
                </wp:positionV>
                <wp:extent cx="819150" cy="213360"/>
                <wp:effectExtent l="0" t="0" r="19050" b="15240"/>
                <wp:wrapNone/>
                <wp:docPr id="7" name="Rectangle 7"/>
                <wp:cNvGraphicFramePr/>
                <a:graphic xmlns:a="http://schemas.openxmlformats.org/drawingml/2006/main">
                  <a:graphicData uri="http://schemas.microsoft.com/office/word/2010/wordprocessingShape">
                    <wps:wsp>
                      <wps:cNvSpPr/>
                      <wps:spPr>
                        <a:xfrm>
                          <a:off x="0" y="0"/>
                          <a:ext cx="819150" cy="2133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 o:spid="_x0000_s1026" style="position:absolute;margin-left:148.7pt;margin-top:296.25pt;width:64.5pt;height:16.8pt;z-index:251662848;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veNlQIAAIQFAAAOAAAAZHJzL2Uyb0RvYy54bWysVEtv2zAMvg/YfxB0Xx2n76BOEbTIMKBo&#10;i7ZDz4osxQZkUaOUONmvHyU/GrTFDsNycESR/Eh+Inl1vWsM2yr0NdiC50cTzpSVUNZ2XfCfL8tv&#10;F5z5IGwpDFhV8L3y/Hr+9ctV62ZqChWYUiEjEOtnrSt4FYKbZZmXlWqEPwKnLCk1YCMCibjOShQt&#10;oTcmm04mZ1kLWDoEqbyn29tOyecJX2slw4PWXgVmCk65hfTF9F3Fbza/ErM1ClfVsk9D/EMWjagt&#10;BR2hbkUQbIP1B6imlggedDiS0GSgdS1VqoGqySfvqnmuhFOpFiLHu5Em//9g5f32EVldFvycMysa&#10;eqInIk3YtVHsPNLTOj8jq2f3iL3k6Rhr3Wls4j9VwXaJ0v1IqdoFJunyIr/MT4l4Sappfnx8lijP&#10;3pwd+vBdQcPioeBIwRORYnvnAwUk08EkxrKwrI1Jr2ZsvPBg6jLeJQHXqxuDbCvouZfLCf1iCYRx&#10;YEZSdM1iYV0p6RT2RkUMY5+UJkYo+WnKJPWiGmGFlMqGvFNVolRdtNPDYLF7o0cKnQAjsqYsR+we&#10;YLDsQAbsLufePrqq1Mqj8+RviXXOo0eKDDaMzk1tAT8DMFRVH7mzH0jqqIksraDcU78gdIPknVzW&#10;9G53wodHgTQ59NS0DcIDfbSBtuDQnzirAH9/dh/tqaFJy1lLk1hw/2sjUHFmflhq9cv85CSObhJO&#10;Ts+nJOChZnWosZvmBuj1c9o7TqZjtA9mOGqE5pWWxiJGJZWwkmIXXAYchJvQbQhaO1ItFsmMxtWJ&#10;cGefnYzgkdXYly+7V4Gub95AXX8Pw9SK2bse7myjp4XFJoCuU4O/8drzTaOeGqdfS3GXHMrJ6m15&#10;zv8AAAD//wMAUEsDBBQABgAIAAAAIQB3NZP14QAAAAsBAAAPAAAAZHJzL2Rvd25yZXYueG1sTI+x&#10;TsMwEIZ3JN7BOiQWRJ2a1rQhTgWV6MCARGFhc+IjiRrbke004e05Jhjv7td331/sZtuzM4bYeadg&#10;uciAoau96Vyj4OP9+XYDLCbtjO69QwXfGGFXXl4UOjd+cm94PqaGEcTFXCtoUxpyzmPdotVx4Qd0&#10;dPvywepEY2i4CXoiuO25yDLJre4cfWj1gPsW69NxtAqqw2fYb57uDmm8kYQ+NS/4Oil1fTU/PgBL&#10;OKe/MPzqkzqU5FT50ZnIegVie7+iqIL1VqyBUWIlJG0qBVLIJfCy4P87lD8AAAD//wMAUEsBAi0A&#10;FAAGAAgAAAAhALaDOJL+AAAA4QEAABMAAAAAAAAAAAAAAAAAAAAAAFtDb250ZW50X1R5cGVzXS54&#10;bWxQSwECLQAUAAYACAAAACEAOP0h/9YAAACUAQAACwAAAAAAAAAAAAAAAAAvAQAAX3JlbHMvLnJl&#10;bHNQSwECLQAUAAYACAAAACEAgL73jZUCAACEBQAADgAAAAAAAAAAAAAAAAAuAgAAZHJzL2Uyb0Rv&#10;Yy54bWxQSwECLQAUAAYACAAAACEAdzWT9eEAAAALAQAADwAAAAAAAAAAAAAAAADvBAAAZHJzL2Rv&#10;d25yZXYueG1sUEsFBgAAAAAEAAQA8wAAAP0FAAAAAA==&#10;" filled="f" strokecolor="red" strokeweight="2pt">
                <w10:wrap anchorx="page" anchory="page"/>
              </v:rect>
            </w:pict>
          </mc:Fallback>
        </mc:AlternateContent>
      </w:r>
      <w:r w:rsidR="003927CC">
        <w:rPr>
          <w:noProof/>
          <w:lang w:eastAsia="en-GB"/>
        </w:rPr>
        <w:drawing>
          <wp:inline distT="0" distB="0" distL="0" distR="0" wp14:anchorId="6E572CD9" wp14:editId="21606550">
            <wp:extent cx="5731510" cy="3582865"/>
            <wp:effectExtent l="19050" t="19050" r="21590" b="17780"/>
            <wp:docPr id="6" name="Picture 6" descr="C:\Users\Luke.Taylor\AppData\Local\Microsoft\Windows\Temporary Internet Files\Content.Word\TNS she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ke.Taylor\AppData\Local\Microsoft\Windows\Temporary Internet Files\Content.Word\TNS shell.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1510" cy="3582865"/>
                    </a:xfrm>
                    <a:prstGeom prst="rect">
                      <a:avLst/>
                    </a:prstGeom>
                    <a:noFill/>
                    <a:ln>
                      <a:solidFill>
                        <a:schemeClr val="tx1"/>
                      </a:solidFill>
                    </a:ln>
                  </pic:spPr>
                </pic:pic>
              </a:graphicData>
            </a:graphic>
          </wp:inline>
        </w:drawing>
      </w:r>
    </w:p>
    <w:p w:rsidR="003927CC" w:rsidRDefault="003927CC" w:rsidP="003927CC">
      <w:pPr>
        <w:rPr>
          <w:lang w:eastAsia="en-GB"/>
        </w:rPr>
      </w:pPr>
    </w:p>
    <w:p w:rsidR="00D75EA6" w:rsidRDefault="00D75EA6" w:rsidP="00D75EA6">
      <w:pPr>
        <w:pStyle w:val="ListParagraph"/>
        <w:numPr>
          <w:ilvl w:val="0"/>
          <w:numId w:val="26"/>
        </w:numPr>
        <w:rPr>
          <w:lang w:eastAsia="en-GB"/>
        </w:rPr>
      </w:pPr>
      <w:r>
        <w:rPr>
          <w:lang w:eastAsia="en-GB"/>
        </w:rPr>
        <w:t>C</w:t>
      </w:r>
      <w:r w:rsidRPr="00BB551B">
        <w:rPr>
          <w:lang w:eastAsia="en-GB"/>
        </w:rPr>
        <w:t>lick on “IRunner”</w:t>
      </w:r>
      <w:r w:rsidR="00BB551B">
        <w:rPr>
          <w:lang w:eastAsia="en-GB"/>
        </w:rPr>
        <w:t>.</w:t>
      </w:r>
      <w:r w:rsidR="003927CC">
        <w:rPr>
          <w:lang w:eastAsia="en-GB"/>
        </w:rPr>
        <w:t>in the box that pops up</w:t>
      </w:r>
    </w:p>
    <w:p w:rsidR="00D75EA6" w:rsidRDefault="00D75EA6" w:rsidP="003927CC">
      <w:pPr>
        <w:rPr>
          <w:lang w:eastAsia="en-GB"/>
        </w:rPr>
      </w:pPr>
    </w:p>
    <w:p w:rsidR="003927CC" w:rsidRDefault="008F1665" w:rsidP="003927CC">
      <w:pPr>
        <w:rPr>
          <w:lang w:eastAsia="en-GB"/>
        </w:rPr>
      </w:pPr>
      <w:r>
        <w:rPr>
          <w:noProof/>
          <w:lang w:eastAsia="en-GB"/>
        </w:rPr>
        <w:drawing>
          <wp:anchor distT="0" distB="0" distL="114300" distR="114300" simplePos="0" relativeHeight="251664896" behindDoc="0" locked="0" layoutInCell="1" allowOverlap="1" wp14:anchorId="0A1B77DF" wp14:editId="5AD25644">
            <wp:simplePos x="0" y="0"/>
            <wp:positionH relativeFrom="margin">
              <wp:posOffset>1555750</wp:posOffset>
            </wp:positionH>
            <wp:positionV relativeFrom="margin">
              <wp:posOffset>4997450</wp:posOffset>
            </wp:positionV>
            <wp:extent cx="3241675" cy="1358265"/>
            <wp:effectExtent l="19050" t="19050" r="15875" b="13335"/>
            <wp:wrapSquare wrapText="bothSides"/>
            <wp:docPr id="18" name="Picture 18" descr="C:\Users\Luke.Taylor\AppData\Local\Microsoft\Windows\Temporary Internet Files\Content.Word\Dimensions butto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ke.Taylor\AppData\Local\Microsoft\Windows\Temporary Internet Files\Content.Word\Dimensions button 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1675" cy="135826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Pr>
          <w:noProof/>
          <w:lang w:eastAsia="en-GB"/>
        </w:rPr>
        <mc:AlternateContent>
          <mc:Choice Requires="wps">
            <w:drawing>
              <wp:anchor distT="0" distB="0" distL="114300" distR="114300" simplePos="0" relativeHeight="251666944" behindDoc="0" locked="0" layoutInCell="1" allowOverlap="1" wp14:anchorId="524447A4" wp14:editId="207D4FB9">
                <wp:simplePos x="0" y="0"/>
                <wp:positionH relativeFrom="page">
                  <wp:posOffset>2612390</wp:posOffset>
                </wp:positionH>
                <wp:positionV relativeFrom="page">
                  <wp:posOffset>6504305</wp:posOffset>
                </wp:positionV>
                <wp:extent cx="949960" cy="295910"/>
                <wp:effectExtent l="0" t="0" r="21590" b="27940"/>
                <wp:wrapNone/>
                <wp:docPr id="21" name="Rectangle 21"/>
                <wp:cNvGraphicFramePr/>
                <a:graphic xmlns:a="http://schemas.openxmlformats.org/drawingml/2006/main">
                  <a:graphicData uri="http://schemas.microsoft.com/office/word/2010/wordprocessingShape">
                    <wps:wsp>
                      <wps:cNvSpPr/>
                      <wps:spPr>
                        <a:xfrm>
                          <a:off x="0" y="0"/>
                          <a:ext cx="949960" cy="29591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26" style="position:absolute;margin-left:205.7pt;margin-top:512.15pt;width:74.8pt;height:23.3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6RlgIAAIYFAAAOAAAAZHJzL2Uyb0RvYy54bWysVEtv2zAMvg/YfxB0X50ESbcEdYogRYYB&#10;RVv0gZ4VWYoNyKJGKXGyXz9KfjToih2G5eCIIvmR/ETy6vpYG3ZQ6CuwOR9fjDhTVkJR2V3OX543&#10;X75x5oOwhTBgVc5PyvPr5edPV41bqAmUYAqFjECsXzQu52UIbpFlXpaqFv4CnLKk1IC1CCTiLitQ&#10;NIRem2wyGl1mDWDhEKTynm5vWiVfJnytlQz3WnsVmMk55RbSF9N3G7/Z8kosdihcWckuDfEPWdSi&#10;shR0gLoRQbA9Vn9A1ZVE8KDDhYQ6A60rqVINVM149K6ap1I4lWohcrwbaPL/D1beHR6QVUXOJ2PO&#10;rKjpjR6JNWF3RjG6I4Ia5xdk9+QesJM8HWO1R411/Kc62DGRehpIVcfAJF3Op/P5JVEvSTWZz+bj&#10;RHr25uzQh+8KahYPOUeKnqgUh1sfKCCZ9iYxloVNZUx6N2PjhQdTFfEuCbjbrg2yg6AH32xG9Isl&#10;EMaZGUnRNYuFtaWkUzgZFTGMfVSaOKHkJymT1I1qgBVSKhvGraoUhWqjzc6Dxf6NHil0AozImrIc&#10;sDuA3rIF6bHbnDv76KpSMw/Oo78l1joPHiky2DA415UF/AjAUFVd5Na+J6mlJrK0heJEHYPQjpJ3&#10;clPRu90KHx4E0uzQU9M+CPf00QaanEN34qwE/PXRfbSnliYtZw3NYs79z71AxZn5YanZ5+PpNA5v&#10;EqazrxMS8FyzPdfYfb0Gen3qZ8ouHaN9MP1RI9SvtDZWMSqphJUUO+cyYC+sQ7sjaPFItVolMxpY&#10;J8KtfXIygkdWY18+H18Fuq55A3X9HfRzKxbveri1jZ4WVvsAukoN/sZrxzcNe2qcbjHFbXIuJ6u3&#10;9bn8DQAA//8DAFBLAwQUAAYACAAAACEASnDZfeIAAAANAQAADwAAAGRycy9kb3ducmV2LnhtbEyP&#10;wU7DMBBE70j8g7VIXBC104a0hDgVVKIHDkiUXrg58ZJEje3Idprw92xPcNyZp9mZYjubnp3Rh85Z&#10;CclCAENbO93ZRsLx8/V+AyxEZbXqnUUJPxhgW15fFSrXbrIfeD7EhlGIDbmS0MY45JyHukWjwsIN&#10;aMn7dt6oSKdvuPZqonDT86UQGTeqs/ShVQPuWqxPh9FIqPZffrd5We3jeJdR9Kl5w/dJytub+fkJ&#10;WMQ5/sFwqU/VoaROlRutDqyXkCZJSigZYpmugBHykCU0r7pIa/EIvCz4/xXlLwAAAP//AwBQSwEC&#10;LQAUAAYACAAAACEAtoM4kv4AAADhAQAAEwAAAAAAAAAAAAAAAAAAAAAAW0NvbnRlbnRfVHlwZXNd&#10;LnhtbFBLAQItABQABgAIAAAAIQA4/SH/1gAAAJQBAAALAAAAAAAAAAAAAAAAAC8BAABfcmVscy8u&#10;cmVsc1BLAQItABQABgAIAAAAIQD4+O6RlgIAAIYFAAAOAAAAAAAAAAAAAAAAAC4CAABkcnMvZTJv&#10;RG9jLnhtbFBLAQItABQABgAIAAAAIQBKcNl94gAAAA0BAAAPAAAAAAAAAAAAAAAAAPAEAABkcnMv&#10;ZG93bnJldi54bWxQSwUGAAAAAAQABADzAAAA/wUAAAAA&#10;" filled="f" strokecolor="red" strokeweight="2pt">
                <w10:wrap anchorx="page" anchory="page"/>
              </v:rect>
            </w:pict>
          </mc:Fallback>
        </mc:AlternateContent>
      </w:r>
    </w:p>
    <w:p w:rsidR="003927CC" w:rsidRDefault="003927CC" w:rsidP="003927CC">
      <w:pPr>
        <w:rPr>
          <w:lang w:eastAsia="en-GB"/>
        </w:rPr>
      </w:pPr>
    </w:p>
    <w:p w:rsidR="008F1665" w:rsidRDefault="008F1665" w:rsidP="003927CC">
      <w:pPr>
        <w:rPr>
          <w:lang w:eastAsia="en-GB"/>
        </w:rPr>
      </w:pPr>
    </w:p>
    <w:p w:rsidR="003927CC" w:rsidRPr="008F1665" w:rsidRDefault="008F1665" w:rsidP="003927CC">
      <w:pPr>
        <w:rPr>
          <w:b/>
          <w:bCs/>
          <w:lang w:eastAsia="en-GB"/>
        </w:rPr>
      </w:pPr>
      <w:r>
        <w:rPr>
          <w:noProof/>
          <w:lang w:eastAsia="en-GB"/>
        </w:rPr>
        <mc:AlternateContent>
          <mc:Choice Requires="wps">
            <w:drawing>
              <wp:anchor distT="0" distB="0" distL="114300" distR="114300" simplePos="0" relativeHeight="251672064" behindDoc="0" locked="0" layoutInCell="1" allowOverlap="1" wp14:anchorId="02682A54" wp14:editId="712C7BE1">
                <wp:simplePos x="0" y="0"/>
                <wp:positionH relativeFrom="page">
                  <wp:posOffset>1971040</wp:posOffset>
                </wp:positionH>
                <wp:positionV relativeFrom="page">
                  <wp:posOffset>6661150</wp:posOffset>
                </wp:positionV>
                <wp:extent cx="427355" cy="0"/>
                <wp:effectExtent l="0" t="76200" r="10795" b="114300"/>
                <wp:wrapNone/>
                <wp:docPr id="25" name="Straight Arrow Connector 25"/>
                <wp:cNvGraphicFramePr/>
                <a:graphic xmlns:a="http://schemas.openxmlformats.org/drawingml/2006/main">
                  <a:graphicData uri="http://schemas.microsoft.com/office/word/2010/wordprocessingShape">
                    <wps:wsp>
                      <wps:cNvCnPr/>
                      <wps:spPr>
                        <a:xfrm>
                          <a:off x="0" y="0"/>
                          <a:ext cx="427355"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5" o:spid="_x0000_s1026" type="#_x0000_t32" style="position:absolute;margin-left:155.2pt;margin-top:524.5pt;width:33.65pt;height:0;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YVO8AEAADwEAAAOAAAAZHJzL2Uyb0RvYy54bWysU8GO0zAQvSPxD5bvNGnZBVQ1XaEu5YKg&#10;2oUPcB07sWR7rLFp2r9n7KRZFsQBRA6OnZk3897LeHN3dpadFEYDvuHLRc2Z8hJa47uGf/u6f/WO&#10;s5iEb4UFrxp+UZHfbV++2AxhrVbQg20VMiri43oIDe9TCuuqirJXTsQFBOUpqAGdSHTErmpRDFTd&#10;2WpV12+qAbANCFLFSF/vxyDflvpaK5m+aB1VYrbhxC2VFct6zGu13Yh1hyL0Rk40xD+wcMJ4ajqX&#10;uhdJsO9ofivljESIoNNCgqtAayNV0UBqlvUvah57EVTRQubEMNsU/19Z+fl0QGbahq9uOfPC0T96&#10;TChM1yf2HhEGtgPvyUdARink1xDimmA7f8DpFMMBs/izRpffJIudi8eX2WN1TkzSx5vV29e31Epe&#10;Q9UTLmBMHxU4ljcNjxOPmcCyWCxOn2KizgS8AnJT69mQVdzUdUmLYE27N9bmYMTuuLPIToLmYL+v&#10;6clSqMSztCSM/eBbli6BfBBZ/pRmPWVn5aPWsksXq8bOD0qTh6RuZFimV839hJTKp+VcibIzTBO3&#10;GThxzmP/J+CUn6GqTPbfgGdE6Qw+zWBnPODo2PPu6XylrMf8qwOj7mzBEdpLmYJiDY1osXS6TvkO&#10;/Hwu8KdLv/0BAAD//wMAUEsDBBQABgAIAAAAIQACoVl03QAAAA0BAAAPAAAAZHJzL2Rvd25yZXYu&#10;eG1sTI/NTsMwEITvSLyDtUjcqN0fEUjjVBVSLtwoVaTe3HgbR43XUey24e1ZDgiOO/NpdqbYTL4X&#10;VxxjF0jDfKZAIDXBdtRq2H9WTy8gYjJkTR8INXxhhE15f1eY3IYbfeB1l1rBIRRzo8GlNORSxsah&#10;N3EWBiT2TmH0JvE5ttKO5sbhvpcLpZ6lNx3xB2cGfHPYnHcXr8Gm90M6Yd36altN9d7VioaF1o8P&#10;03YNIuGU/mD4qc/VoeROx3AhG0WvYTlXK0bZUKtXXsXIMssyEMdfSZaF/L+i/AYAAP//AwBQSwEC&#10;LQAUAAYACAAAACEAtoM4kv4AAADhAQAAEwAAAAAAAAAAAAAAAAAAAAAAW0NvbnRlbnRfVHlwZXNd&#10;LnhtbFBLAQItABQABgAIAAAAIQA4/SH/1gAAAJQBAAALAAAAAAAAAAAAAAAAAC8BAABfcmVscy8u&#10;cmVsc1BLAQItABQABgAIAAAAIQA0pYVO8AEAADwEAAAOAAAAAAAAAAAAAAAAAC4CAABkcnMvZTJv&#10;RG9jLnhtbFBLAQItABQABgAIAAAAIQACoVl03QAAAA0BAAAPAAAAAAAAAAAAAAAAAEoEAABkcnMv&#10;ZG93bnJldi54bWxQSwUGAAAAAAQABADzAAAAVAUAAAAA&#10;" strokecolor="red" strokeweight="2pt">
                <v:stroke endarrow="open"/>
                <w10:wrap anchorx="page" anchory="page"/>
              </v:shape>
            </w:pict>
          </mc:Fallback>
        </mc:AlternateContent>
      </w:r>
      <w:r w:rsidRPr="008F1665">
        <w:rPr>
          <w:b/>
          <w:bCs/>
          <w:lang w:eastAsia="en-GB"/>
        </w:rPr>
        <w:t>Click here</w:t>
      </w:r>
    </w:p>
    <w:p w:rsidR="003927CC" w:rsidRDefault="003927CC" w:rsidP="003927CC">
      <w:pPr>
        <w:rPr>
          <w:lang w:eastAsia="en-GB"/>
        </w:rPr>
      </w:pPr>
    </w:p>
    <w:p w:rsidR="003927CC" w:rsidRDefault="003927CC" w:rsidP="003927CC">
      <w:pPr>
        <w:rPr>
          <w:lang w:eastAsia="en-GB"/>
        </w:rPr>
      </w:pPr>
    </w:p>
    <w:p w:rsidR="008F1665" w:rsidRDefault="008F1665" w:rsidP="003927CC">
      <w:pPr>
        <w:rPr>
          <w:lang w:eastAsia="en-GB"/>
        </w:rPr>
      </w:pPr>
    </w:p>
    <w:p w:rsidR="003927CC" w:rsidRDefault="003927CC" w:rsidP="003927CC">
      <w:pPr>
        <w:rPr>
          <w:lang w:eastAsia="en-GB"/>
        </w:rPr>
      </w:pPr>
    </w:p>
    <w:p w:rsidR="00D75EA6" w:rsidRDefault="00D75EA6" w:rsidP="003927CC">
      <w:pPr>
        <w:pStyle w:val="ListParagraph"/>
        <w:numPr>
          <w:ilvl w:val="0"/>
          <w:numId w:val="26"/>
        </w:numPr>
        <w:rPr>
          <w:lang w:eastAsia="en-GB"/>
        </w:rPr>
      </w:pPr>
      <w:r w:rsidRPr="00BB551B">
        <w:rPr>
          <w:lang w:eastAsia="en-GB"/>
        </w:rPr>
        <w:t xml:space="preserve">You will then need </w:t>
      </w:r>
      <w:r w:rsidR="00BB551B">
        <w:rPr>
          <w:lang w:eastAsia="en-GB"/>
        </w:rPr>
        <w:t>to enter the projec</w:t>
      </w:r>
      <w:r w:rsidR="003927CC">
        <w:rPr>
          <w:lang w:eastAsia="en-GB"/>
        </w:rPr>
        <w:t xml:space="preserve">t name that you want to access (this was part of the information that was given to </w:t>
      </w:r>
      <w:r w:rsidR="00BB551B">
        <w:rPr>
          <w:lang w:eastAsia="en-GB"/>
        </w:rPr>
        <w:t>you earlier</w:t>
      </w:r>
      <w:r w:rsidR="003927CC">
        <w:rPr>
          <w:lang w:eastAsia="en-GB"/>
        </w:rPr>
        <w:t xml:space="preserve"> and that you wrote down)</w:t>
      </w:r>
      <w:r w:rsidR="00BB551B">
        <w:rPr>
          <w:lang w:eastAsia="en-GB"/>
        </w:rPr>
        <w:t>. You</w:t>
      </w:r>
      <w:r w:rsidRPr="00BB551B">
        <w:rPr>
          <w:lang w:eastAsia="en-GB"/>
        </w:rPr>
        <w:t xml:space="preserve"> should leave the restart code box blank</w:t>
      </w:r>
      <w:r w:rsidR="00BB551B">
        <w:rPr>
          <w:lang w:eastAsia="en-GB"/>
        </w:rPr>
        <w:t>.</w:t>
      </w:r>
    </w:p>
    <w:p w:rsidR="00D75EA6" w:rsidRDefault="00D75EA6" w:rsidP="008F1665">
      <w:pPr>
        <w:rPr>
          <w:lang w:eastAsia="en-GB"/>
        </w:rPr>
      </w:pPr>
    </w:p>
    <w:p w:rsidR="003921C0" w:rsidRPr="00BB551B" w:rsidRDefault="00D75EA6" w:rsidP="00D75EA6">
      <w:pPr>
        <w:pStyle w:val="ListParagraph"/>
        <w:numPr>
          <w:ilvl w:val="0"/>
          <w:numId w:val="26"/>
        </w:numPr>
        <w:rPr>
          <w:lang w:eastAsia="en-GB"/>
        </w:rPr>
      </w:pPr>
      <w:r w:rsidRPr="00BB551B">
        <w:rPr>
          <w:lang w:eastAsia="en-GB"/>
        </w:rPr>
        <w:t>On the subsequent screen you will need to select the CAPI</w:t>
      </w:r>
      <w:r w:rsidR="00BB551B">
        <w:rPr>
          <w:lang w:eastAsia="en-GB"/>
        </w:rPr>
        <w:t xml:space="preserve"> name for the sample</w:t>
      </w:r>
      <w:r w:rsidRPr="00BB551B">
        <w:rPr>
          <w:lang w:eastAsia="en-GB"/>
        </w:rPr>
        <w:t xml:space="preserve"> and enter the serial and sc</w:t>
      </w:r>
      <w:r w:rsidR="00BB551B">
        <w:rPr>
          <w:lang w:eastAsia="en-GB"/>
        </w:rPr>
        <w:t xml:space="preserve">reen number. </w:t>
      </w:r>
      <w:r w:rsidRPr="00BB551B">
        <w:rPr>
          <w:lang w:eastAsia="en-GB"/>
        </w:rPr>
        <w:t>The interview will then launch in the selected language</w:t>
      </w:r>
      <w:r w:rsidR="00BB551B">
        <w:rPr>
          <w:lang w:eastAsia="en-GB"/>
        </w:rPr>
        <w:t>.</w:t>
      </w:r>
    </w:p>
    <w:p w:rsidR="00D75EA6" w:rsidRPr="005E3534" w:rsidRDefault="00D75EA6" w:rsidP="00BB551B">
      <w:pPr>
        <w:rPr>
          <w:lang w:eastAsia="en-GB"/>
        </w:rPr>
      </w:pPr>
    </w:p>
    <w:p w:rsidR="00D75EA6" w:rsidRPr="005E3534" w:rsidRDefault="00D75EA6" w:rsidP="00BB551B">
      <w:pPr>
        <w:rPr>
          <w:lang w:eastAsia="en-GB"/>
        </w:rPr>
      </w:pPr>
    </w:p>
    <w:p w:rsidR="00BB551B" w:rsidRPr="00BB551B" w:rsidRDefault="00BB551B" w:rsidP="00BB551B">
      <w:pPr>
        <w:rPr>
          <w:lang w:eastAsia="en-GB"/>
        </w:rPr>
      </w:pPr>
      <w:r>
        <w:rPr>
          <w:b/>
          <w:bCs/>
          <w:lang w:eastAsia="en-GB"/>
        </w:rPr>
        <w:t>N</w:t>
      </w:r>
      <w:r w:rsidRPr="00BB551B">
        <w:rPr>
          <w:b/>
          <w:bCs/>
          <w:lang w:eastAsia="en-GB"/>
        </w:rPr>
        <w:t xml:space="preserve">B: To log all visits and conduct any other interviews at the household </w:t>
      </w:r>
      <w:r w:rsidRPr="00BB551B">
        <w:rPr>
          <w:b/>
          <w:bCs/>
          <w:u w:val="single"/>
          <w:lang w:eastAsia="en-GB"/>
        </w:rPr>
        <w:t>please use the regular script</w:t>
      </w:r>
      <w:r w:rsidRPr="00BB551B">
        <w:rPr>
          <w:b/>
          <w:bCs/>
          <w:lang w:eastAsia="en-GB"/>
        </w:rPr>
        <w:t>!</w:t>
      </w:r>
    </w:p>
    <w:p w:rsidR="009A17F4" w:rsidRDefault="009A17F4" w:rsidP="003E5381">
      <w:pPr>
        <w:rPr>
          <w:highlight w:val="yellow"/>
          <w:lang w:eastAsia="en-GB"/>
        </w:rPr>
      </w:pPr>
    </w:p>
    <w:p w:rsidR="009A17F4" w:rsidRPr="009A17F4" w:rsidRDefault="009A17F4" w:rsidP="009A17F4">
      <w:pPr>
        <w:pStyle w:val="Heading3"/>
        <w:numPr>
          <w:ilvl w:val="2"/>
          <w:numId w:val="16"/>
        </w:numPr>
        <w:rPr>
          <w:lang w:eastAsia="en-GB"/>
        </w:rPr>
      </w:pPr>
      <w:r>
        <w:rPr>
          <w:lang w:eastAsia="en-GB"/>
        </w:rPr>
        <w:t>Translated documents</w:t>
      </w:r>
    </w:p>
    <w:p w:rsidR="00B512FA" w:rsidRDefault="00B512FA" w:rsidP="00B512FA">
      <w:pPr>
        <w:spacing w:line="240" w:lineRule="auto"/>
        <w:rPr>
          <w:lang w:eastAsia="en-GB"/>
        </w:rPr>
      </w:pPr>
      <w:r>
        <w:rPr>
          <w:lang w:eastAsia="en-GB"/>
        </w:rPr>
        <w:t>The following materials have been translated and must be used</w:t>
      </w:r>
      <w:r w:rsidR="005B5728">
        <w:rPr>
          <w:lang w:eastAsia="en-GB"/>
        </w:rPr>
        <w:t xml:space="preserve"> for translated interviews</w:t>
      </w:r>
      <w:r>
        <w:rPr>
          <w:lang w:eastAsia="en-GB"/>
        </w:rPr>
        <w:t>:</w:t>
      </w:r>
    </w:p>
    <w:p w:rsidR="00B512FA" w:rsidRPr="005B5728" w:rsidRDefault="00B512FA" w:rsidP="005B5728">
      <w:pPr>
        <w:pStyle w:val="Secondlevel"/>
        <w:rPr>
          <w:lang w:eastAsia="en-GB"/>
        </w:rPr>
      </w:pPr>
      <w:r>
        <w:rPr>
          <w:lang w:eastAsia="en-GB"/>
        </w:rPr>
        <w:t>Change of address cards</w:t>
      </w:r>
    </w:p>
    <w:p w:rsidR="00B512FA" w:rsidRPr="005B5728" w:rsidRDefault="00B512FA" w:rsidP="005B5728">
      <w:pPr>
        <w:pStyle w:val="Secondlevel"/>
        <w:rPr>
          <w:lang w:eastAsia="en-GB"/>
        </w:rPr>
      </w:pPr>
      <w:r>
        <w:rPr>
          <w:lang w:eastAsia="en-GB"/>
        </w:rPr>
        <w:t>Info</w:t>
      </w:r>
      <w:r w:rsidR="003B1AC0">
        <w:rPr>
          <w:lang w:eastAsia="en-GB"/>
        </w:rPr>
        <w:t>rmation</w:t>
      </w:r>
      <w:r>
        <w:rPr>
          <w:lang w:eastAsia="en-GB"/>
        </w:rPr>
        <w:t xml:space="preserve"> leaflets</w:t>
      </w:r>
      <w:r w:rsidR="003B1AC0">
        <w:rPr>
          <w:lang w:eastAsia="en-GB"/>
        </w:rPr>
        <w:t xml:space="preserve"> (“All you need to know about Understanding Society”)</w:t>
      </w:r>
    </w:p>
    <w:p w:rsidR="00B512FA" w:rsidRPr="005B5728" w:rsidRDefault="00B512FA" w:rsidP="005B5728">
      <w:pPr>
        <w:pStyle w:val="Secondlevel"/>
        <w:rPr>
          <w:lang w:eastAsia="en-GB"/>
        </w:rPr>
      </w:pPr>
      <w:proofErr w:type="spellStart"/>
      <w:r>
        <w:rPr>
          <w:lang w:eastAsia="en-GB"/>
        </w:rPr>
        <w:t>Showcards</w:t>
      </w:r>
      <w:proofErr w:type="spellEnd"/>
    </w:p>
    <w:p w:rsidR="00B512FA" w:rsidRPr="005B5728" w:rsidRDefault="00B512FA" w:rsidP="005B5728">
      <w:pPr>
        <w:pStyle w:val="Secondlevel"/>
        <w:rPr>
          <w:lang w:eastAsia="en-GB"/>
        </w:rPr>
      </w:pPr>
      <w:r>
        <w:rPr>
          <w:lang w:eastAsia="en-GB"/>
        </w:rPr>
        <w:t>MRS leaflet</w:t>
      </w:r>
    </w:p>
    <w:p w:rsidR="00B512FA" w:rsidRPr="005B5728" w:rsidRDefault="00B512FA" w:rsidP="005B5728">
      <w:pPr>
        <w:pStyle w:val="Secondlevel"/>
        <w:rPr>
          <w:lang w:eastAsia="en-GB"/>
        </w:rPr>
      </w:pPr>
      <w:r>
        <w:rPr>
          <w:lang w:eastAsia="en-GB"/>
        </w:rPr>
        <w:t>Thank you flyer</w:t>
      </w:r>
    </w:p>
    <w:p w:rsidR="00B512FA" w:rsidRPr="00B512FA" w:rsidRDefault="00B512FA" w:rsidP="00B512FA">
      <w:pPr>
        <w:spacing w:line="240" w:lineRule="auto"/>
        <w:rPr>
          <w:lang w:eastAsia="en-GB"/>
        </w:rPr>
      </w:pPr>
    </w:p>
    <w:p w:rsidR="003E5381" w:rsidRDefault="00B512FA" w:rsidP="006F5DF9">
      <w:pPr>
        <w:spacing w:line="240" w:lineRule="auto"/>
        <w:rPr>
          <w:lang w:eastAsia="en-GB"/>
        </w:rPr>
      </w:pPr>
      <w:r w:rsidRPr="00CE5127">
        <w:rPr>
          <w:lang w:eastAsia="en-GB"/>
        </w:rPr>
        <w:t xml:space="preserve">If you are an </w:t>
      </w:r>
      <w:r w:rsidRPr="005B5728">
        <w:rPr>
          <w:b/>
          <w:bCs/>
          <w:lang w:eastAsia="en-GB"/>
        </w:rPr>
        <w:t>accredited interviewer</w:t>
      </w:r>
      <w:r w:rsidRPr="00CE5127">
        <w:rPr>
          <w:lang w:eastAsia="en-GB"/>
        </w:rPr>
        <w:t xml:space="preserve"> working on IEMB and do not have these materials, please contact </w:t>
      </w:r>
      <w:r w:rsidR="006F5DF9">
        <w:rPr>
          <w:lang w:eastAsia="en-GB"/>
        </w:rPr>
        <w:t>your RFC</w:t>
      </w:r>
      <w:r w:rsidRPr="00CE5127">
        <w:rPr>
          <w:lang w:eastAsia="en-GB"/>
        </w:rPr>
        <w:t xml:space="preserve"> as soon as possible and wait to receive your pack before conducting any interviews in translation.</w:t>
      </w:r>
    </w:p>
    <w:p w:rsidR="005B5728" w:rsidRDefault="005B5728" w:rsidP="003E5381">
      <w:pPr>
        <w:spacing w:line="240" w:lineRule="auto"/>
        <w:rPr>
          <w:lang w:eastAsia="en-GB"/>
        </w:rPr>
      </w:pPr>
    </w:p>
    <w:p w:rsidR="003E5381" w:rsidRPr="005B5728" w:rsidRDefault="003E5381" w:rsidP="005B5728">
      <w:pPr>
        <w:pStyle w:val="Heading2"/>
        <w:rPr>
          <w:lang w:eastAsia="en-GB"/>
        </w:rPr>
      </w:pPr>
      <w:r w:rsidRPr="005B5728">
        <w:rPr>
          <w:lang w:eastAsia="en-GB"/>
        </w:rPr>
        <w:t>Non survey languages</w:t>
      </w:r>
    </w:p>
    <w:p w:rsidR="007C56C5" w:rsidRPr="005B5728" w:rsidRDefault="007C56C5" w:rsidP="00C9139A">
      <w:pPr>
        <w:spacing w:line="240" w:lineRule="auto"/>
        <w:rPr>
          <w:lang w:eastAsia="en-GB"/>
        </w:rPr>
      </w:pPr>
      <w:r>
        <w:rPr>
          <w:lang w:eastAsia="en-GB"/>
        </w:rPr>
        <w:t>If a respondent does not speak one of the nine IEMB languages but there is a</w:t>
      </w:r>
      <w:r w:rsidR="00BA03CF">
        <w:rPr>
          <w:lang w:eastAsia="en-GB"/>
        </w:rPr>
        <w:t xml:space="preserve"> member of </w:t>
      </w:r>
      <w:r>
        <w:rPr>
          <w:lang w:eastAsia="en-GB"/>
        </w:rPr>
        <w:t xml:space="preserve"> the household (aged 14+) who can translate for them you may conduct the interview using this method. </w:t>
      </w:r>
      <w:r w:rsidR="00DB03DA">
        <w:rPr>
          <w:lang w:eastAsia="en-GB"/>
        </w:rPr>
        <w:t>However, i</w:t>
      </w:r>
      <w:r>
        <w:rPr>
          <w:lang w:eastAsia="en-GB"/>
        </w:rPr>
        <w:t xml:space="preserve">f you think that you need to use a household translator, please </w:t>
      </w:r>
      <w:r w:rsidRPr="005B5728">
        <w:rPr>
          <w:b/>
          <w:bCs/>
          <w:lang w:eastAsia="en-GB"/>
        </w:rPr>
        <w:t xml:space="preserve">get in touch with </w:t>
      </w:r>
      <w:r w:rsidR="00C9139A">
        <w:rPr>
          <w:b/>
          <w:bCs/>
          <w:lang w:eastAsia="en-GB"/>
        </w:rPr>
        <w:t>your RFC</w:t>
      </w:r>
      <w:r w:rsidRPr="005B5728">
        <w:rPr>
          <w:b/>
          <w:bCs/>
          <w:lang w:eastAsia="en-GB"/>
        </w:rPr>
        <w:t xml:space="preserve"> before conducting the interview</w:t>
      </w:r>
      <w:r>
        <w:rPr>
          <w:lang w:eastAsia="en-GB"/>
        </w:rPr>
        <w:t xml:space="preserve"> as this </w:t>
      </w:r>
      <w:r w:rsidR="00DB03DA">
        <w:rPr>
          <w:lang w:eastAsia="en-GB"/>
        </w:rPr>
        <w:t xml:space="preserve">method </w:t>
      </w:r>
      <w:r>
        <w:rPr>
          <w:lang w:eastAsia="en-GB"/>
        </w:rPr>
        <w:t xml:space="preserve">can only be </w:t>
      </w:r>
      <w:r w:rsidR="00DB03DA">
        <w:rPr>
          <w:lang w:eastAsia="en-GB"/>
        </w:rPr>
        <w:t>used</w:t>
      </w:r>
      <w:r>
        <w:rPr>
          <w:lang w:eastAsia="en-GB"/>
        </w:rPr>
        <w:t xml:space="preserve"> with prior </w:t>
      </w:r>
      <w:r w:rsidR="00872E8D">
        <w:rPr>
          <w:lang w:eastAsia="en-GB"/>
        </w:rPr>
        <w:t xml:space="preserve">office </w:t>
      </w:r>
      <w:r>
        <w:rPr>
          <w:lang w:eastAsia="en-GB"/>
        </w:rPr>
        <w:t>approval</w:t>
      </w:r>
      <w:r w:rsidRPr="00B3023F">
        <w:rPr>
          <w:lang w:eastAsia="en-GB"/>
        </w:rPr>
        <w:t>.</w:t>
      </w:r>
      <w:r>
        <w:rPr>
          <w:b/>
          <w:bCs/>
          <w:lang w:eastAsia="en-GB"/>
        </w:rPr>
        <w:t xml:space="preserve"> </w:t>
      </w:r>
    </w:p>
    <w:p w:rsidR="007C56C5" w:rsidRDefault="007C56C5" w:rsidP="007C56C5">
      <w:pPr>
        <w:rPr>
          <w:b/>
          <w:bCs/>
          <w:lang w:eastAsia="en-GB"/>
        </w:rPr>
      </w:pPr>
    </w:p>
    <w:p w:rsidR="007C56C5" w:rsidRDefault="007C56C5" w:rsidP="00AD58F1">
      <w:pPr>
        <w:spacing w:line="240" w:lineRule="auto"/>
        <w:rPr>
          <w:lang w:eastAsia="en-GB"/>
        </w:rPr>
      </w:pPr>
      <w:r>
        <w:rPr>
          <w:lang w:eastAsia="en-GB"/>
        </w:rPr>
        <w:t xml:space="preserve">If a respondent does not speak one of the nine IEMB languages and there is nobody in the household who can translate for them, conduct a proxy interview </w:t>
      </w:r>
      <w:r w:rsidR="00DB03DA">
        <w:rPr>
          <w:lang w:eastAsia="en-GB"/>
        </w:rPr>
        <w:t>where</w:t>
      </w:r>
      <w:r>
        <w:rPr>
          <w:lang w:eastAsia="en-GB"/>
        </w:rPr>
        <w:t xml:space="preserve"> possible or give the individual an outcome code of 567</w:t>
      </w:r>
      <w:r w:rsidR="00102C8F">
        <w:rPr>
          <w:lang w:eastAsia="en-GB"/>
        </w:rPr>
        <w:t xml:space="preserve">. Please see section </w:t>
      </w:r>
      <w:r w:rsidR="00AD58F1">
        <w:rPr>
          <w:lang w:eastAsia="en-GB"/>
        </w:rPr>
        <w:t>11</w:t>
      </w:r>
      <w:r w:rsidR="00102C8F">
        <w:rPr>
          <w:lang w:eastAsia="en-GB"/>
        </w:rPr>
        <w:t xml:space="preserve"> for more information on proxy interviews.</w:t>
      </w:r>
    </w:p>
    <w:p w:rsidR="00E23761" w:rsidRDefault="00E23761" w:rsidP="007C56C5">
      <w:pPr>
        <w:spacing w:line="240" w:lineRule="auto"/>
        <w:rPr>
          <w:lang w:eastAsia="en-GB"/>
        </w:rPr>
      </w:pPr>
    </w:p>
    <w:p w:rsidR="00E23761" w:rsidRDefault="00E23761" w:rsidP="00CF6178">
      <w:pPr>
        <w:spacing w:line="240" w:lineRule="auto"/>
        <w:rPr>
          <w:lang w:eastAsia="en-GB"/>
        </w:rPr>
      </w:pPr>
      <w:r>
        <w:rPr>
          <w:lang w:eastAsia="en-GB"/>
        </w:rPr>
        <w:t>If a whole household does not speak English or any of the nine translated languages and a</w:t>
      </w:r>
      <w:r w:rsidR="00464310">
        <w:rPr>
          <w:lang w:eastAsia="en-GB"/>
        </w:rPr>
        <w:t>nother</w:t>
      </w:r>
      <w:r>
        <w:rPr>
          <w:lang w:eastAsia="en-GB"/>
        </w:rPr>
        <w:t xml:space="preserve"> household </w:t>
      </w:r>
      <w:r w:rsidR="00464310">
        <w:rPr>
          <w:lang w:eastAsia="en-GB"/>
        </w:rPr>
        <w:t>member</w:t>
      </w:r>
      <w:r>
        <w:rPr>
          <w:lang w:eastAsia="en-GB"/>
        </w:rPr>
        <w:t xml:space="preserve"> (aged 14+) is not available, find out which language they speak using the translation card and enter it into the ECS and give the household a final outcome of </w:t>
      </w:r>
      <w:r w:rsidRPr="000D75D2">
        <w:rPr>
          <w:lang w:eastAsia="en-GB"/>
        </w:rPr>
        <w:t xml:space="preserve">27 (Residential: unknown if eligible person(s) due to language barrier) </w:t>
      </w:r>
    </w:p>
    <w:p w:rsidR="00EF25EB" w:rsidRPr="000D75D2" w:rsidRDefault="00EF25EB" w:rsidP="00CF6178">
      <w:pPr>
        <w:spacing w:line="240" w:lineRule="auto"/>
        <w:rPr>
          <w:lang w:eastAsia="en-GB"/>
        </w:rPr>
      </w:pPr>
    </w:p>
    <w:p w:rsidR="00E23761" w:rsidRDefault="00E23761" w:rsidP="00CF6178">
      <w:pPr>
        <w:spacing w:line="240" w:lineRule="auto"/>
        <w:rPr>
          <w:lang w:eastAsia="en-GB"/>
        </w:rPr>
      </w:pPr>
      <w:r>
        <w:rPr>
          <w:lang w:eastAsia="en-GB"/>
        </w:rPr>
        <w:t>For h</w:t>
      </w:r>
      <w:r w:rsidRPr="00461158">
        <w:rPr>
          <w:lang w:eastAsia="en-GB"/>
        </w:rPr>
        <w:t xml:space="preserve">ouseholds </w:t>
      </w:r>
      <w:r>
        <w:rPr>
          <w:lang w:eastAsia="en-GB"/>
        </w:rPr>
        <w:t xml:space="preserve">which are screened into the study but </w:t>
      </w:r>
      <w:r w:rsidR="00EF25EB">
        <w:rPr>
          <w:lang w:eastAsia="en-GB"/>
        </w:rPr>
        <w:t>within which</w:t>
      </w:r>
      <w:r w:rsidRPr="00461158">
        <w:rPr>
          <w:lang w:eastAsia="en-GB"/>
        </w:rPr>
        <w:t xml:space="preserve"> </w:t>
      </w:r>
      <w:r>
        <w:rPr>
          <w:lang w:eastAsia="en-GB"/>
        </w:rPr>
        <w:t xml:space="preserve">not all </w:t>
      </w:r>
      <w:r w:rsidRPr="00461158">
        <w:rPr>
          <w:lang w:eastAsia="en-GB"/>
        </w:rPr>
        <w:t>member</w:t>
      </w:r>
      <w:r>
        <w:rPr>
          <w:lang w:eastAsia="en-GB"/>
        </w:rPr>
        <w:t>s</w:t>
      </w:r>
      <w:r w:rsidRPr="00461158">
        <w:rPr>
          <w:lang w:eastAsia="en-GB"/>
        </w:rPr>
        <w:t xml:space="preserve"> speak English</w:t>
      </w:r>
      <w:r>
        <w:rPr>
          <w:lang w:eastAsia="en-GB"/>
        </w:rPr>
        <w:t xml:space="preserve"> -</w:t>
      </w:r>
      <w:r w:rsidRPr="00461158">
        <w:rPr>
          <w:lang w:eastAsia="en-GB"/>
        </w:rPr>
        <w:t xml:space="preserve"> you can complete the </w:t>
      </w:r>
      <w:r w:rsidR="00EF25EB">
        <w:rPr>
          <w:lang w:eastAsia="en-GB"/>
        </w:rPr>
        <w:t xml:space="preserve">screener, </w:t>
      </w:r>
      <w:r w:rsidRPr="00461158">
        <w:rPr>
          <w:lang w:eastAsia="en-GB"/>
        </w:rPr>
        <w:t>household grid, household questionnaire and individual inte</w:t>
      </w:r>
      <w:r>
        <w:rPr>
          <w:lang w:eastAsia="en-GB"/>
        </w:rPr>
        <w:t>rviews with those that speak English. Any adult household members who don’t speak English or one of the nine IEMB languages should be given an individual outcome code of 567 if a household translator (aged 14+) is not available.</w:t>
      </w:r>
    </w:p>
    <w:p w:rsidR="003E5381" w:rsidRDefault="003E5381" w:rsidP="003E5381">
      <w:pPr>
        <w:spacing w:line="240" w:lineRule="auto"/>
        <w:rPr>
          <w:lang w:eastAsia="en-GB"/>
        </w:rPr>
      </w:pPr>
    </w:p>
    <w:p w:rsidR="003E5381" w:rsidRDefault="003E5381" w:rsidP="003E5381">
      <w:pPr>
        <w:spacing w:line="240" w:lineRule="auto"/>
        <w:rPr>
          <w:lang w:eastAsia="en-GB"/>
        </w:rPr>
      </w:pPr>
      <w:r>
        <w:rPr>
          <w:lang w:eastAsia="en-GB"/>
        </w:rPr>
        <w:lastRenderedPageBreak/>
        <w:t xml:space="preserve">Note that you should record </w:t>
      </w:r>
      <w:r w:rsidR="007C56C5">
        <w:rPr>
          <w:lang w:eastAsia="en-GB"/>
        </w:rPr>
        <w:t xml:space="preserve">the following </w:t>
      </w:r>
      <w:r>
        <w:rPr>
          <w:lang w:eastAsia="en-GB"/>
        </w:rPr>
        <w:t>outcome</w:t>
      </w:r>
      <w:r w:rsidR="007C56C5">
        <w:rPr>
          <w:lang w:eastAsia="en-GB"/>
        </w:rPr>
        <w:t>s for respondents who do not speak English or one of the nine IEMB languages</w:t>
      </w:r>
      <w:r>
        <w:rPr>
          <w:lang w:eastAsia="en-GB"/>
        </w:rPr>
        <w:t>:</w:t>
      </w:r>
    </w:p>
    <w:p w:rsidR="005B5728" w:rsidRDefault="005B5728" w:rsidP="005B5728">
      <w:pPr>
        <w:pStyle w:val="Secondlevel"/>
        <w:rPr>
          <w:lang w:eastAsia="en-GB"/>
        </w:rPr>
      </w:pPr>
      <w:r>
        <w:rPr>
          <w:lang w:eastAsia="en-GB"/>
        </w:rPr>
        <w:t>27 (</w:t>
      </w:r>
      <w:r w:rsidRPr="00D60758">
        <w:rPr>
          <w:lang w:eastAsia="en-GB"/>
        </w:rPr>
        <w:t>Residential: unknown if eligible person(s) due to language barrier</w:t>
      </w:r>
      <w:r>
        <w:rPr>
          <w:lang w:eastAsia="en-GB"/>
        </w:rPr>
        <w:t>) for whole households that do not speak English or where you are unable to conduct the screening due to language issues.</w:t>
      </w:r>
    </w:p>
    <w:p w:rsidR="003E5381" w:rsidRDefault="003E5381" w:rsidP="005B5728">
      <w:pPr>
        <w:pStyle w:val="Secondlevel"/>
        <w:rPr>
          <w:lang w:eastAsia="en-GB"/>
        </w:rPr>
      </w:pPr>
      <w:r>
        <w:rPr>
          <w:lang w:eastAsia="en-GB"/>
        </w:rPr>
        <w:t xml:space="preserve">567 ‘Language difficulties’, if </w:t>
      </w:r>
      <w:r w:rsidR="0076094D">
        <w:rPr>
          <w:lang w:eastAsia="en-GB"/>
        </w:rPr>
        <w:t>an individual in the household</w:t>
      </w:r>
      <w:r>
        <w:rPr>
          <w:lang w:eastAsia="en-GB"/>
        </w:rPr>
        <w:t xml:space="preserve"> does not speak English.</w:t>
      </w:r>
    </w:p>
    <w:p w:rsidR="007C56C5" w:rsidRPr="003E5381" w:rsidRDefault="007C56C5" w:rsidP="005B5728">
      <w:pPr>
        <w:pStyle w:val="Secondlevel"/>
        <w:numPr>
          <w:ilvl w:val="0"/>
          <w:numId w:val="0"/>
        </w:numPr>
        <w:ind w:left="720" w:hanging="360"/>
        <w:rPr>
          <w:lang w:eastAsia="en-GB"/>
        </w:rPr>
      </w:pPr>
    </w:p>
    <w:p w:rsidR="0086497C" w:rsidRDefault="0086497C">
      <w:pPr>
        <w:spacing w:line="240" w:lineRule="auto"/>
        <w:rPr>
          <w:rFonts w:ascii="HelveticaNeueLT-Roman" w:hAnsi="HelveticaNeueLT-Roman" w:cs="HelveticaNeueLT-Roman"/>
          <w:color w:val="000000"/>
          <w:sz w:val="22"/>
          <w:szCs w:val="22"/>
          <w:highlight w:val="yellow"/>
          <w:lang w:eastAsia="en-GB"/>
        </w:rPr>
      </w:pPr>
      <w:r>
        <w:rPr>
          <w:rFonts w:ascii="HelveticaNeueLT-Roman" w:hAnsi="HelveticaNeueLT-Roman" w:cs="HelveticaNeueLT-Roman"/>
          <w:color w:val="000000"/>
          <w:sz w:val="22"/>
          <w:szCs w:val="22"/>
          <w:highlight w:val="yellow"/>
          <w:lang w:eastAsia="en-GB"/>
        </w:rPr>
        <w:br w:type="page"/>
      </w:r>
    </w:p>
    <w:p w:rsidR="0086497C" w:rsidRDefault="005D50F7" w:rsidP="00C87D03">
      <w:pPr>
        <w:pStyle w:val="Heading1"/>
        <w:rPr>
          <w:lang w:eastAsia="en-GB"/>
        </w:rPr>
      </w:pPr>
      <w:bookmarkStart w:id="33" w:name="_Toc413238735"/>
      <w:proofErr w:type="spellStart"/>
      <w:r>
        <w:rPr>
          <w:lang w:eastAsia="en-GB"/>
        </w:rPr>
        <w:lastRenderedPageBreak/>
        <w:t>Work</w:t>
      </w:r>
      <w:r w:rsidR="00C87D03" w:rsidRPr="00C87D03">
        <w:rPr>
          <w:lang w:eastAsia="en-GB"/>
        </w:rPr>
        <w:t>pack</w:t>
      </w:r>
      <w:bookmarkEnd w:id="33"/>
      <w:proofErr w:type="spellEnd"/>
    </w:p>
    <w:p w:rsidR="005D50F7" w:rsidRPr="00993086" w:rsidRDefault="005D50F7" w:rsidP="006F5DF9">
      <w:pPr>
        <w:rPr>
          <w:lang w:eastAsia="en-GB"/>
        </w:rPr>
      </w:pPr>
      <w:r w:rsidRPr="00993086">
        <w:rPr>
          <w:lang w:eastAsia="en-GB"/>
        </w:rPr>
        <w:t>Your work</w:t>
      </w:r>
      <w:r w:rsidR="005B5728">
        <w:rPr>
          <w:lang w:eastAsia="en-GB"/>
        </w:rPr>
        <w:t xml:space="preserve"> </w:t>
      </w:r>
      <w:r w:rsidRPr="00993086">
        <w:rPr>
          <w:lang w:eastAsia="en-GB"/>
        </w:rPr>
        <w:t xml:space="preserve">pack </w:t>
      </w:r>
      <w:r w:rsidR="005A6A5E" w:rsidRPr="00993086">
        <w:rPr>
          <w:lang w:eastAsia="en-GB"/>
        </w:rPr>
        <w:t xml:space="preserve">for </w:t>
      </w:r>
      <w:r w:rsidR="00ED4B5D">
        <w:rPr>
          <w:lang w:eastAsia="en-GB"/>
        </w:rPr>
        <w:t>IEMB</w:t>
      </w:r>
      <w:r w:rsidRPr="00993086">
        <w:rPr>
          <w:lang w:eastAsia="en-GB"/>
        </w:rPr>
        <w:t xml:space="preserve"> should contain the following documents. If anything is missing or you need extra copies, contact your </w:t>
      </w:r>
      <w:r w:rsidR="006F5DF9">
        <w:rPr>
          <w:lang w:eastAsia="en-GB"/>
        </w:rPr>
        <w:t>RFC</w:t>
      </w:r>
      <w:r w:rsidRPr="00993086">
        <w:rPr>
          <w:lang w:eastAsia="en-GB"/>
        </w:rPr>
        <w:t>.</w:t>
      </w:r>
    </w:p>
    <w:p w:rsidR="00621672" w:rsidRDefault="00621672" w:rsidP="005D50F7">
      <w:pPr>
        <w:rPr>
          <w:lang w:eastAsia="en-GB"/>
        </w:rPr>
      </w:pPr>
    </w:p>
    <w:tbl>
      <w:tblPr>
        <w:tblW w:w="8897" w:type="dxa"/>
        <w:tblInd w:w="-98" w:type="dxa"/>
        <w:tblCellMar>
          <w:left w:w="0" w:type="dxa"/>
          <w:right w:w="0" w:type="dxa"/>
        </w:tblCellMar>
        <w:tblLook w:val="04A0" w:firstRow="1" w:lastRow="0" w:firstColumn="1" w:lastColumn="0" w:noHBand="0" w:noVBand="1"/>
      </w:tblPr>
      <w:tblGrid>
        <w:gridCol w:w="1668"/>
        <w:gridCol w:w="7229"/>
      </w:tblGrid>
      <w:tr w:rsidR="00C33C05" w:rsidTr="00C33C05">
        <w:tc>
          <w:tcPr>
            <w:tcW w:w="1668" w:type="dxa"/>
            <w:tcBorders>
              <w:top w:val="single" w:sz="8" w:space="0" w:color="auto"/>
              <w:left w:val="single" w:sz="8" w:space="0" w:color="auto"/>
              <w:bottom w:val="single" w:sz="8" w:space="0" w:color="auto"/>
              <w:right w:val="single" w:sz="8" w:space="0" w:color="auto"/>
            </w:tcBorders>
            <w:vAlign w:val="bottom"/>
            <w:hideMark/>
          </w:tcPr>
          <w:p w:rsidR="00C33C05" w:rsidRDefault="00C33C05">
            <w:pPr>
              <w:rPr>
                <w:rFonts w:eastAsiaTheme="minorHAnsi"/>
                <w:b/>
                <w:bCs/>
                <w:lang w:eastAsia="en-GB"/>
              </w:rPr>
            </w:pPr>
            <w:r>
              <w:rPr>
                <w:b/>
                <w:bCs/>
                <w:lang w:eastAsia="en-GB"/>
              </w:rPr>
              <w:t>Number</w:t>
            </w:r>
          </w:p>
        </w:tc>
        <w:tc>
          <w:tcPr>
            <w:tcW w:w="722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rsidR="00C33C05" w:rsidRDefault="00C33C05">
            <w:pPr>
              <w:rPr>
                <w:rFonts w:eastAsiaTheme="minorHAnsi"/>
                <w:b/>
                <w:bCs/>
                <w:lang w:eastAsia="en-GB"/>
              </w:rPr>
            </w:pPr>
            <w:r>
              <w:rPr>
                <w:b/>
                <w:bCs/>
                <w:lang w:eastAsia="en-GB"/>
              </w:rPr>
              <w:t>Document</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Default="00C33C05">
            <w:pPr>
              <w:rPr>
                <w:rFonts w:ascii="Calibri" w:eastAsiaTheme="minorHAnsi" w:hAnsi="Calibri"/>
                <w:b/>
                <w:bCs/>
                <w:sz w:val="20"/>
                <w:szCs w:val="20"/>
              </w:rPr>
            </w:pPr>
            <w:r>
              <w:rPr>
                <w:b/>
                <w:bCs/>
                <w:sz w:val="20"/>
                <w:szCs w:val="20"/>
              </w:rPr>
              <w:t>AREA SPECIFIC</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rsidP="00C875C5">
            <w:pPr>
              <w:rPr>
                <w:rFonts w:ascii="Calibri" w:eastAsiaTheme="minorHAnsi" w:hAnsi="Calibri"/>
                <w:sz w:val="22"/>
                <w:szCs w:val="22"/>
              </w:rPr>
            </w:pPr>
            <w:r>
              <w:t xml:space="preserve">IEMB_12 </w:t>
            </w:r>
            <w:r w:rsidR="00C33C05">
              <w:t>Your assignment – summarises</w:t>
            </w:r>
            <w:r w:rsidR="00C875C5">
              <w:t xml:space="preserve"> the</w:t>
            </w:r>
            <w:r w:rsidR="00C33C05">
              <w:t xml:space="preserve"> number of addresses in</w:t>
            </w:r>
            <w:r w:rsidR="00C875C5">
              <w:t xml:space="preserve"> your</w:t>
            </w:r>
            <w:r w:rsidR="00C33C05">
              <w:t xml:space="preserve"> assignment</w:t>
            </w:r>
            <w:r w:rsidR="00C875C5">
              <w:t xml:space="preserve"> and gives an indication of how many may screen in </w:t>
            </w:r>
            <w:r w:rsidR="00C33C05">
              <w:t>– SAMPLE SPECIFIC</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Pr>
                <w:b/>
                <w:bCs/>
                <w:sz w:val="20"/>
                <w:szCs w:val="20"/>
              </w:rPr>
              <w:t>AREA SPECIFIC</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C33C05">
            <w:pPr>
              <w:rPr>
                <w:rFonts w:eastAsiaTheme="minorHAnsi"/>
                <w:b/>
                <w:bCs/>
              </w:rPr>
            </w:pPr>
            <w:r>
              <w:t>Assignment Map – SAMPLE SPECIFIC</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875C5">
            <w:pPr>
              <w:rPr>
                <w:b/>
                <w:bCs/>
                <w:sz w:val="20"/>
                <w:szCs w:val="20"/>
              </w:rPr>
            </w:pPr>
            <w:r w:rsidRPr="00C875C5">
              <w:rPr>
                <w:b/>
                <w:bCs/>
                <w:sz w:val="20"/>
                <w:szCs w:val="20"/>
              </w:rPr>
              <w:t>5</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C33C05">
            <w:pPr>
              <w:rPr>
                <w:rFonts w:ascii="Calibri" w:eastAsiaTheme="minorHAnsi" w:hAnsi="Calibri"/>
                <w:sz w:val="22"/>
                <w:szCs w:val="22"/>
              </w:rPr>
            </w:pPr>
            <w:r>
              <w:t>Advance mailing</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Depends on area</w:t>
            </w:r>
            <w:r w:rsidR="002B190B">
              <w:rPr>
                <w:b/>
                <w:bCs/>
                <w:sz w:val="20"/>
                <w:szCs w:val="20"/>
              </w:rPr>
              <w:t>*</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eastAsiaTheme="minorHAnsi"/>
              </w:rPr>
            </w:pPr>
            <w:r>
              <w:t xml:space="preserve">IEMB_1 </w:t>
            </w:r>
            <w:r w:rsidR="00C33C05">
              <w:t>12411614IEMB Thank You Flyer (GB&amp;NI)</w:t>
            </w:r>
            <w:r w:rsidR="00C33C05">
              <w:rPr>
                <w:color w:val="1F497D"/>
              </w:rPr>
              <w:t xml:space="preserve"> </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Depends on area</w:t>
            </w:r>
            <w:r w:rsidR="002B190B">
              <w:rPr>
                <w:b/>
                <w:bCs/>
                <w:sz w:val="20"/>
                <w:szCs w:val="20"/>
              </w:rPr>
              <w:t>*</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eastAsiaTheme="minorHAnsi"/>
              </w:rPr>
            </w:pPr>
            <w:r>
              <w:t xml:space="preserve">IEMB_2 </w:t>
            </w:r>
            <w:r w:rsidR="00C33C05">
              <w:t xml:space="preserve">11834399 GB MRS leaflet-1 </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Depends on area</w:t>
            </w:r>
            <w:r w:rsidR="002B190B">
              <w:rPr>
                <w:b/>
                <w:bCs/>
                <w:sz w:val="20"/>
                <w:szCs w:val="20"/>
              </w:rPr>
              <w:t>*</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C33C05">
            <w:pPr>
              <w:rPr>
                <w:rFonts w:eastAsiaTheme="minorHAnsi"/>
              </w:rPr>
            </w:pPr>
            <w:r>
              <w:t>Love to Shop Gift Cards</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E911EA">
            <w:pPr>
              <w:rPr>
                <w:b/>
                <w:bCs/>
                <w:sz w:val="20"/>
                <w:szCs w:val="20"/>
              </w:rPr>
            </w:pPr>
            <w:r>
              <w:rPr>
                <w:b/>
                <w:bCs/>
                <w:sz w:val="20"/>
                <w:szCs w:val="20"/>
              </w:rPr>
              <w:t>1</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eastAsiaTheme="minorHAnsi"/>
              </w:rPr>
            </w:pPr>
            <w:r>
              <w:t xml:space="preserve">IEMB_3 </w:t>
            </w:r>
            <w:r w:rsidR="00C33C05">
              <w:t>Police Form – August 2014 IEMB VERSION</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1</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eastAsiaTheme="minorHAnsi"/>
              </w:rPr>
            </w:pPr>
            <w:r>
              <w:t xml:space="preserve">IEMB_4 </w:t>
            </w:r>
            <w:r w:rsidR="00C33C05">
              <w:t xml:space="preserve">IEMB </w:t>
            </w:r>
            <w:proofErr w:type="spellStart"/>
            <w:r w:rsidR="00C33C05">
              <w:t>Showcards</w:t>
            </w:r>
            <w:proofErr w:type="spellEnd"/>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Depends on area</w:t>
            </w:r>
            <w:r w:rsidR="002B190B">
              <w:rPr>
                <w:b/>
                <w:bCs/>
                <w:sz w:val="20"/>
                <w:szCs w:val="20"/>
              </w:rPr>
              <w:t>*</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eastAsiaTheme="minorHAnsi"/>
              </w:rPr>
            </w:pPr>
            <w:r>
              <w:t xml:space="preserve">IEMB_5 </w:t>
            </w:r>
            <w:r w:rsidR="00C33C05">
              <w:t>11834325 Change of Address Card</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Depends on area</w:t>
            </w:r>
            <w:r w:rsidR="002B190B">
              <w:rPr>
                <w:b/>
                <w:bCs/>
                <w:sz w:val="20"/>
                <w:szCs w:val="20"/>
              </w:rPr>
              <w:t>*</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eastAsiaTheme="minorHAnsi"/>
              </w:rPr>
            </w:pPr>
            <w:r>
              <w:t xml:space="preserve">IEMB_6 </w:t>
            </w:r>
            <w:r w:rsidR="00C33C05">
              <w:t>11834313 Interviewer Card</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Depends on area</w:t>
            </w:r>
            <w:r w:rsidR="002B190B">
              <w:rPr>
                <w:b/>
                <w:bCs/>
                <w:sz w:val="20"/>
                <w:szCs w:val="20"/>
              </w:rPr>
              <w:t>*</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eastAsiaTheme="minorHAnsi"/>
              </w:rPr>
            </w:pPr>
            <w:r>
              <w:t xml:space="preserve">IEMB_7 </w:t>
            </w:r>
            <w:r w:rsidR="00C33C05">
              <w:t>124116 IEMB Leaflet GB_AW – colour print on glossy paper</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1</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eastAsiaTheme="minorHAnsi"/>
              </w:rPr>
            </w:pPr>
            <w:r>
              <w:t xml:space="preserve">IEMB_8 </w:t>
            </w:r>
            <w:r w:rsidR="00C33C05">
              <w:t>124116 IEMB Screening Card v2 LAMINATED</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1</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ascii="Calibri" w:eastAsiaTheme="minorHAnsi" w:hAnsi="Calibri"/>
                <w:sz w:val="22"/>
                <w:szCs w:val="22"/>
              </w:rPr>
            </w:pPr>
            <w:r>
              <w:t xml:space="preserve">IEMB_9 </w:t>
            </w:r>
            <w:r w:rsidR="00C33C05">
              <w:t>Translation booklet</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1</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ascii="Calibri" w:eastAsiaTheme="minorHAnsi" w:hAnsi="Calibri"/>
                <w:sz w:val="22"/>
                <w:szCs w:val="22"/>
              </w:rPr>
            </w:pPr>
            <w:r>
              <w:t xml:space="preserve">IEMB_10 </w:t>
            </w:r>
            <w:r w:rsidR="00C33C05">
              <w:t>Translation card</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1</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F16BC7">
            <w:pPr>
              <w:rPr>
                <w:rFonts w:eastAsiaTheme="minorHAnsi"/>
              </w:rPr>
            </w:pPr>
            <w:r>
              <w:t xml:space="preserve">IEMB_11 </w:t>
            </w:r>
            <w:r w:rsidR="00C33C05">
              <w:t xml:space="preserve">IEMB Translation Flowchart </w:t>
            </w:r>
          </w:p>
        </w:tc>
      </w:tr>
      <w:tr w:rsidR="00C33C05" w:rsidTr="00C33C05">
        <w:tc>
          <w:tcPr>
            <w:tcW w:w="1668" w:type="dxa"/>
            <w:tcBorders>
              <w:top w:val="nil"/>
              <w:left w:val="single" w:sz="8" w:space="0" w:color="auto"/>
              <w:bottom w:val="single" w:sz="8" w:space="0" w:color="auto"/>
              <w:right w:val="single" w:sz="8" w:space="0" w:color="auto"/>
            </w:tcBorders>
            <w:vAlign w:val="center"/>
            <w:hideMark/>
          </w:tcPr>
          <w:p w:rsidR="00C33C05" w:rsidRPr="00C875C5" w:rsidRDefault="00C33C05">
            <w:pPr>
              <w:rPr>
                <w:b/>
                <w:bCs/>
                <w:sz w:val="20"/>
                <w:szCs w:val="20"/>
              </w:rPr>
            </w:pPr>
            <w:r w:rsidRPr="00C875C5">
              <w:rPr>
                <w:b/>
                <w:bCs/>
                <w:sz w:val="20"/>
                <w:szCs w:val="20"/>
              </w:rPr>
              <w:t>1</w:t>
            </w:r>
          </w:p>
        </w:tc>
        <w:tc>
          <w:tcPr>
            <w:tcW w:w="7229" w:type="dxa"/>
            <w:tcBorders>
              <w:top w:val="nil"/>
              <w:left w:val="nil"/>
              <w:bottom w:val="single" w:sz="8" w:space="0" w:color="auto"/>
              <w:right w:val="single" w:sz="8" w:space="0" w:color="auto"/>
            </w:tcBorders>
            <w:tcMar>
              <w:top w:w="0" w:type="dxa"/>
              <w:left w:w="108" w:type="dxa"/>
              <w:bottom w:w="0" w:type="dxa"/>
              <w:right w:w="108" w:type="dxa"/>
            </w:tcMar>
            <w:hideMark/>
          </w:tcPr>
          <w:p w:rsidR="00C33C05" w:rsidRDefault="00C33C05">
            <w:pPr>
              <w:spacing w:line="276" w:lineRule="auto"/>
              <w:rPr>
                <w:rFonts w:eastAsiaTheme="minorHAnsi"/>
                <w:color w:val="1F497D"/>
              </w:rPr>
            </w:pPr>
            <w:r>
              <w:t xml:space="preserve">Freepost </w:t>
            </w:r>
            <w:r>
              <w:rPr>
                <w:b/>
                <w:bCs/>
              </w:rPr>
              <w:t>C4</w:t>
            </w:r>
            <w:r>
              <w:t xml:space="preserve"> brown peel and seal envelopes </w:t>
            </w:r>
            <w:r>
              <w:rPr>
                <w:b/>
                <w:bCs/>
              </w:rPr>
              <w:t>addressed to High Wycombe</w:t>
            </w:r>
          </w:p>
        </w:tc>
      </w:tr>
    </w:tbl>
    <w:p w:rsidR="00C33C05" w:rsidRDefault="00C33C05" w:rsidP="005D50F7">
      <w:pPr>
        <w:rPr>
          <w:lang w:eastAsia="en-GB"/>
        </w:rPr>
      </w:pPr>
    </w:p>
    <w:p w:rsidR="002B190B" w:rsidRPr="00993086" w:rsidRDefault="002B190B" w:rsidP="002B190B">
      <w:pPr>
        <w:rPr>
          <w:lang w:eastAsia="en-GB"/>
        </w:rPr>
      </w:pPr>
      <w:r>
        <w:rPr>
          <w:lang w:eastAsia="en-GB"/>
        </w:rPr>
        <w:t>*As the size of assignments is variable the number of each of these documents will vary from pack to pack.</w:t>
      </w:r>
    </w:p>
    <w:p w:rsidR="00C87D03" w:rsidRDefault="00C87D03" w:rsidP="006C18C6">
      <w:pPr>
        <w:pStyle w:val="Heading1"/>
        <w:pageBreakBefore/>
        <w:rPr>
          <w:lang w:eastAsia="en-GB"/>
        </w:rPr>
      </w:pPr>
      <w:bookmarkStart w:id="34" w:name="_Toc413238736"/>
      <w:r>
        <w:rPr>
          <w:lang w:eastAsia="en-GB"/>
        </w:rPr>
        <w:lastRenderedPageBreak/>
        <w:t>Admin and return of work</w:t>
      </w:r>
      <w:bookmarkEnd w:id="34"/>
    </w:p>
    <w:p w:rsidR="003B7026" w:rsidRPr="0002688A" w:rsidRDefault="003B7026" w:rsidP="003B7026">
      <w:pPr>
        <w:rPr>
          <w:b/>
        </w:rPr>
      </w:pPr>
      <w:r w:rsidRPr="0002688A">
        <w:rPr>
          <w:b/>
        </w:rPr>
        <w:t>Before you start work</w:t>
      </w:r>
    </w:p>
    <w:p w:rsidR="003B7026" w:rsidRDefault="003B7026" w:rsidP="003B7026">
      <w:pPr>
        <w:rPr>
          <w:lang w:eastAsia="en-GB"/>
        </w:rPr>
      </w:pPr>
      <w:r w:rsidRPr="00EE6D1C">
        <w:rPr>
          <w:lang w:eastAsia="en-GB"/>
        </w:rPr>
        <w:t>You should read these instructions carefully and go through the questionnaire a few times</w:t>
      </w:r>
      <w:r w:rsidR="008732D9">
        <w:rPr>
          <w:lang w:eastAsia="en-GB"/>
        </w:rPr>
        <w:t xml:space="preserve"> (using the practice serial numbers provided) </w:t>
      </w:r>
      <w:r w:rsidRPr="00EE6D1C">
        <w:rPr>
          <w:lang w:eastAsia="en-GB"/>
        </w:rPr>
        <w:t>to make sure that you are used to the interview process and the various instructions and so that you are also aware of the sort of questions that appear in the self</w:t>
      </w:r>
      <w:r w:rsidR="00F46A25">
        <w:rPr>
          <w:lang w:eastAsia="en-GB"/>
        </w:rPr>
        <w:t>-</w:t>
      </w:r>
      <w:r w:rsidRPr="00EE6D1C">
        <w:rPr>
          <w:lang w:eastAsia="en-GB"/>
        </w:rPr>
        <w:t xml:space="preserve">completion section. </w:t>
      </w:r>
    </w:p>
    <w:p w:rsidR="003B7026" w:rsidRPr="00EE6D1C" w:rsidRDefault="003B7026" w:rsidP="003B7026">
      <w:pPr>
        <w:rPr>
          <w:lang w:eastAsia="en-GB"/>
        </w:rPr>
      </w:pPr>
      <w:r>
        <w:rPr>
          <w:lang w:eastAsia="en-GB"/>
        </w:rPr>
        <w:t xml:space="preserve">Also ensure you are comfortable with the Electronic Contact Sheet </w:t>
      </w:r>
      <w:r w:rsidR="00E75BB1">
        <w:rPr>
          <w:lang w:eastAsia="en-GB"/>
        </w:rPr>
        <w:t>s</w:t>
      </w:r>
      <w:r>
        <w:rPr>
          <w:lang w:eastAsia="en-GB"/>
        </w:rPr>
        <w:t xml:space="preserve">cript and have made a number of ‘practice calls’ before you go out. Refer to the ECS Guidelines and contact the CAPI Helpline if you have any questions. </w:t>
      </w:r>
    </w:p>
    <w:p w:rsidR="003B7026" w:rsidRDefault="003B7026" w:rsidP="003B7026">
      <w:pPr>
        <w:rPr>
          <w:lang w:eastAsia="en-GB"/>
        </w:rPr>
      </w:pPr>
    </w:p>
    <w:p w:rsidR="003E5381" w:rsidRPr="00BF4089" w:rsidRDefault="003B7026" w:rsidP="00AE5408">
      <w:r w:rsidRPr="00EE6D1C">
        <w:rPr>
          <w:lang w:eastAsia="en-GB"/>
        </w:rPr>
        <w:t>In addition, you should ensure that your computer batteries are fully charged. If you have a spare battery, then you should charge it up and take it along as well.</w:t>
      </w:r>
      <w:r w:rsidR="00AE5408">
        <w:rPr>
          <w:lang w:eastAsia="en-GB"/>
        </w:rPr>
        <w:t xml:space="preserve"> </w:t>
      </w:r>
      <w:r w:rsidR="003E5381">
        <w:t xml:space="preserve">The CAPI name used </w:t>
      </w:r>
      <w:r w:rsidR="003E5381" w:rsidRPr="00BF4089">
        <w:t>for all functions</w:t>
      </w:r>
      <w:r w:rsidR="003E5381">
        <w:t xml:space="preserve"> (</w:t>
      </w:r>
      <w:r w:rsidR="003E5381" w:rsidRPr="00BF4089">
        <w:t>logging your ECS calls</w:t>
      </w:r>
      <w:r w:rsidR="003E5381">
        <w:t>,</w:t>
      </w:r>
      <w:r w:rsidR="003E5381" w:rsidRPr="00BF4089">
        <w:t xml:space="preserve"> completing the HH Grid</w:t>
      </w:r>
      <w:r w:rsidR="003E5381">
        <w:t>; the</w:t>
      </w:r>
      <w:r w:rsidR="003E5381" w:rsidRPr="00BF4089">
        <w:t xml:space="preserve"> HH Interview</w:t>
      </w:r>
      <w:r w:rsidR="003E5381">
        <w:t xml:space="preserve"> and Individual Interviews) changes for each sample issue.</w:t>
      </w:r>
    </w:p>
    <w:p w:rsidR="000640BE" w:rsidRDefault="000640BE" w:rsidP="00C664F6"/>
    <w:p w:rsidR="00C664F6" w:rsidRPr="00C664F6" w:rsidRDefault="00C664F6" w:rsidP="00C664F6">
      <w:pPr>
        <w:rPr>
          <w:b/>
        </w:rPr>
      </w:pPr>
      <w:r>
        <w:rPr>
          <w:b/>
        </w:rPr>
        <w:t>Connecting</w:t>
      </w:r>
    </w:p>
    <w:p w:rsidR="003B7026" w:rsidRDefault="003B7026" w:rsidP="003B7026">
      <w:pPr>
        <w:rPr>
          <w:lang w:eastAsia="en-GB"/>
        </w:rPr>
      </w:pPr>
      <w:r>
        <w:rPr>
          <w:lang w:eastAsia="en-GB"/>
        </w:rPr>
        <w:t xml:space="preserve">You MUST get into a regular habit of connecting each day before you work on </w:t>
      </w:r>
      <w:r w:rsidR="004F4B0F" w:rsidRPr="00AE4961">
        <w:rPr>
          <w:lang w:eastAsia="en-GB"/>
        </w:rPr>
        <w:t>Understanding Society</w:t>
      </w:r>
      <w:r>
        <w:rPr>
          <w:lang w:eastAsia="en-GB"/>
        </w:rPr>
        <w:t>.</w:t>
      </w:r>
      <w:r w:rsidR="004F4B0F">
        <w:rPr>
          <w:lang w:eastAsia="en-GB"/>
        </w:rPr>
        <w:t xml:space="preserve"> W</w:t>
      </w:r>
      <w:r w:rsidR="006C18C6">
        <w:rPr>
          <w:lang w:eastAsia="en-GB"/>
        </w:rPr>
        <w:t>e will be sending you emails regarding opt outs and cancelled appointments that may affect your work schedule for the day.</w:t>
      </w:r>
    </w:p>
    <w:p w:rsidR="00C664F6" w:rsidRPr="00AE4961" w:rsidRDefault="00C664F6" w:rsidP="00C87D03">
      <w:pPr>
        <w:rPr>
          <w:lang w:eastAsia="en-GB"/>
        </w:rPr>
      </w:pPr>
    </w:p>
    <w:p w:rsidR="003B7026" w:rsidRDefault="003B7026" w:rsidP="003B7026">
      <w:pPr>
        <w:rPr>
          <w:b/>
          <w:lang w:eastAsia="en-GB"/>
        </w:rPr>
      </w:pPr>
      <w:r w:rsidRPr="00C87D03">
        <w:rPr>
          <w:b/>
          <w:lang w:eastAsia="en-GB"/>
        </w:rPr>
        <w:t>Return</w:t>
      </w:r>
      <w:r>
        <w:rPr>
          <w:b/>
          <w:lang w:eastAsia="en-GB"/>
        </w:rPr>
        <w:t xml:space="preserve"> of work</w:t>
      </w:r>
    </w:p>
    <w:p w:rsidR="003B7026" w:rsidRDefault="003B7026" w:rsidP="00CF6178">
      <w:pPr>
        <w:rPr>
          <w:lang w:eastAsia="en-GB"/>
        </w:rPr>
      </w:pPr>
      <w:r w:rsidRPr="00CF6178">
        <w:rPr>
          <w:u w:val="single"/>
          <w:lang w:eastAsia="en-GB"/>
        </w:rPr>
        <w:t>After each day’s interviewing</w:t>
      </w:r>
      <w:r w:rsidRPr="00EE6D1C">
        <w:rPr>
          <w:lang w:eastAsia="en-GB"/>
        </w:rPr>
        <w:t xml:space="preserve">, you should complete your DAYREC and send both your DAYREC and all your interviews via your modem </w:t>
      </w:r>
      <w:r w:rsidRPr="00AE4961">
        <w:rPr>
          <w:lang w:eastAsia="en-GB"/>
        </w:rPr>
        <w:t>overnight.</w:t>
      </w:r>
    </w:p>
    <w:p w:rsidR="00CF6178" w:rsidRPr="00AE4961" w:rsidRDefault="00CF6178" w:rsidP="00CF6178">
      <w:pPr>
        <w:rPr>
          <w:lang w:eastAsia="en-GB"/>
        </w:rPr>
      </w:pPr>
    </w:p>
    <w:p w:rsidR="003E5381" w:rsidRPr="0002688A" w:rsidRDefault="003E5381" w:rsidP="003E5381">
      <w:pPr>
        <w:rPr>
          <w:b/>
        </w:rPr>
      </w:pPr>
      <w:r w:rsidRPr="0002688A">
        <w:rPr>
          <w:b/>
        </w:rPr>
        <w:t>Payment</w:t>
      </w:r>
    </w:p>
    <w:p w:rsidR="003E5381" w:rsidRPr="00993086" w:rsidRDefault="003E5381" w:rsidP="003E5381">
      <w:pPr>
        <w:pStyle w:val="Secondlevel"/>
        <w:numPr>
          <w:ilvl w:val="0"/>
          <w:numId w:val="0"/>
        </w:numPr>
        <w:rPr>
          <w:color w:val="auto"/>
          <w:lang w:eastAsia="en-GB"/>
        </w:rPr>
      </w:pPr>
      <w:r w:rsidRPr="00993086">
        <w:rPr>
          <w:color w:val="auto"/>
          <w:lang w:eastAsia="en-GB"/>
        </w:rPr>
        <w:t xml:space="preserve">Please refer to the </w:t>
      </w:r>
      <w:proofErr w:type="spellStart"/>
      <w:r w:rsidRPr="00993086">
        <w:rPr>
          <w:color w:val="auto"/>
          <w:lang w:eastAsia="en-GB"/>
        </w:rPr>
        <w:t>Paychart</w:t>
      </w:r>
      <w:proofErr w:type="spellEnd"/>
      <w:r w:rsidRPr="00993086">
        <w:rPr>
          <w:color w:val="auto"/>
          <w:lang w:eastAsia="en-GB"/>
        </w:rPr>
        <w:t xml:space="preserve"> in your </w:t>
      </w:r>
      <w:proofErr w:type="spellStart"/>
      <w:r w:rsidRPr="00993086">
        <w:rPr>
          <w:color w:val="auto"/>
          <w:lang w:eastAsia="en-GB"/>
        </w:rPr>
        <w:t>workpack</w:t>
      </w:r>
      <w:proofErr w:type="spellEnd"/>
      <w:r w:rsidRPr="00993086">
        <w:rPr>
          <w:color w:val="auto"/>
          <w:lang w:eastAsia="en-GB"/>
        </w:rPr>
        <w:t xml:space="preserve"> for details on pay.</w:t>
      </w:r>
    </w:p>
    <w:p w:rsidR="003E5381" w:rsidRDefault="003E5381" w:rsidP="003E5381"/>
    <w:p w:rsidR="00AE5408" w:rsidRDefault="003E5381" w:rsidP="006F5DF9">
      <w:r w:rsidRPr="00EE6D1C">
        <w:t xml:space="preserve">If you have any queries about anything covered by these instructions please contact </w:t>
      </w:r>
      <w:r>
        <w:t xml:space="preserve">your </w:t>
      </w:r>
      <w:r w:rsidR="006F5DF9">
        <w:t>RFC</w:t>
      </w:r>
      <w:r>
        <w:t xml:space="preserve"> - they</w:t>
      </w:r>
      <w:r w:rsidRPr="00AD6A50">
        <w:t xml:space="preserve"> should </w:t>
      </w:r>
      <w:r w:rsidRPr="00CA7F1E">
        <w:rPr>
          <w:b/>
        </w:rPr>
        <w:t>always</w:t>
      </w:r>
      <w:r w:rsidRPr="00AD6A50">
        <w:t xml:space="preserve"> be your first point of contact if you have any field issues and you should contact the CAPI Helpline if you have any technical issues</w:t>
      </w:r>
      <w:r w:rsidR="00102C8F">
        <w:t xml:space="preserve"> on </w:t>
      </w:r>
      <w:r w:rsidR="00102C8F">
        <w:rPr>
          <w:b/>
          <w:lang w:eastAsia="en-GB"/>
        </w:rPr>
        <w:t>0800 015 2103</w:t>
      </w:r>
      <w:r w:rsidRPr="00EE6D1C">
        <w:t>.</w:t>
      </w:r>
    </w:p>
    <w:p w:rsidR="00AE5408" w:rsidRDefault="00AE5408" w:rsidP="00AE5408">
      <w:r>
        <w:br w:type="page"/>
      </w:r>
    </w:p>
    <w:p w:rsidR="00AE5408" w:rsidRPr="00AE5408" w:rsidRDefault="00AE5408" w:rsidP="00B15288">
      <w:pPr>
        <w:pStyle w:val="Heading1"/>
        <w:pageBreakBefore/>
        <w:rPr>
          <w:lang w:eastAsia="en-GB"/>
        </w:rPr>
      </w:pPr>
      <w:bookmarkStart w:id="35" w:name="_Ref403121246"/>
      <w:bookmarkStart w:id="36" w:name="_Toc405476895"/>
      <w:bookmarkStart w:id="37" w:name="_Toc413238737"/>
      <w:r w:rsidRPr="00AE5408">
        <w:rPr>
          <w:lang w:eastAsia="en-GB"/>
        </w:rPr>
        <w:lastRenderedPageBreak/>
        <w:t>Top Tips for new interviewers</w:t>
      </w:r>
      <w:bookmarkEnd w:id="35"/>
      <w:bookmarkEnd w:id="36"/>
      <w:bookmarkEnd w:id="37"/>
    </w:p>
    <w:p w:rsidR="00AE5408" w:rsidRPr="00AE5408" w:rsidRDefault="00AE5408" w:rsidP="00AE5408">
      <w:pPr>
        <w:rPr>
          <w:lang w:eastAsia="en-GB"/>
        </w:rPr>
      </w:pPr>
      <w:r w:rsidRPr="00AE5408">
        <w:rPr>
          <w:lang w:eastAsia="en-GB"/>
        </w:rPr>
        <w:t xml:space="preserve">The following list has been collated from comments and suggestions made by other interviewers working on </w:t>
      </w:r>
      <w:r w:rsidR="00CF6178">
        <w:rPr>
          <w:lang w:eastAsia="en-GB"/>
        </w:rPr>
        <w:t xml:space="preserve">the main </w:t>
      </w:r>
      <w:r w:rsidRPr="00AE5408">
        <w:rPr>
          <w:lang w:eastAsia="en-GB"/>
        </w:rPr>
        <w:t>Understanding Society</w:t>
      </w:r>
      <w:r w:rsidR="00CF6178">
        <w:rPr>
          <w:lang w:eastAsia="en-GB"/>
        </w:rPr>
        <w:t xml:space="preserve"> survey </w:t>
      </w:r>
      <w:r w:rsidR="00443386">
        <w:rPr>
          <w:lang w:eastAsia="en-GB"/>
        </w:rPr>
        <w:t>/</w:t>
      </w:r>
      <w:r w:rsidR="00CF6178">
        <w:rPr>
          <w:lang w:eastAsia="en-GB"/>
        </w:rPr>
        <w:t xml:space="preserve"> </w:t>
      </w:r>
      <w:r w:rsidR="00443386">
        <w:rPr>
          <w:lang w:eastAsia="en-GB"/>
        </w:rPr>
        <w:t>IEMB dress rehearsal</w:t>
      </w:r>
      <w:r w:rsidRPr="00AE5408">
        <w:rPr>
          <w:lang w:eastAsia="en-GB"/>
        </w:rPr>
        <w:t>:</w:t>
      </w:r>
    </w:p>
    <w:p w:rsidR="00AE5408" w:rsidRPr="00AE5408" w:rsidRDefault="00AE5408" w:rsidP="00AE5408">
      <w:pPr>
        <w:rPr>
          <w:lang w:eastAsia="en-GB"/>
        </w:rPr>
      </w:pPr>
    </w:p>
    <w:p w:rsidR="00AE5408" w:rsidRPr="00AE5408" w:rsidRDefault="00AE5408" w:rsidP="00AE5408">
      <w:pPr>
        <w:rPr>
          <w:b/>
          <w:lang w:eastAsia="en-GB"/>
        </w:rPr>
      </w:pPr>
      <w:r w:rsidRPr="00AE5408">
        <w:rPr>
          <w:b/>
          <w:lang w:eastAsia="en-GB"/>
        </w:rPr>
        <w:t>Be organised</w:t>
      </w:r>
    </w:p>
    <w:p w:rsidR="00AE5408" w:rsidRPr="00AE5408" w:rsidRDefault="00AE5408" w:rsidP="009A17F4">
      <w:pPr>
        <w:numPr>
          <w:ilvl w:val="0"/>
          <w:numId w:val="15"/>
        </w:numPr>
        <w:ind w:left="723"/>
      </w:pPr>
      <w:r w:rsidRPr="00AE5408">
        <w:t>It’s very important to be organised (things like ordering your addresses based on how you are going to visit them) – spending a bit more time getting organised at home will save you time once you’re out visiting the addresses.</w:t>
      </w:r>
    </w:p>
    <w:p w:rsidR="00AE5408" w:rsidRPr="00AE5408" w:rsidRDefault="00AE5408" w:rsidP="00AE5408">
      <w:pPr>
        <w:ind w:left="363"/>
      </w:pPr>
    </w:p>
    <w:p w:rsidR="00AE5408" w:rsidRPr="00AE5408" w:rsidRDefault="00AE5408" w:rsidP="009A17F4">
      <w:pPr>
        <w:numPr>
          <w:ilvl w:val="0"/>
          <w:numId w:val="15"/>
        </w:numPr>
        <w:ind w:left="723"/>
      </w:pPr>
      <w:r w:rsidRPr="00AE5408">
        <w:t xml:space="preserve">Look at location of addresses on </w:t>
      </w:r>
      <w:proofErr w:type="spellStart"/>
      <w:r w:rsidRPr="00AE5408">
        <w:t>streetmap</w:t>
      </w:r>
      <w:proofErr w:type="spellEnd"/>
      <w:r w:rsidRPr="00AE5408">
        <w:t>/google maps to check where they are</w:t>
      </w:r>
    </w:p>
    <w:p w:rsidR="002D22C4" w:rsidRPr="00AE5408" w:rsidRDefault="002D22C4" w:rsidP="002D22C4">
      <w:pPr>
        <w:ind w:left="363"/>
      </w:pPr>
    </w:p>
    <w:p w:rsidR="002D22C4" w:rsidRPr="00AE5408" w:rsidRDefault="002D22C4" w:rsidP="009A17F4">
      <w:pPr>
        <w:numPr>
          <w:ilvl w:val="0"/>
          <w:numId w:val="15"/>
        </w:numPr>
        <w:ind w:left="723"/>
      </w:pPr>
      <w:r w:rsidRPr="00AE5408">
        <w:t xml:space="preserve">Don’t expect to do any interviewing on the first day – use it to go round your </w:t>
      </w:r>
      <w:r w:rsidR="00CF6178" w:rsidRPr="00AE5408">
        <w:t>addresses</w:t>
      </w:r>
      <w:r w:rsidR="00CF6178">
        <w:t xml:space="preserve"> and</w:t>
      </w:r>
      <w:r w:rsidR="00443386">
        <w:t xml:space="preserve"> conduct the observation questions</w:t>
      </w:r>
      <w:r>
        <w:t>–</w:t>
      </w:r>
      <w:r w:rsidRPr="00AE5408">
        <w:t xml:space="preserve"> </w:t>
      </w:r>
      <w:r>
        <w:t>conduct the screening as early on as possible</w:t>
      </w:r>
      <w:r w:rsidRPr="00AE5408">
        <w:t xml:space="preserve">. Good idea to do these first visits in daylight – particularly in rural areas where it might make it easier to find the addresses. </w:t>
      </w:r>
    </w:p>
    <w:p w:rsidR="00AE5408" w:rsidRPr="00AE5408" w:rsidRDefault="00AE5408" w:rsidP="00AE5408">
      <w:pPr>
        <w:pStyle w:val="ListParagraph"/>
        <w:numPr>
          <w:ilvl w:val="0"/>
          <w:numId w:val="0"/>
        </w:numPr>
        <w:ind w:left="720"/>
      </w:pPr>
    </w:p>
    <w:p w:rsidR="00AE5408" w:rsidRDefault="00AE5408" w:rsidP="009A17F4">
      <w:pPr>
        <w:numPr>
          <w:ilvl w:val="0"/>
          <w:numId w:val="15"/>
        </w:numPr>
        <w:ind w:left="723"/>
      </w:pPr>
      <w:r w:rsidRPr="00AE5408">
        <w:t>Read up about the study before you start – then be enthusiastic about it</w:t>
      </w:r>
    </w:p>
    <w:p w:rsidR="002D22C4" w:rsidRPr="00AE5408" w:rsidRDefault="002D22C4" w:rsidP="002D22C4">
      <w:pPr>
        <w:ind w:left="723"/>
      </w:pPr>
    </w:p>
    <w:p w:rsidR="002D22C4" w:rsidRDefault="002D22C4" w:rsidP="009A17F4">
      <w:pPr>
        <w:numPr>
          <w:ilvl w:val="0"/>
          <w:numId w:val="15"/>
        </w:numPr>
        <w:ind w:left="723"/>
      </w:pPr>
      <w:r w:rsidRPr="00AE5408">
        <w:t xml:space="preserve">Expect it to take you </w:t>
      </w:r>
      <w:r>
        <w:t>7</w:t>
      </w:r>
      <w:r w:rsidRPr="00AE5408">
        <w:t xml:space="preserve"> or </w:t>
      </w:r>
      <w:r>
        <w:t>8</w:t>
      </w:r>
      <w:r w:rsidRPr="00AE5408">
        <w:t xml:space="preserve"> weeks to finish your assignment – probably can’t do it in a month.</w:t>
      </w:r>
    </w:p>
    <w:p w:rsidR="00AE5408" w:rsidRDefault="00AE5408" w:rsidP="00AE5408">
      <w:pPr>
        <w:pStyle w:val="ListParagraph"/>
        <w:numPr>
          <w:ilvl w:val="0"/>
          <w:numId w:val="0"/>
        </w:numPr>
        <w:ind w:left="720"/>
      </w:pPr>
    </w:p>
    <w:p w:rsidR="002D22C4" w:rsidRPr="00AE5408" w:rsidRDefault="002D22C4" w:rsidP="009A17F4">
      <w:pPr>
        <w:numPr>
          <w:ilvl w:val="0"/>
          <w:numId w:val="15"/>
        </w:numPr>
        <w:ind w:left="723"/>
      </w:pPr>
      <w:r>
        <w:t>You could print you</w:t>
      </w:r>
      <w:r w:rsidRPr="00AE5408">
        <w:t>r contact details onto sticky labels to add to the calling card along with a personal message – saves time and easier to read</w:t>
      </w:r>
    </w:p>
    <w:p w:rsidR="002D22C4" w:rsidRPr="00AE5408" w:rsidRDefault="002D22C4" w:rsidP="00AE5408">
      <w:pPr>
        <w:pStyle w:val="ListParagraph"/>
        <w:numPr>
          <w:ilvl w:val="0"/>
          <w:numId w:val="0"/>
        </w:numPr>
        <w:ind w:left="720"/>
      </w:pPr>
    </w:p>
    <w:p w:rsidR="002D22C4" w:rsidRDefault="002D22C4" w:rsidP="009A17F4">
      <w:pPr>
        <w:numPr>
          <w:ilvl w:val="0"/>
          <w:numId w:val="15"/>
        </w:numPr>
        <w:ind w:left="723"/>
      </w:pPr>
      <w:r>
        <w:t xml:space="preserve">Once you know a household has screened in to the study – </w:t>
      </w:r>
    </w:p>
    <w:p w:rsidR="002D22C4" w:rsidRDefault="002D22C4" w:rsidP="009A17F4">
      <w:pPr>
        <w:numPr>
          <w:ilvl w:val="1"/>
          <w:numId w:val="15"/>
        </w:numPr>
      </w:pPr>
      <w:proofErr w:type="gramStart"/>
      <w:r>
        <w:t>i</w:t>
      </w:r>
      <w:r w:rsidR="00AE5408" w:rsidRPr="00AE5408">
        <w:t>dentify</w:t>
      </w:r>
      <w:proofErr w:type="gramEnd"/>
      <w:r w:rsidR="00AE5408" w:rsidRPr="00AE5408">
        <w:t xml:space="preserve"> the person who will help you organise the HH to</w:t>
      </w:r>
      <w:r>
        <w:t xml:space="preserve"> take part (often wife/mother).</w:t>
      </w:r>
    </w:p>
    <w:p w:rsidR="002D22C4" w:rsidRDefault="002D22C4" w:rsidP="002D22C4">
      <w:pPr>
        <w:ind w:left="1364"/>
      </w:pPr>
    </w:p>
    <w:p w:rsidR="00AE5408" w:rsidRPr="00AE5408" w:rsidRDefault="00AE5408" w:rsidP="009A17F4">
      <w:pPr>
        <w:numPr>
          <w:ilvl w:val="1"/>
          <w:numId w:val="15"/>
        </w:numPr>
      </w:pPr>
      <w:r w:rsidRPr="00AE5408">
        <w:t>For larger HHs, spreading interviewing over more than one visit can make it seem shorter for them (and easier for you)</w:t>
      </w:r>
    </w:p>
    <w:p w:rsidR="00AE5408" w:rsidRPr="00AE5408" w:rsidRDefault="00AE5408" w:rsidP="00AE5408">
      <w:pPr>
        <w:ind w:left="360"/>
      </w:pPr>
    </w:p>
    <w:p w:rsidR="002D22C4" w:rsidRDefault="002D22C4">
      <w:pPr>
        <w:spacing w:line="240" w:lineRule="auto"/>
        <w:rPr>
          <w:b/>
          <w:lang w:eastAsia="en-GB"/>
        </w:rPr>
      </w:pPr>
      <w:r>
        <w:rPr>
          <w:b/>
          <w:lang w:eastAsia="en-GB"/>
        </w:rPr>
        <w:br w:type="page"/>
      </w:r>
    </w:p>
    <w:p w:rsidR="00AE5408" w:rsidRPr="00AE5408" w:rsidRDefault="00AE5408" w:rsidP="00AE5408">
      <w:pPr>
        <w:rPr>
          <w:b/>
          <w:lang w:eastAsia="en-GB"/>
        </w:rPr>
      </w:pPr>
      <w:r w:rsidRPr="00AE5408">
        <w:rPr>
          <w:b/>
          <w:lang w:eastAsia="en-GB"/>
        </w:rPr>
        <w:lastRenderedPageBreak/>
        <w:t>Be patient and flexible</w:t>
      </w:r>
    </w:p>
    <w:p w:rsidR="002D22C4" w:rsidRPr="00AE5408" w:rsidRDefault="002D22C4" w:rsidP="009A17F4">
      <w:pPr>
        <w:numPr>
          <w:ilvl w:val="0"/>
          <w:numId w:val="15"/>
        </w:numPr>
        <w:ind w:left="723"/>
      </w:pPr>
      <w:r w:rsidRPr="00AE5408">
        <w:t>Step back a bit at the door – give them space</w:t>
      </w:r>
    </w:p>
    <w:p w:rsidR="002D22C4" w:rsidRPr="00AE5408" w:rsidRDefault="002D22C4" w:rsidP="002D22C4">
      <w:pPr>
        <w:ind w:left="723"/>
      </w:pPr>
    </w:p>
    <w:p w:rsidR="002D22C4" w:rsidRDefault="002D22C4" w:rsidP="009A17F4">
      <w:pPr>
        <w:numPr>
          <w:ilvl w:val="0"/>
          <w:numId w:val="15"/>
        </w:numPr>
        <w:ind w:left="723"/>
      </w:pPr>
      <w:r w:rsidRPr="00AE5408">
        <w:t xml:space="preserve">Your first call is “I’m here to introduce myself” then try to </w:t>
      </w:r>
      <w:r>
        <w:t>conduct screening</w:t>
      </w:r>
      <w:r w:rsidRPr="00AE5408">
        <w:t xml:space="preserve"> – </w:t>
      </w:r>
      <w:r>
        <w:t xml:space="preserve">even if they qualify, </w:t>
      </w:r>
      <w:r w:rsidRPr="00AE5408">
        <w:t>they are unlikely to take part then and there.</w:t>
      </w:r>
    </w:p>
    <w:p w:rsidR="002D22C4" w:rsidRPr="00AE5408" w:rsidRDefault="002D22C4" w:rsidP="002D22C4">
      <w:pPr>
        <w:ind w:left="723"/>
      </w:pPr>
    </w:p>
    <w:p w:rsidR="00AE5408" w:rsidRPr="00AE5408" w:rsidRDefault="00AE5408" w:rsidP="009A17F4">
      <w:pPr>
        <w:numPr>
          <w:ilvl w:val="0"/>
          <w:numId w:val="15"/>
        </w:numPr>
        <w:ind w:left="723"/>
      </w:pPr>
      <w:r w:rsidRPr="00AE5408">
        <w:t>Many respondents react better if you give them options rather than trying to fit them in to your schedule</w:t>
      </w:r>
    </w:p>
    <w:p w:rsidR="00AE5408" w:rsidRPr="00AE5408" w:rsidRDefault="00AE5408" w:rsidP="00AE5408">
      <w:pPr>
        <w:ind w:left="723"/>
      </w:pPr>
    </w:p>
    <w:p w:rsidR="00AE5408" w:rsidRPr="00AE5408" w:rsidRDefault="00AE5408" w:rsidP="009A17F4">
      <w:pPr>
        <w:numPr>
          <w:ilvl w:val="0"/>
          <w:numId w:val="15"/>
        </w:numPr>
        <w:ind w:left="723"/>
      </w:pPr>
      <w:r w:rsidRPr="00AE5408">
        <w:t>Be prepared to make lots of visits</w:t>
      </w:r>
    </w:p>
    <w:p w:rsidR="00AE5408" w:rsidRPr="00AE5408" w:rsidRDefault="00AE5408" w:rsidP="00AE5408">
      <w:pPr>
        <w:ind w:left="723"/>
      </w:pPr>
    </w:p>
    <w:p w:rsidR="00AE5408" w:rsidRPr="00AE5408" w:rsidRDefault="00AE5408" w:rsidP="009A17F4">
      <w:pPr>
        <w:numPr>
          <w:ilvl w:val="0"/>
          <w:numId w:val="15"/>
        </w:numPr>
        <w:ind w:left="723"/>
      </w:pPr>
      <w:r w:rsidRPr="00AE5408">
        <w:t>Be honest about how long it’s going to take</w:t>
      </w:r>
    </w:p>
    <w:p w:rsidR="00AE5408" w:rsidRPr="00AE5408" w:rsidRDefault="00AE5408" w:rsidP="00AE5408">
      <w:pPr>
        <w:ind w:left="723"/>
      </w:pPr>
    </w:p>
    <w:p w:rsidR="00AE5408" w:rsidRPr="00AE5408" w:rsidRDefault="00AE5408" w:rsidP="009A17F4">
      <w:pPr>
        <w:numPr>
          <w:ilvl w:val="0"/>
          <w:numId w:val="15"/>
        </w:numPr>
        <w:ind w:left="723"/>
      </w:pPr>
      <w:r w:rsidRPr="00AE5408">
        <w:t>Don’t expect each interview to be the same– they are highly variable.</w:t>
      </w:r>
    </w:p>
    <w:p w:rsidR="00AE5408" w:rsidRPr="00AE5408" w:rsidRDefault="00AE5408" w:rsidP="00AE5408">
      <w:pPr>
        <w:ind w:left="360"/>
      </w:pPr>
    </w:p>
    <w:p w:rsidR="00AE5408" w:rsidRPr="00AE5408" w:rsidRDefault="00352071" w:rsidP="00AE5408">
      <w:pPr>
        <w:suppressAutoHyphens/>
        <w:autoSpaceDN w:val="0"/>
        <w:spacing w:line="240" w:lineRule="auto"/>
        <w:textAlignment w:val="baseline"/>
        <w:rPr>
          <w:b/>
        </w:rPr>
      </w:pPr>
      <w:r>
        <w:rPr>
          <w:b/>
        </w:rPr>
        <w:t>Once a household has screened in to the study, do:</w:t>
      </w:r>
    </w:p>
    <w:p w:rsidR="00AE5408" w:rsidRPr="00AE5408" w:rsidRDefault="002D22C4" w:rsidP="009A17F4">
      <w:pPr>
        <w:numPr>
          <w:ilvl w:val="0"/>
          <w:numId w:val="15"/>
        </w:numPr>
        <w:ind w:left="723"/>
      </w:pPr>
      <w:r>
        <w:t>Assume people</w:t>
      </w:r>
      <w:r w:rsidR="00AE5408" w:rsidRPr="00AE5408">
        <w:t xml:space="preserve"> are going to take part (makes it harder to say no)</w:t>
      </w:r>
    </w:p>
    <w:p w:rsidR="00AE5408" w:rsidRPr="00AE5408" w:rsidRDefault="00AE5408" w:rsidP="00AE5408">
      <w:pPr>
        <w:ind w:left="723"/>
      </w:pPr>
    </w:p>
    <w:p w:rsidR="00AE5408" w:rsidRPr="00AE5408" w:rsidRDefault="00AE5408" w:rsidP="009A17F4">
      <w:pPr>
        <w:numPr>
          <w:ilvl w:val="0"/>
          <w:numId w:val="15"/>
        </w:numPr>
        <w:ind w:left="723"/>
      </w:pPr>
      <w:r w:rsidRPr="00AE5408">
        <w:t xml:space="preserve">Try to interview people on their own – and it’s fine to ask people to do this (even with 16/17 year olds) but you have to accept it if they say no. </w:t>
      </w:r>
    </w:p>
    <w:p w:rsidR="00AE5408" w:rsidRPr="00AE5408" w:rsidRDefault="00AE5408" w:rsidP="00AE5408">
      <w:pPr>
        <w:ind w:left="723"/>
      </w:pPr>
    </w:p>
    <w:p w:rsidR="00AE5408" w:rsidRPr="00AE5408" w:rsidRDefault="00AE5408" w:rsidP="009A17F4">
      <w:pPr>
        <w:numPr>
          <w:ilvl w:val="0"/>
          <w:numId w:val="15"/>
        </w:numPr>
        <w:ind w:left="723"/>
      </w:pPr>
      <w:r w:rsidRPr="00AE5408">
        <w:t xml:space="preserve">Take a little time over the grid – don’t rush through it </w:t>
      </w:r>
    </w:p>
    <w:p w:rsidR="00AE5408" w:rsidRPr="00AE5408" w:rsidRDefault="00AE5408" w:rsidP="00AE5408">
      <w:pPr>
        <w:ind w:left="360"/>
      </w:pPr>
    </w:p>
    <w:p w:rsidR="00AE5408" w:rsidRPr="00AE5408" w:rsidRDefault="00AE5408" w:rsidP="009A17F4">
      <w:pPr>
        <w:numPr>
          <w:ilvl w:val="0"/>
          <w:numId w:val="15"/>
        </w:numPr>
        <w:ind w:left="723"/>
      </w:pPr>
      <w:r w:rsidRPr="00AE5408">
        <w:t xml:space="preserve">Keep it light and friendly – this is a fun thing to be involved in. </w:t>
      </w:r>
    </w:p>
    <w:p w:rsidR="00AE5408" w:rsidRPr="00AE5408" w:rsidRDefault="00AE5408" w:rsidP="00AE5408">
      <w:pPr>
        <w:ind w:left="723"/>
      </w:pPr>
    </w:p>
    <w:p w:rsidR="00AE5408" w:rsidRPr="00AE5408" w:rsidRDefault="00AE5408" w:rsidP="009A17F4">
      <w:pPr>
        <w:numPr>
          <w:ilvl w:val="0"/>
          <w:numId w:val="15"/>
        </w:numPr>
        <w:ind w:left="723"/>
      </w:pPr>
      <w:r w:rsidRPr="00AE5408">
        <w:t>Put a card through the door - some people will phone you back.</w:t>
      </w:r>
    </w:p>
    <w:p w:rsidR="00AE5408" w:rsidRPr="00AE5408" w:rsidRDefault="00AE5408" w:rsidP="00AE5408">
      <w:pPr>
        <w:ind w:left="723"/>
      </w:pPr>
    </w:p>
    <w:p w:rsidR="00AE5408" w:rsidRPr="00AE5408" w:rsidRDefault="00AE5408" w:rsidP="009A17F4">
      <w:pPr>
        <w:numPr>
          <w:ilvl w:val="0"/>
          <w:numId w:val="15"/>
        </w:numPr>
        <w:ind w:left="723"/>
      </w:pPr>
      <w:r w:rsidRPr="00AE5408">
        <w:t xml:space="preserve">Mention </w:t>
      </w:r>
      <w:r w:rsidR="00443386">
        <w:t>incentive</w:t>
      </w:r>
      <w:r w:rsidR="00443386" w:rsidRPr="00AE5408">
        <w:t xml:space="preserve"> </w:t>
      </w:r>
      <w:r w:rsidRPr="00AE5408">
        <w:t>early on</w:t>
      </w:r>
      <w:r w:rsidR="00443386">
        <w:t xml:space="preserve"> (for screened-in households</w:t>
      </w:r>
      <w:r w:rsidR="00CF6178">
        <w:t>)</w:t>
      </w:r>
    </w:p>
    <w:p w:rsidR="00AE5408" w:rsidRPr="00AE5408" w:rsidRDefault="00AE5408" w:rsidP="00AE5408">
      <w:pPr>
        <w:ind w:left="723"/>
      </w:pPr>
    </w:p>
    <w:p w:rsidR="00AE5408" w:rsidRPr="00AE5408" w:rsidRDefault="00AE5408" w:rsidP="009A17F4">
      <w:pPr>
        <w:numPr>
          <w:ilvl w:val="0"/>
          <w:numId w:val="15"/>
        </w:numPr>
        <w:ind w:left="723"/>
      </w:pPr>
      <w:r w:rsidRPr="00AE5408">
        <w:t>Know when to back off</w:t>
      </w:r>
    </w:p>
    <w:p w:rsidR="00AE5408" w:rsidRPr="00AE5408" w:rsidRDefault="00AE5408" w:rsidP="00AE5408">
      <w:pPr>
        <w:ind w:left="723"/>
      </w:pPr>
    </w:p>
    <w:p w:rsidR="00AE5408" w:rsidRPr="00AE5408" w:rsidRDefault="00AE5408" w:rsidP="009A17F4">
      <w:pPr>
        <w:numPr>
          <w:ilvl w:val="0"/>
          <w:numId w:val="15"/>
        </w:numPr>
        <w:ind w:left="723"/>
      </w:pPr>
      <w:r w:rsidRPr="00AE5408">
        <w:t>Show interest in the family and tell them how important they are</w:t>
      </w:r>
    </w:p>
    <w:p w:rsidR="00AE5408" w:rsidRPr="00AE5408" w:rsidRDefault="00AE5408" w:rsidP="00AE5408">
      <w:pPr>
        <w:ind w:left="723"/>
      </w:pPr>
    </w:p>
    <w:p w:rsidR="00AE5408" w:rsidRPr="00AE5408" w:rsidRDefault="00AE5408" w:rsidP="009A17F4">
      <w:pPr>
        <w:numPr>
          <w:ilvl w:val="0"/>
          <w:numId w:val="15"/>
        </w:numPr>
        <w:ind w:left="723"/>
      </w:pPr>
      <w:r w:rsidRPr="00AE5408">
        <w:t>Be shocked and upset if people say they don’t want to take part: “But you’</w:t>
      </w:r>
      <w:r w:rsidR="00352071">
        <w:t>re so lucky to have been selected!”</w:t>
      </w:r>
    </w:p>
    <w:p w:rsidR="00AE5408" w:rsidRPr="00AE5408" w:rsidRDefault="00AE5408" w:rsidP="00AE5408">
      <w:pPr>
        <w:ind w:left="723"/>
      </w:pPr>
    </w:p>
    <w:p w:rsidR="00AE5408" w:rsidRPr="00AE5408" w:rsidRDefault="00AE5408" w:rsidP="009A17F4">
      <w:pPr>
        <w:numPr>
          <w:ilvl w:val="0"/>
          <w:numId w:val="15"/>
        </w:numPr>
        <w:ind w:left="723"/>
      </w:pPr>
      <w:r w:rsidRPr="00AE5408">
        <w:lastRenderedPageBreak/>
        <w:t>During the interview let them know what you’re doing if there are pauses e.g., “Now we’ve finished the household interview I’m just opening up your individual interview”</w:t>
      </w:r>
    </w:p>
    <w:p w:rsidR="00AE5408" w:rsidRPr="00AE5408" w:rsidRDefault="00AE5408" w:rsidP="00AE5408">
      <w:pPr>
        <w:ind w:left="723"/>
      </w:pPr>
    </w:p>
    <w:p w:rsidR="00AE5408" w:rsidRPr="00AE5408" w:rsidRDefault="00AE5408" w:rsidP="009A17F4">
      <w:pPr>
        <w:numPr>
          <w:ilvl w:val="0"/>
          <w:numId w:val="15"/>
        </w:numPr>
        <w:ind w:left="723"/>
      </w:pPr>
      <w:r w:rsidRPr="00AE5408">
        <w:t xml:space="preserve">Explain pauses by saying that you’re ensuring their answers are saved successfully. </w:t>
      </w:r>
    </w:p>
    <w:p w:rsidR="00AE5408" w:rsidRPr="00AE5408" w:rsidRDefault="00AE5408" w:rsidP="00AE5408">
      <w:pPr>
        <w:ind w:left="723"/>
      </w:pPr>
    </w:p>
    <w:p w:rsidR="00AE5408" w:rsidRPr="00AE5408" w:rsidRDefault="00AE5408" w:rsidP="009A17F4">
      <w:pPr>
        <w:numPr>
          <w:ilvl w:val="0"/>
          <w:numId w:val="15"/>
        </w:numPr>
        <w:ind w:left="723"/>
      </w:pPr>
      <w:r w:rsidRPr="00AE5408">
        <w:t>Give the respondents the headlines document or  a case study laminate to read during pauses</w:t>
      </w:r>
    </w:p>
    <w:p w:rsidR="00AE5408" w:rsidRPr="00AE5408" w:rsidRDefault="00AE5408" w:rsidP="00AE5408">
      <w:pPr>
        <w:ind w:left="360"/>
      </w:pPr>
    </w:p>
    <w:p w:rsidR="00AE5408" w:rsidRPr="00AE5408" w:rsidRDefault="00AE5408" w:rsidP="00AE5408">
      <w:pPr>
        <w:suppressAutoHyphens/>
        <w:autoSpaceDN w:val="0"/>
        <w:spacing w:line="240" w:lineRule="auto"/>
        <w:textAlignment w:val="baseline"/>
        <w:rPr>
          <w:b/>
        </w:rPr>
      </w:pPr>
      <w:r w:rsidRPr="00AE5408">
        <w:rPr>
          <w:b/>
        </w:rPr>
        <w:t>Don’t</w:t>
      </w:r>
    </w:p>
    <w:p w:rsidR="00AE5408" w:rsidRPr="00AE5408" w:rsidRDefault="00AE5408" w:rsidP="009A17F4">
      <w:pPr>
        <w:numPr>
          <w:ilvl w:val="0"/>
          <w:numId w:val="15"/>
        </w:numPr>
        <w:ind w:left="723"/>
      </w:pPr>
      <w:r w:rsidRPr="00AE5408">
        <w:t>Don’t book appointments too close to each other</w:t>
      </w:r>
    </w:p>
    <w:p w:rsidR="00AE5408" w:rsidRPr="00AE5408" w:rsidRDefault="00AE5408" w:rsidP="00AE5408">
      <w:pPr>
        <w:ind w:left="723"/>
      </w:pPr>
    </w:p>
    <w:p w:rsidR="00AE5408" w:rsidRPr="00AE5408" w:rsidRDefault="00AE5408" w:rsidP="009A17F4">
      <w:pPr>
        <w:numPr>
          <w:ilvl w:val="0"/>
          <w:numId w:val="15"/>
        </w:numPr>
        <w:ind w:left="723"/>
      </w:pPr>
      <w:r w:rsidRPr="00AE5408">
        <w:t>Don’t overbook yourself as you may need to rearrange appointments</w:t>
      </w:r>
    </w:p>
    <w:p w:rsidR="00C87D03" w:rsidRDefault="00C87D03" w:rsidP="00AE5408">
      <w:pPr>
        <w:rPr>
          <w:rFonts w:ascii="HelveticaNeueLT-MediumCond" w:hAnsi="HelveticaNeueLT-MediumCond" w:cs="HelveticaNeueLT-MediumCond"/>
          <w:color w:val="000000"/>
          <w:sz w:val="44"/>
          <w:szCs w:val="44"/>
          <w:lang w:eastAsia="en-GB"/>
        </w:rPr>
      </w:pPr>
      <w:r>
        <w:rPr>
          <w:rFonts w:ascii="HelveticaNeueLT-MediumCond" w:hAnsi="HelveticaNeueLT-MediumCond" w:cs="HelveticaNeueLT-MediumCond"/>
          <w:color w:val="000000"/>
          <w:sz w:val="44"/>
          <w:szCs w:val="44"/>
          <w:lang w:eastAsia="en-GB"/>
        </w:rPr>
        <w:br w:type="page"/>
      </w:r>
    </w:p>
    <w:p w:rsidR="00C87D03" w:rsidRDefault="00C87D03" w:rsidP="00541EF0">
      <w:pPr>
        <w:pStyle w:val="Heading1"/>
        <w:numPr>
          <w:ilvl w:val="0"/>
          <w:numId w:val="0"/>
        </w:numPr>
        <w:rPr>
          <w:lang w:eastAsia="en-GB"/>
        </w:rPr>
      </w:pPr>
      <w:bookmarkStart w:id="38" w:name="_Toc413238738"/>
      <w:r>
        <w:rPr>
          <w:lang w:eastAsia="en-GB"/>
        </w:rPr>
        <w:lastRenderedPageBreak/>
        <w:t xml:space="preserve">Appendix A. </w:t>
      </w:r>
      <w:r w:rsidR="00541EF0">
        <w:rPr>
          <w:lang w:eastAsia="en-GB"/>
        </w:rPr>
        <w:t xml:space="preserve">Common </w:t>
      </w:r>
      <w:r w:rsidR="00793A11">
        <w:rPr>
          <w:lang w:eastAsia="en-GB"/>
        </w:rPr>
        <w:t xml:space="preserve">queries and </w:t>
      </w:r>
      <w:r w:rsidR="00541EF0">
        <w:rPr>
          <w:lang w:eastAsia="en-GB"/>
        </w:rPr>
        <w:t>objections</w:t>
      </w:r>
      <w:bookmarkEnd w:id="38"/>
    </w:p>
    <w:p w:rsidR="00467C78" w:rsidRDefault="00C87D03" w:rsidP="00467C78">
      <w:pPr>
        <w:rPr>
          <w:lang w:eastAsia="en-GB"/>
        </w:rPr>
      </w:pPr>
      <w:r>
        <w:rPr>
          <w:lang w:eastAsia="en-GB"/>
        </w:rPr>
        <w:t>The following are examples of common reasons respondents give for not taking in</w:t>
      </w:r>
      <w:r w:rsidR="00467C78">
        <w:rPr>
          <w:lang w:eastAsia="en-GB"/>
        </w:rPr>
        <w:t xml:space="preserve"> </w:t>
      </w:r>
      <w:r>
        <w:rPr>
          <w:lang w:eastAsia="en-GB"/>
        </w:rPr>
        <w:t xml:space="preserve">part in studies such as </w:t>
      </w:r>
      <w:r w:rsidRPr="00AE4961">
        <w:rPr>
          <w:lang w:eastAsia="en-GB"/>
        </w:rPr>
        <w:t xml:space="preserve">Understanding Society. </w:t>
      </w:r>
      <w:r>
        <w:rPr>
          <w:lang w:eastAsia="en-GB"/>
        </w:rPr>
        <w:t>Underneath each reason is a possible</w:t>
      </w:r>
      <w:r w:rsidR="00467C78">
        <w:rPr>
          <w:lang w:eastAsia="en-GB"/>
        </w:rPr>
        <w:t xml:space="preserve"> </w:t>
      </w:r>
      <w:r>
        <w:rPr>
          <w:lang w:eastAsia="en-GB"/>
        </w:rPr>
        <w:t>response that you can give:</w:t>
      </w:r>
    </w:p>
    <w:p w:rsidR="00467C78" w:rsidRDefault="00467C78" w:rsidP="00467C78">
      <w:pPr>
        <w:rPr>
          <w:lang w:eastAsia="en-GB"/>
        </w:rPr>
      </w:pPr>
    </w:p>
    <w:p w:rsidR="00553CD6" w:rsidRDefault="00553CD6" w:rsidP="00553CD6">
      <w:pPr>
        <w:rPr>
          <w:b/>
          <w:lang w:eastAsia="en-GB"/>
        </w:rPr>
      </w:pPr>
      <w:r w:rsidRPr="00553CD6">
        <w:rPr>
          <w:b/>
          <w:lang w:eastAsia="en-GB"/>
        </w:rPr>
        <w:t>“I don’t have time to do the survey”</w:t>
      </w:r>
    </w:p>
    <w:p w:rsidR="001120CB" w:rsidRPr="00AE4961" w:rsidRDefault="004769BE" w:rsidP="00553CD6">
      <w:pPr>
        <w:rPr>
          <w:lang w:eastAsia="en-GB"/>
        </w:rPr>
      </w:pPr>
      <w:r w:rsidRPr="00553CD6">
        <w:rPr>
          <w:lang w:eastAsia="en-GB"/>
        </w:rPr>
        <w:t>IF THEY HAVE NOT DONE THE SCREENER YET:</w:t>
      </w:r>
    </w:p>
    <w:p w:rsidR="00553CD6" w:rsidRDefault="00553CD6" w:rsidP="00553CD6">
      <w:pPr>
        <w:rPr>
          <w:lang w:eastAsia="en-GB"/>
        </w:rPr>
      </w:pPr>
      <w:r w:rsidRPr="00553CD6">
        <w:rPr>
          <w:lang w:eastAsia="en-GB"/>
        </w:rPr>
        <w:t xml:space="preserve">We are seeking to conduct interviews with particular groups of people. </w:t>
      </w:r>
      <w:r w:rsidR="00B6471C" w:rsidRPr="00553CD6">
        <w:rPr>
          <w:lang w:eastAsia="en-GB"/>
        </w:rPr>
        <w:t>I am</w:t>
      </w:r>
      <w:r w:rsidRPr="00553CD6">
        <w:rPr>
          <w:lang w:eastAsia="en-GB"/>
        </w:rPr>
        <w:t xml:space="preserve"> just making an initial contact today to see whether your household qualifies for the study – it should only take a few minutes to determine this.</w:t>
      </w:r>
    </w:p>
    <w:p w:rsidR="00553CD6" w:rsidRDefault="00553CD6" w:rsidP="00553CD6">
      <w:pPr>
        <w:rPr>
          <w:lang w:eastAsia="en-GB"/>
        </w:rPr>
      </w:pPr>
    </w:p>
    <w:p w:rsidR="001120CB" w:rsidRPr="00553CD6" w:rsidRDefault="004769BE" w:rsidP="00553CD6">
      <w:pPr>
        <w:rPr>
          <w:lang w:eastAsia="en-GB"/>
        </w:rPr>
      </w:pPr>
      <w:r w:rsidRPr="00553CD6">
        <w:rPr>
          <w:lang w:eastAsia="en-GB"/>
        </w:rPr>
        <w:t>IF THEY ARE SCREENED IN TO THE STUDY:</w:t>
      </w:r>
    </w:p>
    <w:p w:rsidR="00553CD6" w:rsidRPr="00553CD6" w:rsidRDefault="00553CD6" w:rsidP="00553CD6">
      <w:pPr>
        <w:rPr>
          <w:lang w:eastAsia="en-GB"/>
        </w:rPr>
      </w:pPr>
      <w:r w:rsidRPr="00553CD6">
        <w:rPr>
          <w:lang w:eastAsia="en-GB"/>
        </w:rPr>
        <w:t>I can come back at a time that suits you. Can I make an appointment at a more suitable time?</w:t>
      </w:r>
    </w:p>
    <w:p w:rsidR="00793A11" w:rsidRDefault="00793A11" w:rsidP="00467C78">
      <w:pPr>
        <w:rPr>
          <w:lang w:eastAsia="en-GB"/>
        </w:rPr>
      </w:pPr>
    </w:p>
    <w:p w:rsidR="00553CD6" w:rsidRPr="00553CD6" w:rsidRDefault="00553CD6" w:rsidP="00553CD6">
      <w:pPr>
        <w:rPr>
          <w:lang w:eastAsia="en-GB"/>
        </w:rPr>
      </w:pPr>
      <w:r w:rsidRPr="00553CD6">
        <w:rPr>
          <w:b/>
          <w:bCs/>
          <w:lang w:eastAsia="en-GB"/>
        </w:rPr>
        <w:t>“What difference is it going to make?”</w:t>
      </w:r>
    </w:p>
    <w:p w:rsidR="001120CB" w:rsidRDefault="004769BE" w:rsidP="00553CD6">
      <w:pPr>
        <w:rPr>
          <w:lang w:eastAsia="en-GB"/>
        </w:rPr>
      </w:pPr>
      <w:r w:rsidRPr="00553CD6">
        <w:rPr>
          <w:lang w:eastAsia="en-GB"/>
        </w:rPr>
        <w:t>The study covers important subjects such as your health, your opinions, your family and your job. The information collected can inform Government policy and is used by academics, policy-makers and researchers working for charities and the voluntary sector in this country and abroad.</w:t>
      </w:r>
    </w:p>
    <w:p w:rsidR="00553CD6" w:rsidRDefault="00553CD6" w:rsidP="00553CD6">
      <w:pPr>
        <w:rPr>
          <w:lang w:eastAsia="en-GB"/>
        </w:rPr>
      </w:pPr>
    </w:p>
    <w:p w:rsidR="00553CD6" w:rsidRPr="00553CD6" w:rsidRDefault="00553CD6" w:rsidP="00E75BB1">
      <w:pPr>
        <w:rPr>
          <w:lang w:eastAsia="en-GB"/>
        </w:rPr>
      </w:pPr>
      <w:r w:rsidRPr="00553CD6">
        <w:rPr>
          <w:lang w:eastAsia="en-GB"/>
        </w:rPr>
        <w:t xml:space="preserve">Also show the </w:t>
      </w:r>
      <w:r w:rsidR="00E75BB1">
        <w:rPr>
          <w:lang w:eastAsia="en-GB"/>
        </w:rPr>
        <w:t>case studies</w:t>
      </w:r>
      <w:r w:rsidRPr="00553CD6">
        <w:rPr>
          <w:lang w:eastAsia="en-GB"/>
        </w:rPr>
        <w:t xml:space="preserve"> and direct the person to </w:t>
      </w:r>
      <w:hyperlink r:id="rId33" w:history="1">
        <w:r w:rsidRPr="00A856C5">
          <w:rPr>
            <w:rStyle w:val="Hyperlink"/>
            <w:color w:val="00B0F0"/>
            <w:lang w:eastAsia="en-GB"/>
          </w:rPr>
          <w:t>www.understandingsociety.ac.uk</w:t>
        </w:r>
      </w:hyperlink>
      <w:r w:rsidRPr="00553CD6">
        <w:rPr>
          <w:lang w:eastAsia="en-GB"/>
        </w:rPr>
        <w:t xml:space="preserve"> for further examples</w:t>
      </w:r>
    </w:p>
    <w:p w:rsidR="00553CD6" w:rsidRPr="00553CD6" w:rsidRDefault="00553CD6" w:rsidP="00553CD6">
      <w:pPr>
        <w:rPr>
          <w:lang w:eastAsia="en-GB"/>
        </w:rPr>
      </w:pPr>
    </w:p>
    <w:p w:rsidR="00553CD6" w:rsidRPr="00553CD6" w:rsidRDefault="00553CD6" w:rsidP="00553CD6">
      <w:pPr>
        <w:rPr>
          <w:lang w:eastAsia="en-GB"/>
        </w:rPr>
      </w:pPr>
      <w:r w:rsidRPr="00553CD6">
        <w:rPr>
          <w:b/>
          <w:bCs/>
          <w:lang w:eastAsia="en-GB"/>
        </w:rPr>
        <w:t>“I never take part in market research!”</w:t>
      </w:r>
    </w:p>
    <w:p w:rsidR="001120CB" w:rsidRPr="00553CD6" w:rsidRDefault="004769BE" w:rsidP="00553CD6">
      <w:pPr>
        <w:rPr>
          <w:lang w:eastAsia="en-GB"/>
        </w:rPr>
      </w:pPr>
      <w:r w:rsidRPr="00553CD6">
        <w:rPr>
          <w:lang w:eastAsia="en-GB"/>
        </w:rPr>
        <w:t>This is not market but social research. This study is being done on behalf of the University of Essex. The information collected can inform Government policy and is used by academics, policy-makers and researchers working for charities and the voluntary sector in this country and abroad.</w:t>
      </w:r>
    </w:p>
    <w:p w:rsidR="00553CD6" w:rsidRDefault="00553CD6" w:rsidP="00553CD6">
      <w:pPr>
        <w:rPr>
          <w:lang w:eastAsia="en-GB"/>
        </w:rPr>
      </w:pPr>
    </w:p>
    <w:p w:rsidR="00553CD6" w:rsidRPr="00553CD6" w:rsidRDefault="00553CD6" w:rsidP="00E75BB1">
      <w:pPr>
        <w:rPr>
          <w:lang w:eastAsia="en-GB"/>
        </w:rPr>
      </w:pPr>
      <w:r w:rsidRPr="00553CD6">
        <w:rPr>
          <w:lang w:eastAsia="en-GB"/>
        </w:rPr>
        <w:t xml:space="preserve">Also show the </w:t>
      </w:r>
      <w:r w:rsidR="00E75BB1">
        <w:rPr>
          <w:lang w:eastAsia="en-GB"/>
        </w:rPr>
        <w:t>case studies</w:t>
      </w:r>
      <w:r w:rsidRPr="00553CD6">
        <w:rPr>
          <w:lang w:eastAsia="en-GB"/>
        </w:rPr>
        <w:t xml:space="preserve"> and direct the person to </w:t>
      </w:r>
      <w:hyperlink r:id="rId34" w:history="1">
        <w:r w:rsidRPr="00A856C5">
          <w:rPr>
            <w:rStyle w:val="Hyperlink"/>
            <w:color w:val="00B0F0"/>
            <w:lang w:eastAsia="en-GB"/>
          </w:rPr>
          <w:t>www.understandingsociety.ac.uk</w:t>
        </w:r>
      </w:hyperlink>
      <w:r w:rsidRPr="00553CD6">
        <w:rPr>
          <w:lang w:eastAsia="en-GB"/>
        </w:rPr>
        <w:t xml:space="preserve"> for further examples</w:t>
      </w:r>
    </w:p>
    <w:p w:rsidR="00553CD6" w:rsidRDefault="00553CD6" w:rsidP="00467C78">
      <w:pPr>
        <w:rPr>
          <w:lang w:eastAsia="en-GB"/>
        </w:rPr>
      </w:pPr>
    </w:p>
    <w:p w:rsidR="003773AE" w:rsidRDefault="003773AE">
      <w:pPr>
        <w:spacing w:line="240" w:lineRule="auto"/>
        <w:rPr>
          <w:b/>
          <w:lang w:eastAsia="en-GB"/>
        </w:rPr>
      </w:pPr>
      <w:r>
        <w:rPr>
          <w:b/>
          <w:lang w:eastAsia="en-GB"/>
        </w:rPr>
        <w:br w:type="page"/>
      </w:r>
    </w:p>
    <w:p w:rsidR="00C87D03" w:rsidRPr="00467C78" w:rsidRDefault="00C87D03" w:rsidP="00467C78">
      <w:pPr>
        <w:rPr>
          <w:b/>
          <w:lang w:eastAsia="en-GB"/>
        </w:rPr>
      </w:pPr>
      <w:r w:rsidRPr="00467C78">
        <w:rPr>
          <w:b/>
          <w:lang w:eastAsia="en-GB"/>
        </w:rPr>
        <w:lastRenderedPageBreak/>
        <w:t>“I can never get everyone together at the same time”</w:t>
      </w:r>
    </w:p>
    <w:p w:rsidR="00C87D03" w:rsidRDefault="00C87D03" w:rsidP="00B6471C">
      <w:pPr>
        <w:rPr>
          <w:lang w:eastAsia="en-GB"/>
        </w:rPr>
      </w:pPr>
      <w:r>
        <w:rPr>
          <w:lang w:eastAsia="en-GB"/>
        </w:rPr>
        <w:t xml:space="preserve">The household does not have to be done at the same time. You can </w:t>
      </w:r>
      <w:r w:rsidR="00B6471C">
        <w:rPr>
          <w:lang w:eastAsia="en-GB"/>
        </w:rPr>
        <w:t>make appointments</w:t>
      </w:r>
      <w:r>
        <w:rPr>
          <w:lang w:eastAsia="en-GB"/>
        </w:rPr>
        <w:t xml:space="preserve"> to suit their availability where appropriate.</w:t>
      </w:r>
    </w:p>
    <w:p w:rsidR="00467C78" w:rsidRDefault="00467C78" w:rsidP="00467C78">
      <w:pPr>
        <w:rPr>
          <w:lang w:eastAsia="en-GB"/>
        </w:rPr>
      </w:pPr>
    </w:p>
    <w:p w:rsidR="00C87D03" w:rsidRPr="00467C78" w:rsidRDefault="00C87D03" w:rsidP="00467C78">
      <w:pPr>
        <w:rPr>
          <w:b/>
          <w:lang w:eastAsia="en-GB"/>
        </w:rPr>
      </w:pPr>
      <w:r w:rsidRPr="00467C78">
        <w:rPr>
          <w:b/>
          <w:lang w:eastAsia="en-GB"/>
        </w:rPr>
        <w:t>“Questions are too personal”</w:t>
      </w:r>
    </w:p>
    <w:p w:rsidR="00C87D03" w:rsidRDefault="00C87D03" w:rsidP="00467C78">
      <w:pPr>
        <w:rPr>
          <w:lang w:eastAsia="en-GB"/>
        </w:rPr>
      </w:pPr>
      <w:r>
        <w:rPr>
          <w:lang w:eastAsia="en-GB"/>
        </w:rPr>
        <w:t>They don’t have to answer every question, they can refuse to answer any question</w:t>
      </w:r>
      <w:r w:rsidR="00467C78">
        <w:rPr>
          <w:lang w:eastAsia="en-GB"/>
        </w:rPr>
        <w:t xml:space="preserve"> </w:t>
      </w:r>
      <w:r>
        <w:rPr>
          <w:lang w:eastAsia="en-GB"/>
        </w:rPr>
        <w:t>they want – the questions they do answer are still important to us</w:t>
      </w:r>
    </w:p>
    <w:p w:rsidR="00467C78" w:rsidRDefault="00467C78" w:rsidP="00467C78">
      <w:pPr>
        <w:rPr>
          <w:lang w:eastAsia="en-GB"/>
        </w:rPr>
      </w:pPr>
    </w:p>
    <w:p w:rsidR="00C87D03" w:rsidRPr="00467C78" w:rsidRDefault="00C87D03" w:rsidP="00467C78">
      <w:pPr>
        <w:rPr>
          <w:b/>
          <w:lang w:eastAsia="en-GB"/>
        </w:rPr>
      </w:pPr>
      <w:r w:rsidRPr="00467C78">
        <w:rPr>
          <w:b/>
          <w:lang w:eastAsia="en-GB"/>
        </w:rPr>
        <w:t>“I’m too busy with work”</w:t>
      </w:r>
    </w:p>
    <w:p w:rsidR="00C87D03" w:rsidRDefault="00C87D03" w:rsidP="00467C78">
      <w:pPr>
        <w:rPr>
          <w:lang w:eastAsia="en-GB"/>
        </w:rPr>
      </w:pPr>
      <w:r>
        <w:rPr>
          <w:lang w:eastAsia="en-GB"/>
        </w:rPr>
        <w:t>This is the most important group in the study, because of the numbers of people that</w:t>
      </w:r>
      <w:r w:rsidR="00467C78">
        <w:rPr>
          <w:lang w:eastAsia="en-GB"/>
        </w:rPr>
        <w:t xml:space="preserve"> </w:t>
      </w:r>
      <w:r>
        <w:rPr>
          <w:lang w:eastAsia="en-GB"/>
        </w:rPr>
        <w:t>are retired, unemployed or looking after the home or family, we need all the</w:t>
      </w:r>
      <w:r w:rsidR="00467C78">
        <w:rPr>
          <w:lang w:eastAsia="en-GB"/>
        </w:rPr>
        <w:t xml:space="preserve"> </w:t>
      </w:r>
      <w:r>
        <w:rPr>
          <w:lang w:eastAsia="en-GB"/>
        </w:rPr>
        <w:t>information that only full-time workers can give us to have an accurate view of working</w:t>
      </w:r>
      <w:r w:rsidR="00467C78">
        <w:rPr>
          <w:lang w:eastAsia="en-GB"/>
        </w:rPr>
        <w:t xml:space="preserve"> </w:t>
      </w:r>
      <w:r>
        <w:rPr>
          <w:lang w:eastAsia="en-GB"/>
        </w:rPr>
        <w:t>life in Britain</w:t>
      </w:r>
    </w:p>
    <w:p w:rsidR="00467C78" w:rsidRDefault="00467C78" w:rsidP="00467C78">
      <w:pPr>
        <w:rPr>
          <w:lang w:eastAsia="en-GB"/>
        </w:rPr>
      </w:pPr>
    </w:p>
    <w:p w:rsidR="00553CD6" w:rsidRPr="00553CD6" w:rsidRDefault="00553CD6" w:rsidP="00553CD6">
      <w:pPr>
        <w:rPr>
          <w:lang w:eastAsia="en-GB"/>
        </w:rPr>
      </w:pPr>
      <w:r w:rsidRPr="00553CD6">
        <w:rPr>
          <w:b/>
          <w:bCs/>
          <w:lang w:eastAsia="en-GB"/>
        </w:rPr>
        <w:t>“I’m not interested in the subject of the survey”</w:t>
      </w:r>
    </w:p>
    <w:p w:rsidR="001120CB" w:rsidRDefault="004769BE" w:rsidP="00553CD6">
      <w:pPr>
        <w:rPr>
          <w:lang w:eastAsia="en-GB"/>
        </w:rPr>
      </w:pPr>
      <w:r w:rsidRPr="00553CD6">
        <w:rPr>
          <w:lang w:eastAsia="en-GB"/>
        </w:rPr>
        <w:t>The study covers wide range of topics such as your health, politics, your opinions, life satisfaction, your family background and your job. Taking part gives you a chance to tell me about your life story.</w:t>
      </w:r>
    </w:p>
    <w:p w:rsidR="00553CD6" w:rsidRPr="00553CD6" w:rsidRDefault="00553CD6" w:rsidP="00553CD6">
      <w:pPr>
        <w:rPr>
          <w:lang w:eastAsia="en-GB"/>
        </w:rPr>
      </w:pPr>
    </w:p>
    <w:p w:rsidR="00553CD6" w:rsidRPr="00553CD6" w:rsidRDefault="00553CD6" w:rsidP="00553CD6">
      <w:pPr>
        <w:rPr>
          <w:lang w:eastAsia="en-GB"/>
        </w:rPr>
      </w:pPr>
      <w:r w:rsidRPr="00553CD6">
        <w:rPr>
          <w:lang w:eastAsia="en-GB"/>
        </w:rPr>
        <w:t>“</w:t>
      </w:r>
      <w:r w:rsidRPr="00553CD6">
        <w:rPr>
          <w:b/>
          <w:bCs/>
          <w:lang w:eastAsia="en-GB"/>
        </w:rPr>
        <w:t>What is the point for someone my age – I’m too old for these things!”</w:t>
      </w:r>
    </w:p>
    <w:p w:rsidR="001120CB" w:rsidRPr="00553CD6" w:rsidRDefault="004769BE" w:rsidP="00553CD6">
      <w:pPr>
        <w:rPr>
          <w:lang w:eastAsia="en-GB"/>
        </w:rPr>
      </w:pPr>
      <w:r w:rsidRPr="00553CD6">
        <w:rPr>
          <w:lang w:eastAsia="en-GB"/>
        </w:rPr>
        <w:t>Everybody’s opinions count – we are interested in hearing about your ideas and experiences.</w:t>
      </w:r>
    </w:p>
    <w:p w:rsidR="00553CD6" w:rsidRDefault="00553CD6" w:rsidP="00467C78">
      <w:pPr>
        <w:rPr>
          <w:lang w:eastAsia="en-GB"/>
        </w:rPr>
      </w:pPr>
    </w:p>
    <w:p w:rsidR="00C87D03" w:rsidRPr="00467C78" w:rsidRDefault="00C87D03" w:rsidP="00467C78">
      <w:pPr>
        <w:rPr>
          <w:b/>
          <w:lang w:eastAsia="en-GB"/>
        </w:rPr>
      </w:pPr>
      <w:r w:rsidRPr="00467C78">
        <w:rPr>
          <w:b/>
          <w:lang w:eastAsia="en-GB"/>
        </w:rPr>
        <w:t>“I’m worried about the confidentiality of my answers”</w:t>
      </w:r>
    </w:p>
    <w:p w:rsidR="00467C78" w:rsidRDefault="00C87D03" w:rsidP="00553CD6">
      <w:pPr>
        <w:rPr>
          <w:lang w:eastAsia="en-GB"/>
        </w:rPr>
      </w:pPr>
      <w:r>
        <w:rPr>
          <w:lang w:eastAsia="en-GB"/>
        </w:rPr>
        <w:t>We are governed by the Data Protection Act, we guarantee that no information you</w:t>
      </w:r>
      <w:r w:rsidR="00467C78">
        <w:rPr>
          <w:lang w:eastAsia="en-GB"/>
        </w:rPr>
        <w:t xml:space="preserve"> </w:t>
      </w:r>
      <w:r>
        <w:rPr>
          <w:lang w:eastAsia="en-GB"/>
        </w:rPr>
        <w:t>give can be linked back to you. Only specific people have access to the computer with</w:t>
      </w:r>
      <w:r w:rsidR="00467C78">
        <w:rPr>
          <w:lang w:eastAsia="en-GB"/>
        </w:rPr>
        <w:t xml:space="preserve"> </w:t>
      </w:r>
      <w:r>
        <w:rPr>
          <w:lang w:eastAsia="en-GB"/>
        </w:rPr>
        <w:t>your details. The files are encrypted and protected by high-level security. Your</w:t>
      </w:r>
      <w:r w:rsidR="00467C78">
        <w:rPr>
          <w:lang w:eastAsia="en-GB"/>
        </w:rPr>
        <w:t xml:space="preserve"> </w:t>
      </w:r>
      <w:r>
        <w:rPr>
          <w:lang w:eastAsia="en-GB"/>
        </w:rPr>
        <w:t>personal details are never put onto CDs or sent through the post. Results using the</w:t>
      </w:r>
      <w:r w:rsidR="00467C78">
        <w:rPr>
          <w:lang w:eastAsia="en-GB"/>
        </w:rPr>
        <w:t xml:space="preserve"> </w:t>
      </w:r>
      <w:r>
        <w:rPr>
          <w:lang w:eastAsia="en-GB"/>
        </w:rPr>
        <w:t>information will be in the form of percentages in tables, so individuals or households</w:t>
      </w:r>
      <w:r w:rsidR="00467C78">
        <w:rPr>
          <w:lang w:eastAsia="en-GB"/>
        </w:rPr>
        <w:t xml:space="preserve"> </w:t>
      </w:r>
      <w:r>
        <w:rPr>
          <w:lang w:eastAsia="en-GB"/>
        </w:rPr>
        <w:t>will never be identified.</w:t>
      </w:r>
      <w:r w:rsidR="00467C78">
        <w:rPr>
          <w:lang w:eastAsia="en-GB"/>
        </w:rPr>
        <w:br w:type="page"/>
      </w:r>
    </w:p>
    <w:p w:rsidR="00467C78" w:rsidRDefault="00467C78" w:rsidP="00467C78">
      <w:pPr>
        <w:pStyle w:val="Heading1"/>
        <w:numPr>
          <w:ilvl w:val="0"/>
          <w:numId w:val="0"/>
        </w:numPr>
        <w:rPr>
          <w:lang w:eastAsia="en-GB"/>
        </w:rPr>
      </w:pPr>
      <w:bookmarkStart w:id="39" w:name="_Toc413238739"/>
      <w:r>
        <w:rPr>
          <w:lang w:eastAsia="en-GB"/>
        </w:rPr>
        <w:lastRenderedPageBreak/>
        <w:t>Appendix B. Benefits module details</w:t>
      </w:r>
      <w:bookmarkEnd w:id="39"/>
    </w:p>
    <w:p w:rsidR="00C87D03" w:rsidRDefault="00467C78" w:rsidP="00467C78">
      <w:pPr>
        <w:rPr>
          <w:lang w:eastAsia="en-GB"/>
        </w:rPr>
      </w:pPr>
      <w:r>
        <w:rPr>
          <w:lang w:eastAsia="en-GB"/>
        </w:rPr>
        <w:t>List of benefits that appear in Benefits Module with explanations:</w:t>
      </w:r>
    </w:p>
    <w:p w:rsidR="00467C78" w:rsidRDefault="00467C78" w:rsidP="00467C78">
      <w:pPr>
        <w:rPr>
          <w:lang w:eastAsia="en-GB"/>
        </w:rPr>
      </w:pPr>
    </w:p>
    <w:tbl>
      <w:tblPr>
        <w:tblStyle w:val="LightList-Accent11"/>
        <w:tblW w:w="0" w:type="auto"/>
        <w:tblLayout w:type="fixed"/>
        <w:tblLook w:val="04A0" w:firstRow="1" w:lastRow="0" w:firstColumn="1" w:lastColumn="0" w:noHBand="0" w:noVBand="1"/>
      </w:tblPr>
      <w:tblGrid>
        <w:gridCol w:w="2541"/>
        <w:gridCol w:w="6701"/>
      </w:tblGrid>
      <w:tr w:rsidR="00F661E6" w:rsidTr="002740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F661E6" w:rsidRPr="00F661E6" w:rsidRDefault="00F661E6" w:rsidP="00467C78">
            <w:pPr>
              <w:autoSpaceDE w:val="0"/>
              <w:autoSpaceDN w:val="0"/>
              <w:adjustRightInd w:val="0"/>
              <w:spacing w:line="240" w:lineRule="auto"/>
              <w:rPr>
                <w:rFonts w:ascii="HelveticaNeueLT-Bold" w:hAnsi="HelveticaNeueLT-Bold" w:cs="HelveticaNeueLT-Bold"/>
                <w:bCs w:val="0"/>
                <w:color w:val="FFFFFF" w:themeColor="background1"/>
                <w:sz w:val="22"/>
                <w:szCs w:val="22"/>
                <w:lang w:eastAsia="en-GB"/>
              </w:rPr>
            </w:pPr>
            <w:r w:rsidRPr="00F661E6">
              <w:rPr>
                <w:rFonts w:ascii="HelveticaNeueLT-Bold" w:hAnsi="HelveticaNeueLT-Bold" w:cs="HelveticaNeueLT-Bold"/>
                <w:bCs w:val="0"/>
                <w:color w:val="FFFFFF" w:themeColor="background1"/>
                <w:sz w:val="22"/>
                <w:szCs w:val="22"/>
                <w:lang w:eastAsia="en-GB"/>
              </w:rPr>
              <w:t>Question name and Benefit name</w:t>
            </w:r>
          </w:p>
        </w:tc>
        <w:tc>
          <w:tcPr>
            <w:tcW w:w="6701" w:type="dxa"/>
          </w:tcPr>
          <w:p w:rsidR="00F661E6" w:rsidRPr="00F661E6" w:rsidRDefault="00F661E6" w:rsidP="00467C78">
            <w:pPr>
              <w:autoSpaceDE w:val="0"/>
              <w:autoSpaceDN w:val="0"/>
              <w:adjustRightInd w:val="0"/>
              <w:spacing w:line="240" w:lineRule="auto"/>
              <w:cnfStyle w:val="100000000000" w:firstRow="1" w:lastRow="0" w:firstColumn="0" w:lastColumn="0" w:oddVBand="0" w:evenVBand="0" w:oddHBand="0" w:evenHBand="0" w:firstRowFirstColumn="0" w:firstRowLastColumn="0" w:lastRowFirstColumn="0" w:lastRowLastColumn="0"/>
              <w:rPr>
                <w:rFonts w:ascii="HelveticaNeueLT-Roman" w:hAnsi="HelveticaNeueLT-Roman" w:cs="HelveticaNeueLT-Roman"/>
                <w:color w:val="FFFFFF" w:themeColor="background1"/>
                <w:sz w:val="22"/>
                <w:szCs w:val="22"/>
                <w:lang w:eastAsia="en-GB"/>
              </w:rPr>
            </w:pPr>
            <w:r w:rsidRPr="00F661E6">
              <w:rPr>
                <w:rFonts w:ascii="HelveticaNeueLT-Roman" w:hAnsi="HelveticaNeueLT-Roman" w:cs="HelveticaNeueLT-Roman"/>
                <w:color w:val="FFFFFF" w:themeColor="background1"/>
                <w:sz w:val="22"/>
                <w:szCs w:val="22"/>
                <w:lang w:eastAsia="en-GB"/>
              </w:rPr>
              <w:t>Further details on the benefit</w:t>
            </w:r>
          </w:p>
        </w:tc>
      </w:tr>
      <w:tr w:rsidR="00467C78"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467C78" w:rsidRPr="00274063" w:rsidRDefault="00467C78" w:rsidP="00467C78">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BenPen</w:t>
            </w:r>
            <w:proofErr w:type="spellEnd"/>
          </w:p>
          <w:p w:rsidR="00F661E6" w:rsidRPr="00274063" w:rsidRDefault="00467C78" w:rsidP="00320597">
            <w:pPr>
              <w:autoSpaceDE w:val="0"/>
              <w:autoSpaceDN w:val="0"/>
              <w:adjustRightInd w:val="0"/>
              <w:spacing w:line="240" w:lineRule="auto"/>
              <w:rPr>
                <w:rFonts w:ascii="HelveticaNeueLT-Bold" w:hAnsi="HelveticaNeueLT-Bold" w:cs="HelveticaNeueLT-Bold"/>
                <w:bCs w:val="0"/>
                <w:color w:val="auto"/>
                <w:sz w:val="22"/>
                <w:szCs w:val="22"/>
                <w:lang w:eastAsia="en-GB"/>
              </w:rPr>
            </w:pPr>
            <w:r w:rsidRPr="00274063">
              <w:rPr>
                <w:rFonts w:ascii="HelveticaNeueLT-Bold" w:hAnsi="HelveticaNeueLT-Bold" w:cs="HelveticaNeueLT-Bold"/>
                <w:bCs w:val="0"/>
                <w:color w:val="auto"/>
                <w:sz w:val="22"/>
                <w:szCs w:val="22"/>
                <w:lang w:eastAsia="en-GB"/>
              </w:rPr>
              <w:t xml:space="preserve">NI </w:t>
            </w:r>
          </w:p>
          <w:p w:rsidR="00F661E6" w:rsidRPr="00274063" w:rsidRDefault="00F661E6" w:rsidP="00320597">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467C78" w:rsidRPr="00274063" w:rsidRDefault="00467C78" w:rsidP="00320597">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Retirement</w:t>
            </w:r>
            <w:r w:rsidR="00320597"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Pension</w:t>
            </w:r>
          </w:p>
        </w:tc>
        <w:tc>
          <w:tcPr>
            <w:tcW w:w="6701" w:type="dxa"/>
          </w:tcPr>
          <w:p w:rsidR="00467C78" w:rsidRDefault="00467C78" w:rsidP="00467C78">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 xml:space="preserve">For married couples, you should try to get the separate amount paid for the respondent rather than any joint amount. If the respondent is unable to separate it, </w:t>
            </w:r>
            <w:proofErr w:type="gramStart"/>
            <w:r>
              <w:rPr>
                <w:rFonts w:ascii="HelveticaNeueLT-Roman" w:hAnsi="HelveticaNeueLT-Roman" w:cs="HelveticaNeueLT-Roman"/>
                <w:color w:val="auto"/>
                <w:sz w:val="22"/>
                <w:szCs w:val="22"/>
                <w:lang w:eastAsia="en-GB"/>
              </w:rPr>
              <w:t>show the whole amount received and record</w:t>
            </w:r>
            <w:proofErr w:type="gramEnd"/>
            <w:r>
              <w:rPr>
                <w:rFonts w:ascii="HelveticaNeueLT-Roman" w:hAnsi="HelveticaNeueLT-Roman" w:cs="HelveticaNeueLT-Roman"/>
                <w:color w:val="auto"/>
                <w:sz w:val="22"/>
                <w:szCs w:val="22"/>
                <w:lang w:eastAsia="en-GB"/>
              </w:rPr>
              <w:t xml:space="preserve"> it as received jointly.</w:t>
            </w:r>
          </w:p>
          <w:p w:rsidR="00381CED" w:rsidRDefault="00381CED" w:rsidP="00467C78">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p>
          <w:p w:rsidR="00467C78" w:rsidRDefault="00467C78" w:rsidP="00467C78">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 xml:space="preserve">If the wife is aged </w:t>
            </w:r>
            <w:proofErr w:type="gramStart"/>
            <w:r>
              <w:rPr>
                <w:rFonts w:ascii="HelveticaNeueLT-Roman" w:hAnsi="HelveticaNeueLT-Roman" w:cs="HelveticaNeueLT-Roman"/>
                <w:color w:val="auto"/>
                <w:sz w:val="22"/>
                <w:szCs w:val="22"/>
                <w:lang w:eastAsia="en-GB"/>
              </w:rPr>
              <w:t>under</w:t>
            </w:r>
            <w:proofErr w:type="gramEnd"/>
            <w:r>
              <w:rPr>
                <w:rFonts w:ascii="HelveticaNeueLT-Roman" w:hAnsi="HelveticaNeueLT-Roman" w:cs="HelveticaNeueLT-Roman"/>
                <w:color w:val="auto"/>
                <w:sz w:val="22"/>
                <w:szCs w:val="22"/>
                <w:lang w:eastAsia="en-GB"/>
              </w:rPr>
              <w:t xml:space="preserve"> 60 she may not receive a state pension in her own right. Be sure to query whether she receives any in her own right otherwise any NI pension income would be solely the husband’s.</w:t>
            </w:r>
          </w:p>
          <w:p w:rsidR="00381CED" w:rsidRDefault="00381CED" w:rsidP="00467C78">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p>
          <w:p w:rsidR="00467C78" w:rsidRDefault="00467C78" w:rsidP="00467C78">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Retirement Pensions may have an earnings related supplement. This is normally paid on the same order book and should be included in the amount recorded.</w:t>
            </w:r>
          </w:p>
        </w:tc>
      </w:tr>
      <w:tr w:rsidR="00467C78" w:rsidTr="00274063">
        <w:tc>
          <w:tcPr>
            <w:cnfStyle w:val="001000000000" w:firstRow="0" w:lastRow="0" w:firstColumn="1" w:lastColumn="0" w:oddVBand="0" w:evenVBand="0" w:oddHBand="0" w:evenHBand="0" w:firstRowFirstColumn="0" w:firstRowLastColumn="0" w:lastRowFirstColumn="0" w:lastRowLastColumn="0"/>
            <w:tcW w:w="2541" w:type="dxa"/>
          </w:tcPr>
          <w:p w:rsidR="00467C78" w:rsidRPr="00274063" w:rsidRDefault="00467C78" w:rsidP="00467C78">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BenPen</w:t>
            </w:r>
            <w:proofErr w:type="spellEnd"/>
          </w:p>
          <w:p w:rsidR="00F661E6" w:rsidRPr="00274063" w:rsidRDefault="00F661E6" w:rsidP="00320597">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467C78" w:rsidRPr="00274063" w:rsidRDefault="00467C78" w:rsidP="00320597">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Occupational</w:t>
            </w:r>
            <w:r w:rsidR="00320597"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Pensions</w:t>
            </w:r>
            <w:r w:rsidR="00320597"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from previous</w:t>
            </w:r>
            <w:r w:rsidR="00320597"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employers</w:t>
            </w:r>
          </w:p>
        </w:tc>
        <w:tc>
          <w:tcPr>
            <w:tcW w:w="6701" w:type="dxa"/>
          </w:tcPr>
          <w:p w:rsidR="00467C78" w:rsidRDefault="00467C78" w:rsidP="00467C78">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Include all employer’s pensions not just retirement pensions. Include pensions paid before retirement (i.e., a respondent may still be working for an employer but has become entitled to receive payments) and pensions paid for early retirement.</w:t>
            </w:r>
          </w:p>
        </w:tc>
      </w:tr>
      <w:tr w:rsidR="00467C78"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320597" w:rsidRDefault="00320597" w:rsidP="00320597">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BenPen</w:t>
            </w:r>
            <w:proofErr w:type="spellEnd"/>
          </w:p>
          <w:p w:rsidR="00274063" w:rsidRPr="00274063" w:rsidRDefault="00274063" w:rsidP="00320597">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467C78" w:rsidRPr="00274063" w:rsidRDefault="00320597" w:rsidP="00320597">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Pension from a spouse’s previous employer</w:t>
            </w:r>
          </w:p>
        </w:tc>
        <w:tc>
          <w:tcPr>
            <w:tcW w:w="6701" w:type="dxa"/>
          </w:tcPr>
          <w:p w:rsidR="00467C78" w:rsidRDefault="00320597" w:rsidP="00320597">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Women may also be receiving an occupational pension in respect of a deceased spouse: these should be recorded as 03. Check that any amount recorded is net of tax and other deductions. Do not include pensions from a Trade Union or Friendly Society unless the pension is received as a direct result of the respondent’s employment by them.</w:t>
            </w:r>
          </w:p>
        </w:tc>
      </w:tr>
      <w:tr w:rsidR="00467C78" w:rsidTr="00274063">
        <w:tc>
          <w:tcPr>
            <w:cnfStyle w:val="001000000000" w:firstRow="0" w:lastRow="0" w:firstColumn="1" w:lastColumn="0" w:oddVBand="0" w:evenVBand="0" w:oddHBand="0" w:evenHBand="0" w:firstRowFirstColumn="0" w:firstRowLastColumn="0" w:lastRowFirstColumn="0" w:lastRowLastColumn="0"/>
            <w:tcW w:w="2541" w:type="dxa"/>
          </w:tcPr>
          <w:p w:rsidR="00274063" w:rsidRDefault="00274063" w:rsidP="00274063">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BenPen</w:t>
            </w:r>
            <w:proofErr w:type="spellEnd"/>
          </w:p>
          <w:p w:rsidR="00274063" w:rsidRDefault="00274063" w:rsidP="00274063">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467C78" w:rsidRPr="00274063" w:rsidRDefault="00274063" w:rsidP="00274063">
            <w:pPr>
              <w:autoSpaceDE w:val="0"/>
              <w:autoSpaceDN w:val="0"/>
              <w:adjustRightInd w:val="0"/>
              <w:spacing w:line="240" w:lineRule="auto"/>
              <w:rPr>
                <w:lang w:eastAsia="en-GB"/>
              </w:rPr>
            </w:pPr>
            <w:r>
              <w:rPr>
                <w:rFonts w:ascii="HelveticaNeueLT-Bold" w:hAnsi="HelveticaNeueLT-Bold" w:cs="HelveticaNeueLT-Bold"/>
                <w:bCs w:val="0"/>
                <w:color w:val="auto"/>
                <w:sz w:val="22"/>
                <w:szCs w:val="22"/>
                <w:lang w:eastAsia="en-GB"/>
              </w:rPr>
              <w:t>W</w:t>
            </w:r>
            <w:r w:rsidR="00320597" w:rsidRPr="00274063">
              <w:rPr>
                <w:rFonts w:ascii="HelveticaNeueLT-Bold" w:hAnsi="HelveticaNeueLT-Bold" w:cs="HelveticaNeueLT-Bold"/>
                <w:bCs w:val="0"/>
                <w:color w:val="auto"/>
                <w:sz w:val="22"/>
                <w:szCs w:val="22"/>
                <w:lang w:eastAsia="en-GB"/>
              </w:rPr>
              <w:t>idow’s Pension/War Widow’s Pension/ Widowed Mother’s Allowance /Widowed Parent’s Allowance / Bereavement Allowance</w:t>
            </w:r>
          </w:p>
        </w:tc>
        <w:tc>
          <w:tcPr>
            <w:tcW w:w="6701" w:type="dxa"/>
          </w:tcPr>
          <w:p w:rsidR="00467C78" w:rsidRDefault="00320597" w:rsidP="00320597">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Do not include Widow’s Benefit, Widow’s Payment, or Bereavement Payment as these are single lump sum payments.</w:t>
            </w:r>
          </w:p>
        </w:tc>
      </w:tr>
      <w:tr w:rsidR="00467C78"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7C3D20" w:rsidRDefault="007C3D20" w:rsidP="00621A3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BenPen</w:t>
            </w:r>
            <w:proofErr w:type="spellEnd"/>
          </w:p>
          <w:p w:rsidR="00467C78" w:rsidRPr="00274063" w:rsidRDefault="00621A30" w:rsidP="00621A3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Pension Credit</w:t>
            </w:r>
          </w:p>
        </w:tc>
        <w:tc>
          <w:tcPr>
            <w:tcW w:w="6701" w:type="dxa"/>
          </w:tcPr>
          <w:p w:rsidR="00621A30" w:rsidRDefault="00621A30" w:rsidP="00621A3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This is a means tested benefit paid to pensioners. They will not receive it unless they have applied for it and qualification is dependent on income and assets.</w:t>
            </w:r>
          </w:p>
          <w:p w:rsidR="00621A30" w:rsidRDefault="00621A30" w:rsidP="00621A3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p>
          <w:p w:rsidR="00621A30" w:rsidRDefault="00621A30" w:rsidP="00621A3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 xml:space="preserve">Pension Credit has been paid since October 2003. There are two main elements. The Guarantee Credit is the minimum amount a pensioner can be expected to live on. There will be additional amounts for owner occupiers’ housing costs, for disability and for caring responsibilities. The Saving Credit is available only to pensioners age 65 and over and aims to reward those who have made provision for their retirement over and above the state </w:t>
            </w:r>
            <w:r>
              <w:rPr>
                <w:rFonts w:ascii="HelveticaNeueLT-Roman" w:hAnsi="HelveticaNeueLT-Roman" w:cs="HelveticaNeueLT-Roman"/>
                <w:color w:val="auto"/>
                <w:sz w:val="22"/>
                <w:szCs w:val="22"/>
                <w:lang w:eastAsia="en-GB"/>
              </w:rPr>
              <w:lastRenderedPageBreak/>
              <w:t xml:space="preserve">pension. </w:t>
            </w:r>
          </w:p>
          <w:p w:rsidR="00621A30" w:rsidRDefault="00621A30" w:rsidP="00621A3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p>
          <w:p w:rsidR="00467C78" w:rsidRDefault="00621A30" w:rsidP="00621A3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Pension Credit will be amended from October 2014 to include help with eligible rent and dependent children.</w:t>
            </w:r>
          </w:p>
        </w:tc>
      </w:tr>
      <w:tr w:rsidR="00467C78" w:rsidTr="00274063">
        <w:tc>
          <w:tcPr>
            <w:cnfStyle w:val="001000000000" w:firstRow="0" w:lastRow="0" w:firstColumn="1" w:lastColumn="0" w:oddVBand="0" w:evenVBand="0" w:oddHBand="0" w:evenHBand="0" w:firstRowFirstColumn="0" w:firstRowLastColumn="0" w:lastRowFirstColumn="0" w:lastRowLastColumn="0"/>
            <w:tcW w:w="2541" w:type="dxa"/>
          </w:tcPr>
          <w:p w:rsidR="00274063" w:rsidRDefault="00274063" w:rsidP="00621A3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lastRenderedPageBreak/>
              <w:t>BenDis</w:t>
            </w:r>
            <w:proofErr w:type="spellEnd"/>
            <w:r w:rsidR="00A84666">
              <w:rPr>
                <w:rFonts w:ascii="HelveticaNeueLT-Bold" w:hAnsi="HelveticaNeueLT-Bold" w:cs="HelveticaNeueLT-Bold"/>
                <w:bCs w:val="0"/>
                <w:color w:val="auto"/>
                <w:sz w:val="22"/>
                <w:szCs w:val="22"/>
                <w:lang w:eastAsia="en-GB"/>
              </w:rPr>
              <w:t xml:space="preserve"> </w:t>
            </w:r>
            <w:proofErr w:type="spellStart"/>
            <w:r w:rsidR="00A84666">
              <w:rPr>
                <w:rFonts w:ascii="HelveticaNeueLT-Bold" w:hAnsi="HelveticaNeueLT-Bold" w:cs="HelveticaNeueLT-Bold"/>
                <w:bCs w:val="0"/>
                <w:color w:val="auto"/>
                <w:sz w:val="22"/>
                <w:szCs w:val="22"/>
                <w:lang w:eastAsia="en-GB"/>
              </w:rPr>
              <w:t>BenEsa</w:t>
            </w:r>
            <w:proofErr w:type="spellEnd"/>
          </w:p>
          <w:p w:rsidR="00274063" w:rsidRDefault="00274063" w:rsidP="00621A3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467C78" w:rsidRPr="00274063" w:rsidRDefault="00621A30" w:rsidP="00621A3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Employment and Support Allowance</w:t>
            </w:r>
          </w:p>
        </w:tc>
        <w:tc>
          <w:tcPr>
            <w:tcW w:w="6701" w:type="dxa"/>
          </w:tcPr>
          <w:p w:rsidR="00621A30" w:rsidRDefault="00621A30" w:rsidP="00621A3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This is a new means tested benefit that replaced ‘Incapacity Benefit’ and ‘Income Support (paid on incapacity grounds)’ from the 27</w:t>
            </w:r>
            <w:r w:rsidRPr="00621A30">
              <w:rPr>
                <w:rFonts w:ascii="HelveticaNeueLT-Roman" w:hAnsi="HelveticaNeueLT-Roman" w:cs="HelveticaNeueLT-Roman"/>
                <w:color w:val="auto"/>
                <w:sz w:val="22"/>
                <w:szCs w:val="22"/>
                <w:vertAlign w:val="superscript"/>
                <w:lang w:eastAsia="en-GB"/>
              </w:rPr>
              <w:t>th</w:t>
            </w:r>
            <w:r>
              <w:rPr>
                <w:rFonts w:ascii="HelveticaNeueLT-Roman" w:hAnsi="HelveticaNeueLT-Roman" w:cs="HelveticaNeueLT-Roman"/>
                <w:color w:val="auto"/>
                <w:sz w:val="22"/>
                <w:szCs w:val="22"/>
                <w:lang w:eastAsia="en-GB"/>
              </w:rPr>
              <w:t xml:space="preserve"> October 2008.</w:t>
            </w:r>
          </w:p>
          <w:p w:rsidR="00621A30" w:rsidRDefault="00621A30" w:rsidP="00621A3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467C78" w:rsidRDefault="00621A30" w:rsidP="00621A3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Anyone receiving Incapacity Benefit or Income Support (paid on incapacity grounds) at the change-over date could continue to receive those benefits, so long as they continue to satisfy the entitlement conditions, however existing recipients are gradually being shifted to ESA. Respondents may also receive income-related Employment and Support Allowance if they require additional financial support for specific reasons, for example, because of housing costs or as a result of disability or caring responsibilities.</w:t>
            </w:r>
          </w:p>
        </w:tc>
      </w:tr>
      <w:tr w:rsidR="00467C78"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274063" w:rsidRDefault="00621A30" w:rsidP="00621A3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BenDis</w:t>
            </w:r>
            <w:proofErr w:type="spellEnd"/>
            <w:r w:rsidRPr="00274063">
              <w:rPr>
                <w:rFonts w:ascii="HelveticaNeueLT-Bold" w:hAnsi="HelveticaNeueLT-Bold" w:cs="HelveticaNeueLT-Bold"/>
                <w:bCs w:val="0"/>
                <w:color w:val="auto"/>
                <w:sz w:val="22"/>
                <w:szCs w:val="22"/>
                <w:lang w:eastAsia="en-GB"/>
              </w:rPr>
              <w:t xml:space="preserve"> </w:t>
            </w:r>
          </w:p>
          <w:p w:rsidR="00274063" w:rsidRDefault="00274063" w:rsidP="00621A3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467C78" w:rsidRPr="00274063" w:rsidRDefault="00621A30" w:rsidP="00621A3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Severe Disablement Allowance</w:t>
            </w:r>
          </w:p>
        </w:tc>
        <w:tc>
          <w:tcPr>
            <w:tcW w:w="6701" w:type="dxa"/>
          </w:tcPr>
          <w:p w:rsidR="00467C78" w:rsidRDefault="00621A30" w:rsidP="00621A3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 xml:space="preserve">Is for people of working age who have not been able to work for at least 28 weeks but who cannot get Incapacity </w:t>
            </w:r>
            <w:proofErr w:type="gramStart"/>
            <w:r>
              <w:rPr>
                <w:rFonts w:ascii="HelveticaNeueLT-Roman" w:hAnsi="HelveticaNeueLT-Roman" w:cs="HelveticaNeueLT-Roman"/>
                <w:color w:val="auto"/>
                <w:sz w:val="22"/>
                <w:szCs w:val="22"/>
                <w:lang w:eastAsia="en-GB"/>
              </w:rPr>
              <w:t>Benefit.</w:t>
            </w:r>
            <w:proofErr w:type="gramEnd"/>
            <w:r>
              <w:rPr>
                <w:rFonts w:ascii="HelveticaNeueLT-Roman" w:hAnsi="HelveticaNeueLT-Roman" w:cs="HelveticaNeueLT-Roman"/>
                <w:color w:val="auto"/>
                <w:sz w:val="22"/>
                <w:szCs w:val="22"/>
                <w:lang w:eastAsia="en-GB"/>
              </w:rPr>
              <w:t xml:space="preserve"> Married women unable to perform household work may also receive it.</w:t>
            </w:r>
          </w:p>
        </w:tc>
      </w:tr>
      <w:tr w:rsidR="00467C78" w:rsidTr="00274063">
        <w:tc>
          <w:tcPr>
            <w:cnfStyle w:val="001000000000" w:firstRow="0" w:lastRow="0" w:firstColumn="1" w:lastColumn="0" w:oddVBand="0" w:evenVBand="0" w:oddHBand="0" w:evenHBand="0" w:firstRowFirstColumn="0" w:firstRowLastColumn="0" w:lastRowFirstColumn="0" w:lastRowLastColumn="0"/>
            <w:tcW w:w="2541" w:type="dxa"/>
          </w:tcPr>
          <w:p w:rsidR="00274063" w:rsidRDefault="00621A30" w:rsidP="00621A3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BenDis</w:t>
            </w:r>
            <w:proofErr w:type="spellEnd"/>
            <w:r w:rsidRPr="00274063">
              <w:rPr>
                <w:rFonts w:ascii="HelveticaNeueLT-Bold" w:hAnsi="HelveticaNeueLT-Bold" w:cs="HelveticaNeueLT-Bold"/>
                <w:bCs w:val="0"/>
                <w:color w:val="auto"/>
                <w:sz w:val="22"/>
                <w:szCs w:val="22"/>
                <w:lang w:eastAsia="en-GB"/>
              </w:rPr>
              <w:t>/</w:t>
            </w:r>
            <w:proofErr w:type="spellStart"/>
            <w:r w:rsidRPr="00274063">
              <w:rPr>
                <w:rFonts w:ascii="HelveticaNeueLT-Bold" w:hAnsi="HelveticaNeueLT-Bold" w:cs="HelveticaNeueLT-Bold"/>
                <w:bCs w:val="0"/>
                <w:color w:val="auto"/>
                <w:sz w:val="22"/>
                <w:szCs w:val="22"/>
                <w:lang w:eastAsia="en-GB"/>
              </w:rPr>
              <w:t>BenAl</w:t>
            </w:r>
            <w:proofErr w:type="spellEnd"/>
            <w:r w:rsidRPr="00274063">
              <w:rPr>
                <w:rFonts w:ascii="HelveticaNeueLT-Bold" w:hAnsi="HelveticaNeueLT-Bold" w:cs="HelveticaNeueLT-Bold"/>
                <w:bCs w:val="0"/>
                <w:color w:val="auto"/>
                <w:sz w:val="22"/>
                <w:szCs w:val="22"/>
                <w:lang w:eastAsia="en-GB"/>
              </w:rPr>
              <w:t xml:space="preserve"> </w:t>
            </w:r>
          </w:p>
          <w:p w:rsidR="00274063" w:rsidRDefault="00274063" w:rsidP="00621A3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467C78" w:rsidRPr="00274063" w:rsidRDefault="00621A30" w:rsidP="00621A3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Industrial Injury Disablement Allowance</w:t>
            </w:r>
          </w:p>
        </w:tc>
        <w:tc>
          <w:tcPr>
            <w:tcW w:w="6701" w:type="dxa"/>
          </w:tcPr>
          <w:p w:rsidR="00467C78"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 xml:space="preserve">Is a variable amount paid to someone disabled through either a work accident or an industrial </w:t>
            </w:r>
            <w:proofErr w:type="gramStart"/>
            <w:r>
              <w:rPr>
                <w:rFonts w:ascii="HelveticaNeueLT-Roman" w:hAnsi="HelveticaNeueLT-Roman" w:cs="HelveticaNeueLT-Roman"/>
                <w:color w:val="auto"/>
                <w:sz w:val="22"/>
                <w:szCs w:val="22"/>
                <w:lang w:eastAsia="en-GB"/>
              </w:rPr>
              <w:t>disease.</w:t>
            </w:r>
            <w:proofErr w:type="gramEnd"/>
          </w:p>
        </w:tc>
      </w:tr>
      <w:tr w:rsidR="00621A3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274063"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BenDis</w:t>
            </w:r>
            <w:proofErr w:type="spellEnd"/>
          </w:p>
          <w:p w:rsidR="00274063" w:rsidRDefault="00274063"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621A30" w:rsidRPr="00274063" w:rsidRDefault="00BE3080" w:rsidP="00BE308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Disability Living Allowance/ Care Component</w:t>
            </w:r>
          </w:p>
        </w:tc>
        <w:tc>
          <w:tcPr>
            <w:tcW w:w="6701" w:type="dxa"/>
          </w:tcPr>
          <w:p w:rsidR="00BE3080" w:rsidRDefault="00BE3080" w:rsidP="00BE308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Since April 1992 this has replaced Attendance Allowance for people aged between 5 and 66 (although many people will continue to call the allowances by their old names). In addition some people not previously entitled to Attendance Allowance will receive this benefit. Those aged 66 or over will continue to receive Attendance Allowances.</w:t>
            </w:r>
          </w:p>
          <w:p w:rsidR="00BE3080" w:rsidRDefault="00BE3080" w:rsidP="00BE308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p>
          <w:p w:rsidR="00621A30" w:rsidRDefault="00BE3080" w:rsidP="00BE308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When the person is under 16 the Allowance will normally be paid to the person responsible for them. In such cases it should be recorded as income on the questionnaire for the responsible adult for the child. Where someone is 16 or over this should recorded on person’s own questionnaire.</w:t>
            </w:r>
          </w:p>
        </w:tc>
      </w:tr>
      <w:tr w:rsidR="00621A30" w:rsidTr="00274063">
        <w:tc>
          <w:tcPr>
            <w:cnfStyle w:val="001000000000" w:firstRow="0" w:lastRow="0" w:firstColumn="1" w:lastColumn="0" w:oddVBand="0" w:evenVBand="0" w:oddHBand="0" w:evenHBand="0" w:firstRowFirstColumn="0" w:firstRowLastColumn="0" w:lastRowFirstColumn="0" w:lastRowLastColumn="0"/>
            <w:tcW w:w="2541" w:type="dxa"/>
          </w:tcPr>
          <w:p w:rsidR="00BE3080"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BenDis</w:t>
            </w:r>
            <w:proofErr w:type="spellEnd"/>
          </w:p>
          <w:p w:rsidR="00274063" w:rsidRPr="00274063" w:rsidRDefault="00274063"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621A30" w:rsidRPr="00274063" w:rsidRDefault="00BE3080" w:rsidP="00BE308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Disability Living Allowance Mobility Component</w:t>
            </w:r>
          </w:p>
        </w:tc>
        <w:tc>
          <w:tcPr>
            <w:tcW w:w="6701" w:type="dxa"/>
          </w:tcPr>
          <w:p w:rsidR="00621A3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Paid for those unable, or virtually unable, to walk as a component of Disability Living Allowance. This benefit replaced Mobility Allowance.</w:t>
            </w:r>
          </w:p>
        </w:tc>
      </w:tr>
      <w:tr w:rsidR="00621A3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BE3080"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BenDis</w:t>
            </w:r>
            <w:proofErr w:type="spellEnd"/>
          </w:p>
          <w:p w:rsidR="00274063" w:rsidRPr="00274063" w:rsidRDefault="00274063"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621A30" w:rsidRPr="00274063" w:rsidRDefault="00BE3080" w:rsidP="00F661E6">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Personal</w:t>
            </w:r>
            <w:r w:rsidR="00F661E6"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Independence</w:t>
            </w:r>
            <w:r w:rsidR="00F661E6"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Payments</w:t>
            </w:r>
          </w:p>
        </w:tc>
        <w:tc>
          <w:tcPr>
            <w:tcW w:w="6701" w:type="dxa"/>
          </w:tcPr>
          <w:p w:rsidR="00621A30" w:rsidRDefault="00BE3080" w:rsidP="00BE308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From April 2013 Personal Independence Payment (PIP) replaces Disability Living Allowance (DLA) for eligible working age people aged 16 to 64. People aged 65+ who already receive Disability Living Allowance will continue to do so. All working age DLA claimants will undergo an assessment of need.</w:t>
            </w:r>
          </w:p>
        </w:tc>
      </w:tr>
      <w:tr w:rsidR="00621A30" w:rsidTr="00274063">
        <w:tc>
          <w:tcPr>
            <w:cnfStyle w:val="001000000000" w:firstRow="0" w:lastRow="0" w:firstColumn="1" w:lastColumn="0" w:oddVBand="0" w:evenVBand="0" w:oddHBand="0" w:evenHBand="0" w:firstRowFirstColumn="0" w:firstRowLastColumn="0" w:lastRowFirstColumn="0" w:lastRowLastColumn="0"/>
            <w:tcW w:w="2541" w:type="dxa"/>
          </w:tcPr>
          <w:p w:rsidR="00BE3080"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r w:rsidRPr="00274063">
              <w:rPr>
                <w:rFonts w:ascii="HelveticaNeueLT-Bold" w:hAnsi="HelveticaNeueLT-Bold" w:cs="HelveticaNeueLT-Bold"/>
                <w:bCs w:val="0"/>
                <w:color w:val="auto"/>
                <w:sz w:val="22"/>
                <w:szCs w:val="22"/>
                <w:lang w:eastAsia="en-GB"/>
              </w:rPr>
              <w:t>(</w:t>
            </w:r>
            <w:proofErr w:type="spellStart"/>
            <w:r w:rsidRPr="00274063">
              <w:rPr>
                <w:rFonts w:ascii="HelveticaNeueLT-Bold" w:hAnsi="HelveticaNeueLT-Bold" w:cs="HelveticaNeueLT-Bold"/>
                <w:bCs w:val="0"/>
                <w:color w:val="auto"/>
                <w:sz w:val="22"/>
                <w:szCs w:val="22"/>
                <w:lang w:eastAsia="en-GB"/>
              </w:rPr>
              <w:t>BenDis</w:t>
            </w:r>
            <w:proofErr w:type="spellEnd"/>
          </w:p>
          <w:p w:rsidR="00274063" w:rsidRPr="00274063" w:rsidRDefault="00274063"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621A30" w:rsidRPr="00274063" w:rsidRDefault="00BE3080" w:rsidP="00BE308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Attendance Allowance</w:t>
            </w:r>
          </w:p>
        </w:tc>
        <w:tc>
          <w:tcPr>
            <w:tcW w:w="6701" w:type="dxa"/>
          </w:tcPr>
          <w:p w:rsidR="00621A3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Paid to people who need high levels of care because of severe disability. Include Constant Attendance Allowance. If paid for a child under 16 include as mother’s income, or if there is no mother then father/guardian.</w:t>
            </w:r>
          </w:p>
        </w:tc>
      </w:tr>
      <w:tr w:rsidR="00621A3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BE3080"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BenDis</w:t>
            </w:r>
            <w:proofErr w:type="spellEnd"/>
          </w:p>
          <w:p w:rsidR="00274063" w:rsidRPr="00274063" w:rsidRDefault="00274063"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621A30" w:rsidRPr="00274063" w:rsidRDefault="00BE3080" w:rsidP="00BE308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lastRenderedPageBreak/>
              <w:t>Carer’s Allowance</w:t>
            </w:r>
          </w:p>
        </w:tc>
        <w:tc>
          <w:tcPr>
            <w:tcW w:w="6701" w:type="dxa"/>
          </w:tcPr>
          <w:p w:rsidR="00621A30" w:rsidRDefault="00BE3080" w:rsidP="00BE308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lastRenderedPageBreak/>
              <w:t xml:space="preserve">Weekly paid benefit for people of working age who give up working to look after someone receiving Attendance Allowance. </w:t>
            </w:r>
            <w:r>
              <w:rPr>
                <w:rFonts w:ascii="HelveticaNeueLT-Roman" w:hAnsi="HelveticaNeueLT-Roman" w:cs="HelveticaNeueLT-Roman"/>
                <w:color w:val="auto"/>
                <w:sz w:val="22"/>
                <w:szCs w:val="22"/>
                <w:lang w:eastAsia="en-GB"/>
              </w:rPr>
              <w:lastRenderedPageBreak/>
              <w:t>This was formerly known as the Invalid Care Allowance.</w:t>
            </w:r>
          </w:p>
        </w:tc>
      </w:tr>
      <w:tr w:rsidR="00621A30" w:rsidTr="00274063">
        <w:tc>
          <w:tcPr>
            <w:cnfStyle w:val="001000000000" w:firstRow="0" w:lastRow="0" w:firstColumn="1" w:lastColumn="0" w:oddVBand="0" w:evenVBand="0" w:oddHBand="0" w:evenHBand="0" w:firstRowFirstColumn="0" w:firstRowLastColumn="0" w:lastRowFirstColumn="0" w:lastRowLastColumn="0"/>
            <w:tcW w:w="2541" w:type="dxa"/>
          </w:tcPr>
          <w:p w:rsidR="00BE3080" w:rsidRPr="00274063"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lastRenderedPageBreak/>
              <w:t>BenDis</w:t>
            </w:r>
            <w:proofErr w:type="spellEnd"/>
          </w:p>
          <w:p w:rsidR="00F661E6" w:rsidRPr="00274063" w:rsidRDefault="00F661E6"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621A30" w:rsidRPr="00274063" w:rsidRDefault="00BE3080" w:rsidP="00BE308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War Disability Pension</w:t>
            </w:r>
          </w:p>
        </w:tc>
        <w:tc>
          <w:tcPr>
            <w:tcW w:w="6701" w:type="dxa"/>
          </w:tcPr>
          <w:p w:rsidR="00621A3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Payable to members of the armed forces disabled in the 1914-18 war or after 2nd September 1939. Merchant seamen and civilians disabled in the Second World War are also eligible. The amount paid varies according to an individual’s rank and the extent of the disability.</w:t>
            </w:r>
          </w:p>
        </w:tc>
      </w:tr>
      <w:tr w:rsidR="00621A3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BE3080" w:rsidRPr="00274063"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BenDis</w:t>
            </w:r>
            <w:proofErr w:type="spellEnd"/>
          </w:p>
          <w:p w:rsidR="00F661E6" w:rsidRPr="00274063" w:rsidRDefault="00F661E6"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621A30" w:rsidRPr="00274063" w:rsidRDefault="00BE3080" w:rsidP="00BE3080">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Incapacity Benefit</w:t>
            </w:r>
          </w:p>
        </w:tc>
        <w:tc>
          <w:tcPr>
            <w:tcW w:w="6701" w:type="dxa"/>
          </w:tcPr>
          <w:p w:rsidR="00621A30" w:rsidRDefault="00BE3080" w:rsidP="00BE308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This was introduced in April 1995. It replaced NI Sickness Benefit and Invalidity Benefit which officially do not exist any more. If a respondent reports receiving NI Sickness Benefit and/or Invalidity Benefit, code as Incapacity Benefit and record total amount received in grid.</w:t>
            </w:r>
          </w:p>
        </w:tc>
      </w:tr>
      <w:tr w:rsidR="00621A30" w:rsidTr="00274063">
        <w:tc>
          <w:tcPr>
            <w:cnfStyle w:val="001000000000" w:firstRow="0" w:lastRow="0" w:firstColumn="1" w:lastColumn="0" w:oddVBand="0" w:evenVBand="0" w:oddHBand="0" w:evenHBand="0" w:firstRowFirstColumn="0" w:firstRowLastColumn="0" w:lastRowFirstColumn="0" w:lastRowLastColumn="0"/>
            <w:tcW w:w="2541" w:type="dxa"/>
          </w:tcPr>
          <w:p w:rsidR="00F661E6" w:rsidRPr="00274063" w:rsidRDefault="00DA4A95" w:rsidP="00F661E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BenBase</w:t>
            </w:r>
            <w:proofErr w:type="spellEnd"/>
            <w:r>
              <w:rPr>
                <w:rFonts w:ascii="HelveticaNeueLT-Bold" w:hAnsi="HelveticaNeueLT-Bold" w:cs="HelveticaNeueLT-Bold"/>
                <w:bCs w:val="0"/>
                <w:color w:val="auto"/>
                <w:sz w:val="22"/>
                <w:szCs w:val="22"/>
                <w:lang w:eastAsia="en-GB"/>
              </w:rPr>
              <w:t xml:space="preserve"> </w:t>
            </w:r>
          </w:p>
          <w:p w:rsidR="00F661E6" w:rsidRPr="00274063" w:rsidRDefault="00F661E6" w:rsidP="00F661E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621A30" w:rsidRPr="00274063" w:rsidRDefault="00BE3080" w:rsidP="00F661E6">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Income Support</w:t>
            </w:r>
          </w:p>
        </w:tc>
        <w:tc>
          <w:tcPr>
            <w:tcW w:w="6701" w:type="dxa"/>
          </w:tcPr>
          <w:p w:rsidR="00BE308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Income Support replaced Supplementary Benefit (sometimes called Social Security Benefit). From October 2013, no new claims for Income Support will be taken and all potential applicants will be moved to Universal Credit, nevertheless some respondents will continue to receive IS until the transition is complete. The rate is assessed on the grounds of age and marital status with a flat-rate premium for children and special premiums for people such as lone parents, people with disabilities and pensioners.</w:t>
            </w:r>
          </w:p>
          <w:p w:rsidR="00BE308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BE308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Income Support is often paid along with other benefits as a supplement. You should try, wherever possible, to record the amount of Income Support separately even in the case where it is paid with Job Seeker’s Allowance or with a state pension. The specific amount paid as Income Support will usually be shown on the cover of the Benefit Order Book.</w:t>
            </w:r>
          </w:p>
          <w:p w:rsidR="00BE308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621A3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 xml:space="preserve">Any maintenance payments from a former or separated spouse or for child support which are paid through the DWP or other government </w:t>
            </w:r>
            <w:proofErr w:type="gramStart"/>
            <w:r>
              <w:rPr>
                <w:rFonts w:ascii="HelveticaNeueLT-Roman" w:hAnsi="HelveticaNeueLT-Roman" w:cs="HelveticaNeueLT-Roman"/>
                <w:color w:val="auto"/>
                <w:sz w:val="22"/>
                <w:szCs w:val="22"/>
                <w:lang w:eastAsia="en-GB"/>
              </w:rPr>
              <w:t>agencies,</w:t>
            </w:r>
            <w:proofErr w:type="gramEnd"/>
            <w:r>
              <w:rPr>
                <w:rFonts w:ascii="HelveticaNeueLT-Roman" w:hAnsi="HelveticaNeueLT-Roman" w:cs="HelveticaNeueLT-Roman"/>
                <w:color w:val="auto"/>
                <w:sz w:val="22"/>
                <w:szCs w:val="22"/>
                <w:lang w:eastAsia="en-GB"/>
              </w:rPr>
              <w:t xml:space="preserve"> should not be included as Income Support or any other benefit.</w:t>
            </w:r>
          </w:p>
        </w:tc>
      </w:tr>
      <w:tr w:rsidR="00621A3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BE3080" w:rsidRPr="00274063" w:rsidRDefault="00DA4A95"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BenBase</w:t>
            </w:r>
            <w:proofErr w:type="spellEnd"/>
          </w:p>
          <w:p w:rsidR="00F661E6" w:rsidRPr="00274063" w:rsidRDefault="00F661E6" w:rsidP="00F661E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621A30" w:rsidRPr="00274063" w:rsidRDefault="00BE3080" w:rsidP="00F661E6">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Jobseeker’s</w:t>
            </w:r>
            <w:r w:rsidR="00F661E6"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Allowance</w:t>
            </w:r>
          </w:p>
        </w:tc>
        <w:tc>
          <w:tcPr>
            <w:tcW w:w="6701" w:type="dxa"/>
          </w:tcPr>
          <w:p w:rsidR="00BE3080" w:rsidRDefault="00BE3080" w:rsidP="00BE308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This replaced Unemployment Benefit in October 1996. Those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receiving JSA are capable of work and available for work and</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actively seeking work and have a current jobseeker’s agreement with</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the Employment Service. Full-time students, those on temporary</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release from prison and those receiving maternity allowance or</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statutory maternity pay are not eligible for JSA. There are two types</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 xml:space="preserve">of JSA - Contribution-based and Income-based. The </w:t>
            </w:r>
            <w:proofErr w:type="spellStart"/>
            <w:r>
              <w:rPr>
                <w:rFonts w:ascii="HelveticaNeueLT-Roman" w:hAnsi="HelveticaNeueLT-Roman" w:cs="HelveticaNeueLT-Roman"/>
                <w:color w:val="auto"/>
                <w:sz w:val="22"/>
                <w:szCs w:val="22"/>
                <w:lang w:eastAsia="en-GB"/>
              </w:rPr>
              <w:t>Contributionbased</w:t>
            </w:r>
            <w:proofErr w:type="spellEnd"/>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component is paid in the first 26 weeks of unemployment if</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enough NI contributions have been paid. The Income-based</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component is a means-tested benefit (paid after 26 weeks for those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who qualify for Contribution-based and pass the means-test).</w:t>
            </w:r>
          </w:p>
          <w:p w:rsidR="00381CED" w:rsidRDefault="00381CED" w:rsidP="00BE308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p>
          <w:p w:rsidR="00621A30" w:rsidRDefault="00BE3080" w:rsidP="00381CED">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However, from October 2013, “income based” Jobseeker’s</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Allowance will be replaced by Universal Credit, though those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receiving this type of JSA at that time may continue to receive it until</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they are transferred to UC.</w:t>
            </w:r>
          </w:p>
        </w:tc>
      </w:tr>
      <w:tr w:rsidR="00BE3080" w:rsidTr="00274063">
        <w:tc>
          <w:tcPr>
            <w:cnfStyle w:val="001000000000" w:firstRow="0" w:lastRow="0" w:firstColumn="1" w:lastColumn="0" w:oddVBand="0" w:evenVBand="0" w:oddHBand="0" w:evenHBand="0" w:firstRowFirstColumn="0" w:firstRowLastColumn="0" w:lastRowFirstColumn="0" w:lastRowLastColumn="0"/>
            <w:tcW w:w="2541" w:type="dxa"/>
          </w:tcPr>
          <w:p w:rsidR="00BE3080" w:rsidRPr="00274063" w:rsidRDefault="00DA4A95"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BenBase</w:t>
            </w:r>
            <w:proofErr w:type="spellEnd"/>
          </w:p>
          <w:p w:rsidR="00F661E6" w:rsidRPr="00274063" w:rsidRDefault="00F661E6"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r w:rsidRPr="00274063">
              <w:rPr>
                <w:rFonts w:ascii="HelveticaNeueLT-Bold" w:hAnsi="HelveticaNeueLT-Bold" w:cs="HelveticaNeueLT-Bold"/>
                <w:bCs w:val="0"/>
                <w:color w:val="auto"/>
                <w:sz w:val="22"/>
                <w:szCs w:val="22"/>
                <w:lang w:eastAsia="en-GB"/>
              </w:rPr>
              <w:t>Universal</w:t>
            </w:r>
          </w:p>
          <w:p w:rsidR="00BE3080" w:rsidRPr="00274063" w:rsidRDefault="00BE3080" w:rsidP="00BE3080">
            <w:pPr>
              <w:rPr>
                <w:lang w:eastAsia="en-GB"/>
              </w:rPr>
            </w:pPr>
            <w:r w:rsidRPr="00274063">
              <w:rPr>
                <w:rFonts w:ascii="HelveticaNeueLT-Bold" w:hAnsi="HelveticaNeueLT-Bold" w:cs="HelveticaNeueLT-Bold"/>
                <w:bCs w:val="0"/>
                <w:color w:val="auto"/>
                <w:sz w:val="22"/>
                <w:szCs w:val="22"/>
                <w:lang w:eastAsia="en-GB"/>
              </w:rPr>
              <w:t>Credit</w:t>
            </w:r>
          </w:p>
        </w:tc>
        <w:tc>
          <w:tcPr>
            <w:tcW w:w="6701" w:type="dxa"/>
          </w:tcPr>
          <w:p w:rsidR="00BE308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000000"/>
                <w:sz w:val="22"/>
                <w:szCs w:val="22"/>
                <w:lang w:eastAsia="en-GB"/>
              </w:rPr>
            </w:pPr>
            <w:r>
              <w:rPr>
                <w:rFonts w:ascii="HelveticaNeueLT-Roman" w:hAnsi="HelveticaNeueLT-Roman" w:cs="HelveticaNeueLT-Roman"/>
                <w:color w:val="484848"/>
                <w:sz w:val="22"/>
                <w:szCs w:val="22"/>
                <w:lang w:eastAsia="en-GB"/>
              </w:rPr>
              <w:t>From October 2013 Universal Credit replaces Income Support,</w:t>
            </w:r>
            <w:r w:rsidR="00381CED">
              <w:rPr>
                <w:rFonts w:ascii="HelveticaNeueLT-Roman" w:hAnsi="HelveticaNeueLT-Roman" w:cs="HelveticaNeueLT-Roman"/>
                <w:color w:val="484848"/>
                <w:sz w:val="22"/>
                <w:szCs w:val="22"/>
                <w:lang w:eastAsia="en-GB"/>
              </w:rPr>
              <w:t xml:space="preserve"> </w:t>
            </w:r>
            <w:r>
              <w:rPr>
                <w:rFonts w:ascii="HelveticaNeueLT-Roman" w:hAnsi="HelveticaNeueLT-Roman" w:cs="HelveticaNeueLT-Roman"/>
                <w:color w:val="484848"/>
                <w:sz w:val="22"/>
                <w:szCs w:val="22"/>
                <w:lang w:eastAsia="en-GB"/>
              </w:rPr>
              <w:t>income-based Job Seeker's Allowance, income-related Employment</w:t>
            </w:r>
            <w:r w:rsidR="00381CED">
              <w:rPr>
                <w:rFonts w:ascii="HelveticaNeueLT-Roman" w:hAnsi="HelveticaNeueLT-Roman" w:cs="HelveticaNeueLT-Roman"/>
                <w:color w:val="484848"/>
                <w:sz w:val="22"/>
                <w:szCs w:val="22"/>
                <w:lang w:eastAsia="en-GB"/>
              </w:rPr>
              <w:t xml:space="preserve"> </w:t>
            </w:r>
            <w:r>
              <w:rPr>
                <w:rFonts w:ascii="HelveticaNeueLT-Roman" w:hAnsi="HelveticaNeueLT-Roman" w:cs="HelveticaNeueLT-Roman"/>
                <w:color w:val="484848"/>
                <w:sz w:val="22"/>
                <w:szCs w:val="22"/>
                <w:lang w:eastAsia="en-GB"/>
              </w:rPr>
              <w:t>Support Allowance, Housing Benefit, Child Tax Credit and Working</w:t>
            </w:r>
            <w:r w:rsidR="00381CED">
              <w:rPr>
                <w:rFonts w:ascii="HelveticaNeueLT-Roman" w:hAnsi="HelveticaNeueLT-Roman" w:cs="HelveticaNeueLT-Roman"/>
                <w:color w:val="484848"/>
                <w:sz w:val="22"/>
                <w:szCs w:val="22"/>
                <w:lang w:eastAsia="en-GB"/>
              </w:rPr>
              <w:t xml:space="preserve"> </w:t>
            </w:r>
            <w:r>
              <w:rPr>
                <w:rFonts w:ascii="HelveticaNeueLT-Roman" w:hAnsi="HelveticaNeueLT-Roman" w:cs="HelveticaNeueLT-Roman"/>
                <w:color w:val="484848"/>
                <w:sz w:val="22"/>
                <w:szCs w:val="22"/>
                <w:lang w:eastAsia="en-GB"/>
              </w:rPr>
              <w:t xml:space="preserve">Tax Credit. It </w:t>
            </w:r>
            <w:r>
              <w:rPr>
                <w:rFonts w:ascii="HelveticaNeueLT-Roman" w:hAnsi="HelveticaNeueLT-Roman" w:cs="HelveticaNeueLT-Roman"/>
                <w:color w:val="000000"/>
                <w:sz w:val="22"/>
                <w:szCs w:val="22"/>
                <w:lang w:eastAsia="en-GB"/>
              </w:rPr>
              <w:t>can be payable to people who are not working, or who</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 xml:space="preserve">are </w:t>
            </w:r>
            <w:proofErr w:type="spellStart"/>
            <w:r>
              <w:rPr>
                <w:rFonts w:ascii="HelveticaNeueLT-Roman" w:hAnsi="HelveticaNeueLT-Roman" w:cs="HelveticaNeueLT-Roman"/>
                <w:color w:val="000000"/>
                <w:sz w:val="22"/>
                <w:szCs w:val="22"/>
                <w:lang w:eastAsia="en-GB"/>
              </w:rPr>
              <w:t>are</w:t>
            </w:r>
            <w:proofErr w:type="spellEnd"/>
            <w:r>
              <w:rPr>
                <w:rFonts w:ascii="HelveticaNeueLT-Roman" w:hAnsi="HelveticaNeueLT-Roman" w:cs="HelveticaNeueLT-Roman"/>
                <w:color w:val="000000"/>
                <w:sz w:val="22"/>
                <w:szCs w:val="22"/>
                <w:lang w:eastAsia="en-GB"/>
              </w:rPr>
              <w:t xml:space="preserve"> in low paid work and will top up their earnings. It will be</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 xml:space="preserve">calculated and delivered electronically and </w:t>
            </w:r>
            <w:r>
              <w:rPr>
                <w:rFonts w:ascii="HelveticaNeueLT-Roman" w:hAnsi="HelveticaNeueLT-Roman" w:cs="HelveticaNeueLT-Roman"/>
                <w:color w:val="000000"/>
                <w:sz w:val="22"/>
                <w:szCs w:val="22"/>
                <w:lang w:eastAsia="en-GB"/>
              </w:rPr>
              <w:lastRenderedPageBreak/>
              <w:t>automatically adjusted</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each month in line with earnings. Claimants will receive just one</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monthly payment, paid into a bank account in the same way as a</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monthly salary. Support with housing costs will go direct to the</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claimant as part of their monthly payment. Universal Credit is made</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up of a standard allowance and potentially five elements: Child</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Element / Disabled Child Additions; Childcare Element ; Carer</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Element; Limited Capability for Work Element; and Housing Element.</w:t>
            </w:r>
          </w:p>
          <w:p w:rsidR="00381CED" w:rsidRDefault="00381CED"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000000"/>
                <w:sz w:val="22"/>
                <w:szCs w:val="22"/>
                <w:lang w:eastAsia="en-GB"/>
              </w:rPr>
            </w:pPr>
          </w:p>
          <w:p w:rsidR="00BE3080" w:rsidRDefault="00BE3080" w:rsidP="00381CED">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000000"/>
                <w:sz w:val="22"/>
                <w:szCs w:val="22"/>
                <w:lang w:eastAsia="en-GB"/>
              </w:rPr>
              <w:t>The monthly Universal Credit payment covers everyone in a family</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who qualifies for support including a person claiming for themselves</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alone, a person claiming for themselves and their child or children, a</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couple making a joint claim for themselves, or a couple making a</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joint claim for themselves and their child or children. Children over</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18 living with their parents or siblings can claim Universal Credit in</w:t>
            </w:r>
            <w:r w:rsidR="00381CED">
              <w:rPr>
                <w:rFonts w:ascii="HelveticaNeueLT-Roman" w:hAnsi="HelveticaNeueLT-Roman" w:cs="HelveticaNeueLT-Roman"/>
                <w:color w:val="000000"/>
                <w:sz w:val="22"/>
                <w:szCs w:val="22"/>
                <w:lang w:eastAsia="en-GB"/>
              </w:rPr>
              <w:t xml:space="preserve"> </w:t>
            </w:r>
            <w:r>
              <w:rPr>
                <w:rFonts w:ascii="HelveticaNeueLT-Roman" w:hAnsi="HelveticaNeueLT-Roman" w:cs="HelveticaNeueLT-Roman"/>
                <w:color w:val="000000"/>
                <w:sz w:val="22"/>
                <w:szCs w:val="22"/>
                <w:lang w:eastAsia="en-GB"/>
              </w:rPr>
              <w:t>their own right.</w:t>
            </w:r>
          </w:p>
        </w:tc>
      </w:tr>
      <w:tr w:rsidR="00BE308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BE3080"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lastRenderedPageBreak/>
              <w:t>BenSup</w:t>
            </w:r>
            <w:proofErr w:type="spellEnd"/>
          </w:p>
          <w:p w:rsidR="00274063" w:rsidRPr="00274063" w:rsidRDefault="00274063"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BE3080"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r w:rsidRPr="00274063">
              <w:rPr>
                <w:rFonts w:ascii="HelveticaNeueLT-Bold" w:hAnsi="HelveticaNeueLT-Bold" w:cs="HelveticaNeueLT-Bold"/>
                <w:bCs w:val="0"/>
                <w:color w:val="auto"/>
                <w:sz w:val="22"/>
                <w:szCs w:val="22"/>
                <w:lang w:eastAsia="en-GB"/>
              </w:rPr>
              <w:t>Return to</w:t>
            </w:r>
          </w:p>
          <w:p w:rsidR="00BE3080" w:rsidRPr="00274063" w:rsidRDefault="00BE3080" w:rsidP="00BE3080">
            <w:pPr>
              <w:rPr>
                <w:lang w:eastAsia="en-GB"/>
              </w:rPr>
            </w:pPr>
            <w:r w:rsidRPr="00274063">
              <w:rPr>
                <w:rFonts w:ascii="HelveticaNeueLT-Bold" w:hAnsi="HelveticaNeueLT-Bold" w:cs="HelveticaNeueLT-Bold"/>
                <w:bCs w:val="0"/>
                <w:color w:val="auto"/>
                <w:sz w:val="22"/>
                <w:szCs w:val="22"/>
                <w:lang w:eastAsia="en-GB"/>
              </w:rPr>
              <w:t>Work Credit</w:t>
            </w:r>
          </w:p>
        </w:tc>
        <w:tc>
          <w:tcPr>
            <w:tcW w:w="6701" w:type="dxa"/>
          </w:tcPr>
          <w:p w:rsidR="00BE3080" w:rsidRDefault="00BE3080" w:rsidP="00381CED">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This is a payment for people starting work of at least 16 hours a</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week and earning no more than £15,000 per year. Recipients will</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have been receiving an incapacity benefit (including statutory sick</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pay) for 13 weeks immediately prior to starting work. It is payable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for up to 52 weeks.</w:t>
            </w:r>
          </w:p>
        </w:tc>
      </w:tr>
      <w:tr w:rsidR="00BE3080" w:rsidTr="00274063">
        <w:tc>
          <w:tcPr>
            <w:cnfStyle w:val="001000000000" w:firstRow="0" w:lastRow="0" w:firstColumn="1" w:lastColumn="0" w:oddVBand="0" w:evenVBand="0" w:oddHBand="0" w:evenHBand="0" w:firstRowFirstColumn="0" w:firstRowLastColumn="0" w:lastRowFirstColumn="0" w:lastRowLastColumn="0"/>
            <w:tcW w:w="2541" w:type="dxa"/>
          </w:tcPr>
          <w:p w:rsidR="00BE3080" w:rsidRDefault="00DA4A95"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BenBase</w:t>
            </w:r>
            <w:proofErr w:type="spellEnd"/>
          </w:p>
          <w:p w:rsidR="00274063" w:rsidRPr="00274063" w:rsidRDefault="00274063" w:rsidP="00BE308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BE3080" w:rsidP="00BE3080">
            <w:pPr>
              <w:rPr>
                <w:lang w:eastAsia="en-GB"/>
              </w:rPr>
            </w:pPr>
            <w:r w:rsidRPr="00274063">
              <w:rPr>
                <w:rFonts w:ascii="HelveticaNeueLT-Bold" w:hAnsi="HelveticaNeueLT-Bold" w:cs="HelveticaNeueLT-Bold"/>
                <w:bCs w:val="0"/>
                <w:color w:val="auto"/>
                <w:sz w:val="22"/>
                <w:szCs w:val="22"/>
                <w:lang w:eastAsia="en-GB"/>
              </w:rPr>
              <w:t>Child Benefit</w:t>
            </w:r>
          </w:p>
        </w:tc>
        <w:tc>
          <w:tcPr>
            <w:tcW w:w="6701" w:type="dxa"/>
          </w:tcPr>
          <w:p w:rsidR="00BE3080" w:rsidRDefault="00BE3080"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Is normally paid to the mother (unless there is none in the household)</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and should be shown as her income. Where it is paid into a joint</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bank account the names of both account holders will be on the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benefit order book.</w:t>
            </w:r>
          </w:p>
          <w:p w:rsidR="00381CED" w:rsidRDefault="00381CED" w:rsidP="00BE308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BE3080" w:rsidRDefault="00BE3080" w:rsidP="00381CED">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This should still be recorded as the mother’s income. Child Benefit</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(Lone Parent) was withdrawn in July 1998 however single parents</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responsible for children continuously since July 1998 may continue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to receive this. Note, from January 2013 Child Benefit certain higher</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income families will no longer be eligible to receive Child Benefit.</w:t>
            </w:r>
          </w:p>
        </w:tc>
      </w:tr>
      <w:tr w:rsidR="00BE308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9400A0" w:rsidRDefault="009400A0" w:rsidP="009400A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BenSup</w:t>
            </w:r>
            <w:proofErr w:type="spellEnd"/>
            <w:r w:rsidRPr="00274063">
              <w:rPr>
                <w:rFonts w:ascii="HelveticaNeueLT-Bold" w:hAnsi="HelveticaNeueLT-Bold" w:cs="HelveticaNeueLT-Bold"/>
                <w:bCs w:val="0"/>
                <w:color w:val="auto"/>
                <w:sz w:val="22"/>
                <w:szCs w:val="22"/>
                <w:lang w:eastAsia="en-GB"/>
              </w:rPr>
              <w:t>/</w:t>
            </w:r>
            <w:proofErr w:type="spellStart"/>
            <w:r w:rsidRPr="00274063">
              <w:rPr>
                <w:rFonts w:ascii="HelveticaNeueLT-Bold" w:hAnsi="HelveticaNeueLT-Bold" w:cs="HelveticaNeueLT-Bold"/>
                <w:bCs w:val="0"/>
                <w:color w:val="auto"/>
                <w:sz w:val="22"/>
                <w:szCs w:val="22"/>
                <w:lang w:eastAsia="en-GB"/>
              </w:rPr>
              <w:t>BenTax</w:t>
            </w:r>
            <w:proofErr w:type="spellEnd"/>
            <w:r w:rsidRPr="00274063">
              <w:rPr>
                <w:rFonts w:ascii="HelveticaNeueLT-Bold" w:hAnsi="HelveticaNeueLT-Bold" w:cs="HelveticaNeueLT-Bold"/>
                <w:bCs w:val="0"/>
                <w:color w:val="auto"/>
                <w:sz w:val="22"/>
                <w:szCs w:val="22"/>
                <w:lang w:eastAsia="en-GB"/>
              </w:rPr>
              <w:t xml:space="preserve">/ </w:t>
            </w:r>
            <w:proofErr w:type="spellStart"/>
            <w:r w:rsidRPr="00274063">
              <w:rPr>
                <w:rFonts w:ascii="HelveticaNeueLT-Bold" w:hAnsi="HelveticaNeueLT-Bold" w:cs="HelveticaNeueLT-Bold"/>
                <w:bCs w:val="0"/>
                <w:color w:val="auto"/>
                <w:sz w:val="22"/>
                <w:szCs w:val="22"/>
                <w:lang w:eastAsia="en-GB"/>
              </w:rPr>
              <w:t>BenCTC</w:t>
            </w:r>
            <w:proofErr w:type="spellEnd"/>
          </w:p>
          <w:p w:rsidR="00274063" w:rsidRPr="00274063" w:rsidRDefault="00274063" w:rsidP="009400A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9400A0"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Child Tax</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Credit</w:t>
            </w:r>
          </w:p>
        </w:tc>
        <w:tc>
          <w:tcPr>
            <w:tcW w:w="6701" w:type="dxa"/>
          </w:tcPr>
          <w:p w:rsidR="009400A0" w:rsidRDefault="009400A0" w:rsidP="009400A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Introduced in April 2003 this is paid to those with at least one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dependent child. Child Tax Credit is paid to the person responsible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 xml:space="preserve">for the care of the </w:t>
            </w:r>
            <w:proofErr w:type="gramStart"/>
            <w:r>
              <w:rPr>
                <w:rFonts w:ascii="HelveticaNeueLT-Roman" w:hAnsi="HelveticaNeueLT-Roman" w:cs="HelveticaNeueLT-Roman"/>
                <w:color w:val="auto"/>
                <w:sz w:val="22"/>
                <w:szCs w:val="22"/>
                <w:lang w:eastAsia="en-GB"/>
              </w:rPr>
              <w:t>child(</w:t>
            </w:r>
            <w:proofErr w:type="spellStart"/>
            <w:proofErr w:type="gramEnd"/>
            <w:r>
              <w:rPr>
                <w:rFonts w:ascii="HelveticaNeueLT-Roman" w:hAnsi="HelveticaNeueLT-Roman" w:cs="HelveticaNeueLT-Roman"/>
                <w:color w:val="auto"/>
                <w:sz w:val="22"/>
                <w:szCs w:val="22"/>
                <w:lang w:eastAsia="en-GB"/>
              </w:rPr>
              <w:t>ren</w:t>
            </w:r>
            <w:proofErr w:type="spellEnd"/>
            <w:r>
              <w:rPr>
                <w:rFonts w:ascii="HelveticaNeueLT-Roman" w:hAnsi="HelveticaNeueLT-Roman" w:cs="HelveticaNeueLT-Roman"/>
                <w:color w:val="auto"/>
                <w:sz w:val="22"/>
                <w:szCs w:val="22"/>
                <w:lang w:eastAsia="en-GB"/>
              </w:rPr>
              <w:t>) so can be received by one person only</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in the household. If the respondent qualifies for the childcare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element of Working Tax Credit, this will always be paid with the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Child Tax Credit, even if the respondent is not themselves in receipt</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of Working Tax Credit.</w:t>
            </w:r>
          </w:p>
          <w:p w:rsidR="00005B1B" w:rsidRDefault="00005B1B" w:rsidP="00381CED">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p>
          <w:p w:rsidR="00BE3080" w:rsidRDefault="00005B1B" w:rsidP="00381CED">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In 2013 Universal Credit was introduced to replace six benefits including Child Tax Credit. The process of transferring claimants from Child Tax Credit to Universal Credit is schedule</w:t>
            </w:r>
            <w:r w:rsidR="00551D76">
              <w:rPr>
                <w:rFonts w:ascii="HelveticaNeueLT-Roman" w:hAnsi="HelveticaNeueLT-Roman" w:cs="HelveticaNeueLT-Roman"/>
                <w:color w:val="auto"/>
                <w:sz w:val="22"/>
                <w:szCs w:val="22"/>
                <w:lang w:eastAsia="en-GB"/>
              </w:rPr>
              <w:t xml:space="preserve">d to take until 2017 </w:t>
            </w:r>
            <w:r>
              <w:rPr>
                <w:rFonts w:ascii="HelveticaNeueLT-Roman" w:hAnsi="HelveticaNeueLT-Roman" w:cs="HelveticaNeueLT-Roman"/>
                <w:color w:val="auto"/>
                <w:sz w:val="22"/>
                <w:szCs w:val="22"/>
                <w:lang w:eastAsia="en-GB"/>
              </w:rPr>
              <w:t>therefore respondents may still be receiving Child Tax Credit</w:t>
            </w:r>
          </w:p>
        </w:tc>
      </w:tr>
      <w:tr w:rsidR="00BE3080" w:rsidTr="00274063">
        <w:tc>
          <w:tcPr>
            <w:cnfStyle w:val="001000000000" w:firstRow="0" w:lastRow="0" w:firstColumn="1" w:lastColumn="0" w:oddVBand="0" w:evenVBand="0" w:oddHBand="0" w:evenHBand="0" w:firstRowFirstColumn="0" w:firstRowLastColumn="0" w:lastRowFirstColumn="0" w:lastRowLastColumn="0"/>
            <w:tcW w:w="2541" w:type="dxa"/>
          </w:tcPr>
          <w:p w:rsidR="00381CED" w:rsidRDefault="009400A0" w:rsidP="009400A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BenSup</w:t>
            </w:r>
            <w:proofErr w:type="spellEnd"/>
            <w:r w:rsidRPr="00274063">
              <w:rPr>
                <w:rFonts w:ascii="HelveticaNeueLT-Bold" w:hAnsi="HelveticaNeueLT-Bold" w:cs="HelveticaNeueLT-Bold"/>
                <w:bCs w:val="0"/>
                <w:color w:val="auto"/>
                <w:sz w:val="22"/>
                <w:szCs w:val="22"/>
                <w:lang w:eastAsia="en-GB"/>
              </w:rPr>
              <w:t>/</w:t>
            </w:r>
            <w:proofErr w:type="spellStart"/>
            <w:r w:rsidRPr="00274063">
              <w:rPr>
                <w:rFonts w:ascii="HelveticaNeueLT-Bold" w:hAnsi="HelveticaNeueLT-Bold" w:cs="HelveticaNeueLT-Bold"/>
                <w:bCs w:val="0"/>
                <w:color w:val="auto"/>
                <w:sz w:val="22"/>
                <w:szCs w:val="22"/>
                <w:lang w:eastAsia="en-GB"/>
              </w:rPr>
              <w:t>BenT</w:t>
            </w:r>
            <w:r w:rsidR="00274063">
              <w:rPr>
                <w:rFonts w:ascii="HelveticaNeueLT-Bold" w:hAnsi="HelveticaNeueLT-Bold" w:cs="HelveticaNeueLT-Bold"/>
                <w:bCs w:val="0"/>
                <w:color w:val="auto"/>
                <w:sz w:val="22"/>
                <w:szCs w:val="22"/>
                <w:lang w:eastAsia="en-GB"/>
              </w:rPr>
              <w:t>a</w:t>
            </w:r>
            <w:r w:rsidRPr="00274063">
              <w:rPr>
                <w:rFonts w:ascii="HelveticaNeueLT-Bold" w:hAnsi="HelveticaNeueLT-Bold" w:cs="HelveticaNeueLT-Bold"/>
                <w:bCs w:val="0"/>
                <w:color w:val="auto"/>
                <w:sz w:val="22"/>
                <w:szCs w:val="22"/>
                <w:lang w:eastAsia="en-GB"/>
              </w:rPr>
              <w:t>x</w:t>
            </w:r>
            <w:proofErr w:type="spellEnd"/>
          </w:p>
          <w:p w:rsidR="00274063" w:rsidRPr="00274063" w:rsidRDefault="00274063" w:rsidP="009400A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9400A0" w:rsidP="00381CED">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Working Tax</w:t>
            </w:r>
            <w:r w:rsidR="00381CED"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Credit</w:t>
            </w:r>
          </w:p>
        </w:tc>
        <w:tc>
          <w:tcPr>
            <w:tcW w:w="6701" w:type="dxa"/>
          </w:tcPr>
          <w:p w:rsidR="00381CED" w:rsidRDefault="009400A0" w:rsidP="009400A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This replaced Working Families Tax Credit and the Disabled</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Person’s Tax Credit in April 2003. It is paid to families with at least</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one dependent child or those with a disability who are working. In</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some cases it can be paid alongside JSA or income support for</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those not working. It is paid either as a tax credit through the</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respondent’s pay check or as a direct benefit. It can also be paid as</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a lump sum covering a period of 26 weeks in some cases.</w:t>
            </w:r>
            <w:r w:rsidR="00381CED">
              <w:rPr>
                <w:rFonts w:ascii="HelveticaNeueLT-Roman" w:hAnsi="HelveticaNeueLT-Roman" w:cs="HelveticaNeueLT-Roman"/>
                <w:color w:val="auto"/>
                <w:sz w:val="22"/>
                <w:szCs w:val="22"/>
                <w:lang w:eastAsia="en-GB"/>
              </w:rPr>
              <w:t xml:space="preserve"> </w:t>
            </w:r>
          </w:p>
          <w:p w:rsidR="00381CED" w:rsidRDefault="00381CED" w:rsidP="009400A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9400A0" w:rsidRDefault="009400A0" w:rsidP="009400A0">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Please note: Where a married or cohabiting couple are receiving</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WTC, they apply for the tax credit jointly but cannot be receiving it</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lastRenderedPageBreak/>
              <w:t>jointly. They will have had to say which couple member was to</w:t>
            </w:r>
            <w:r w:rsidR="00381CED">
              <w:rPr>
                <w:rFonts w:ascii="HelveticaNeueLT-Roman" w:hAnsi="HelveticaNeueLT-Roman" w:cs="HelveticaNeueLT-Roman"/>
                <w:color w:val="auto"/>
                <w:sz w:val="22"/>
                <w:szCs w:val="22"/>
                <w:lang w:eastAsia="en-GB"/>
              </w:rPr>
              <w:t xml:space="preserve"> </w:t>
            </w:r>
            <w:r>
              <w:rPr>
                <w:rFonts w:ascii="HelveticaNeueLT-Roman" w:hAnsi="HelveticaNeueLT-Roman" w:cs="HelveticaNeueLT-Roman"/>
                <w:color w:val="auto"/>
                <w:sz w:val="22"/>
                <w:szCs w:val="22"/>
                <w:lang w:eastAsia="en-GB"/>
              </w:rPr>
              <w:t>receive the benefit or tax credit.</w:t>
            </w:r>
          </w:p>
          <w:p w:rsidR="00BE3080" w:rsidRDefault="009400A0" w:rsidP="00381CED">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w:t>
            </w:r>
          </w:p>
          <w:p w:rsidR="008D29D3" w:rsidRDefault="008D29D3" w:rsidP="00551D7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 xml:space="preserve">In 2013 Universal Credit was introduced to replace six benefits including </w:t>
            </w:r>
            <w:r w:rsidR="00551D76">
              <w:rPr>
                <w:rFonts w:ascii="HelveticaNeueLT-Roman" w:hAnsi="HelveticaNeueLT-Roman" w:cs="HelveticaNeueLT-Roman"/>
                <w:color w:val="auto"/>
                <w:sz w:val="22"/>
                <w:szCs w:val="22"/>
                <w:lang w:eastAsia="en-GB"/>
              </w:rPr>
              <w:t>Working</w:t>
            </w:r>
            <w:r>
              <w:rPr>
                <w:rFonts w:ascii="HelveticaNeueLT-Roman" w:hAnsi="HelveticaNeueLT-Roman" w:cs="HelveticaNeueLT-Roman"/>
                <w:color w:val="auto"/>
                <w:sz w:val="22"/>
                <w:szCs w:val="22"/>
                <w:lang w:eastAsia="en-GB"/>
              </w:rPr>
              <w:t xml:space="preserve"> Tax Credit. The process of transferring claimants from </w:t>
            </w:r>
            <w:r w:rsidR="00551D76">
              <w:rPr>
                <w:rFonts w:ascii="HelveticaNeueLT-Roman" w:hAnsi="HelveticaNeueLT-Roman" w:cs="HelveticaNeueLT-Roman"/>
                <w:color w:val="auto"/>
                <w:sz w:val="22"/>
                <w:szCs w:val="22"/>
                <w:lang w:eastAsia="en-GB"/>
              </w:rPr>
              <w:t>Working</w:t>
            </w:r>
            <w:r>
              <w:rPr>
                <w:rFonts w:ascii="HelveticaNeueLT-Roman" w:hAnsi="HelveticaNeueLT-Roman" w:cs="HelveticaNeueLT-Roman"/>
                <w:color w:val="auto"/>
                <w:sz w:val="22"/>
                <w:szCs w:val="22"/>
                <w:lang w:eastAsia="en-GB"/>
              </w:rPr>
              <w:t xml:space="preserve"> Tax Credit to Universal Credit is scheduled to take until </w:t>
            </w:r>
            <w:proofErr w:type="gramStart"/>
            <w:r>
              <w:rPr>
                <w:rFonts w:ascii="HelveticaNeueLT-Roman" w:hAnsi="HelveticaNeueLT-Roman" w:cs="HelveticaNeueLT-Roman"/>
                <w:color w:val="auto"/>
                <w:sz w:val="22"/>
                <w:szCs w:val="22"/>
                <w:lang w:eastAsia="en-GB"/>
              </w:rPr>
              <w:t>2017,</w:t>
            </w:r>
            <w:proofErr w:type="gramEnd"/>
            <w:r>
              <w:rPr>
                <w:rFonts w:ascii="HelveticaNeueLT-Roman" w:hAnsi="HelveticaNeueLT-Roman" w:cs="HelveticaNeueLT-Roman"/>
                <w:color w:val="auto"/>
                <w:sz w:val="22"/>
                <w:szCs w:val="22"/>
                <w:lang w:eastAsia="en-GB"/>
              </w:rPr>
              <w:t xml:space="preserve"> therefore respondents may still be receiving </w:t>
            </w:r>
            <w:r w:rsidR="00551D76">
              <w:rPr>
                <w:rFonts w:ascii="HelveticaNeueLT-Roman" w:hAnsi="HelveticaNeueLT-Roman" w:cs="HelveticaNeueLT-Roman"/>
                <w:color w:val="auto"/>
                <w:sz w:val="22"/>
                <w:szCs w:val="22"/>
                <w:lang w:eastAsia="en-GB"/>
              </w:rPr>
              <w:t xml:space="preserve">this benefit. </w:t>
            </w:r>
          </w:p>
        </w:tc>
      </w:tr>
      <w:tr w:rsidR="00BE308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9400A0" w:rsidRDefault="009400A0" w:rsidP="009400A0">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lastRenderedPageBreak/>
              <w:t>BenSup</w:t>
            </w:r>
            <w:proofErr w:type="spellEnd"/>
            <w:r w:rsidRPr="00274063">
              <w:rPr>
                <w:rFonts w:ascii="HelveticaNeueLT-Bold" w:hAnsi="HelveticaNeueLT-Bold" w:cs="HelveticaNeueLT-Bold"/>
                <w:bCs w:val="0"/>
                <w:color w:val="auto"/>
                <w:sz w:val="22"/>
                <w:szCs w:val="22"/>
                <w:lang w:eastAsia="en-GB"/>
              </w:rPr>
              <w:t>/</w:t>
            </w:r>
            <w:proofErr w:type="spellStart"/>
            <w:r w:rsidRPr="00274063">
              <w:rPr>
                <w:rFonts w:ascii="HelveticaNeueLT-Bold" w:hAnsi="HelveticaNeueLT-Bold" w:cs="HelveticaNeueLT-Bold"/>
                <w:bCs w:val="0"/>
                <w:color w:val="auto"/>
                <w:sz w:val="22"/>
                <w:szCs w:val="22"/>
                <w:lang w:eastAsia="en-GB"/>
              </w:rPr>
              <w:t>BenTax</w:t>
            </w:r>
            <w:proofErr w:type="spellEnd"/>
          </w:p>
          <w:p w:rsidR="00274063" w:rsidRPr="00274063" w:rsidRDefault="00274063" w:rsidP="009400A0">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9400A0" w:rsidRPr="00274063" w:rsidRDefault="009400A0" w:rsidP="00381CED">
            <w:pPr>
              <w:rPr>
                <w:lang w:eastAsia="en-GB"/>
              </w:rPr>
            </w:pPr>
            <w:r w:rsidRPr="00274063">
              <w:rPr>
                <w:rFonts w:ascii="HelveticaNeueLT-Bold" w:hAnsi="HelveticaNeueLT-Bold" w:cs="HelveticaNeueLT-Bold"/>
                <w:bCs w:val="0"/>
                <w:color w:val="auto"/>
                <w:sz w:val="22"/>
                <w:szCs w:val="22"/>
                <w:lang w:eastAsia="en-GB"/>
              </w:rPr>
              <w:t>Disabled</w:t>
            </w:r>
            <w:r w:rsidR="00381CED"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Person’s Tax</w:t>
            </w:r>
            <w:r w:rsidR="00381CED" w:rsidRP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Credit</w:t>
            </w:r>
          </w:p>
        </w:tc>
        <w:tc>
          <w:tcPr>
            <w:tcW w:w="6701" w:type="dxa"/>
          </w:tcPr>
          <w:p w:rsidR="00AD54D6" w:rsidRDefault="00AD54D6" w:rsidP="00AD54D6">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 xml:space="preserve">This was replaced by Working Tax Credit from April 2003. It is paid to people with disabilities either in work or seeking work who are aged </w:t>
            </w:r>
            <w:proofErr w:type="gramStart"/>
            <w:r>
              <w:rPr>
                <w:rFonts w:ascii="HelveticaNeueLT-Roman" w:hAnsi="HelveticaNeueLT-Roman" w:cs="HelveticaNeueLT-Roman"/>
                <w:color w:val="auto"/>
                <w:sz w:val="22"/>
                <w:szCs w:val="22"/>
                <w:lang w:eastAsia="en-GB"/>
              </w:rPr>
              <w:t>under</w:t>
            </w:r>
            <w:proofErr w:type="gramEnd"/>
            <w:r>
              <w:rPr>
                <w:rFonts w:ascii="HelveticaNeueLT-Roman" w:hAnsi="HelveticaNeueLT-Roman" w:cs="HelveticaNeueLT-Roman"/>
                <w:color w:val="auto"/>
                <w:sz w:val="22"/>
                <w:szCs w:val="22"/>
                <w:lang w:eastAsia="en-GB"/>
              </w:rPr>
              <w:t xml:space="preserve"> 66. Any respondent claiming this should be coded as receiving the Working Tax Credit. </w:t>
            </w:r>
          </w:p>
          <w:p w:rsidR="008D29D3" w:rsidRDefault="008D29D3" w:rsidP="00AD54D6">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p>
          <w:p w:rsidR="008D29D3" w:rsidRDefault="008D29D3" w:rsidP="00D71D10">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In 2013 Universal Credit was introduced to</w:t>
            </w:r>
            <w:r w:rsidR="00D71D10">
              <w:rPr>
                <w:rFonts w:ascii="HelveticaNeueLT-Roman" w:hAnsi="HelveticaNeueLT-Roman" w:cs="HelveticaNeueLT-Roman"/>
                <w:color w:val="auto"/>
                <w:sz w:val="22"/>
                <w:szCs w:val="22"/>
                <w:lang w:eastAsia="en-GB"/>
              </w:rPr>
              <w:t xml:space="preserve"> replace six benefits including Working Tax Credit</w:t>
            </w:r>
            <w:r>
              <w:rPr>
                <w:rFonts w:ascii="HelveticaNeueLT-Roman" w:hAnsi="HelveticaNeueLT-Roman" w:cs="HelveticaNeueLT-Roman"/>
                <w:color w:val="auto"/>
                <w:sz w:val="22"/>
                <w:szCs w:val="22"/>
                <w:lang w:eastAsia="en-GB"/>
              </w:rPr>
              <w:t xml:space="preserve">. The process of transferring claimants from </w:t>
            </w:r>
            <w:r w:rsidR="00D71D10">
              <w:rPr>
                <w:rFonts w:ascii="HelveticaNeueLT-Roman" w:hAnsi="HelveticaNeueLT-Roman" w:cs="HelveticaNeueLT-Roman"/>
                <w:color w:val="auto"/>
                <w:sz w:val="22"/>
                <w:szCs w:val="22"/>
                <w:lang w:eastAsia="en-GB"/>
              </w:rPr>
              <w:t>Working</w:t>
            </w:r>
            <w:r>
              <w:rPr>
                <w:rFonts w:ascii="HelveticaNeueLT-Roman" w:hAnsi="HelveticaNeueLT-Roman" w:cs="HelveticaNeueLT-Roman"/>
                <w:color w:val="auto"/>
                <w:sz w:val="22"/>
                <w:szCs w:val="22"/>
                <w:lang w:eastAsia="en-GB"/>
              </w:rPr>
              <w:t xml:space="preserve"> Tax Credit to Universal Credit is scheduled to take until </w:t>
            </w:r>
            <w:proofErr w:type="gramStart"/>
            <w:r>
              <w:rPr>
                <w:rFonts w:ascii="HelveticaNeueLT-Roman" w:hAnsi="HelveticaNeueLT-Roman" w:cs="HelveticaNeueLT-Roman"/>
                <w:color w:val="auto"/>
                <w:sz w:val="22"/>
                <w:szCs w:val="22"/>
                <w:lang w:eastAsia="en-GB"/>
              </w:rPr>
              <w:t>2017,</w:t>
            </w:r>
            <w:proofErr w:type="gramEnd"/>
            <w:r>
              <w:rPr>
                <w:rFonts w:ascii="HelveticaNeueLT-Roman" w:hAnsi="HelveticaNeueLT-Roman" w:cs="HelveticaNeueLT-Roman"/>
                <w:color w:val="auto"/>
                <w:sz w:val="22"/>
                <w:szCs w:val="22"/>
                <w:lang w:eastAsia="en-GB"/>
              </w:rPr>
              <w:t xml:space="preserve"> therefore respondents may still be receiving </w:t>
            </w:r>
            <w:r w:rsidR="00D71D10">
              <w:rPr>
                <w:rFonts w:ascii="HelveticaNeueLT-Roman" w:hAnsi="HelveticaNeueLT-Roman" w:cs="HelveticaNeueLT-Roman"/>
                <w:color w:val="auto"/>
                <w:sz w:val="22"/>
                <w:szCs w:val="22"/>
                <w:lang w:eastAsia="en-GB"/>
              </w:rPr>
              <w:t>Working Tax Credit.</w:t>
            </w:r>
          </w:p>
        </w:tc>
      </w:tr>
      <w:tr w:rsidR="00BE3080" w:rsidTr="00274063">
        <w:tc>
          <w:tcPr>
            <w:cnfStyle w:val="001000000000" w:firstRow="0" w:lastRow="0" w:firstColumn="1" w:lastColumn="0" w:oddVBand="0" w:evenVBand="0" w:oddHBand="0" w:evenHBand="0" w:firstRowFirstColumn="0" w:firstRowLastColumn="0" w:lastRowFirstColumn="0" w:lastRowLastColumn="0"/>
            <w:tcW w:w="2541" w:type="dxa"/>
          </w:tcPr>
          <w:p w:rsidR="00AD54D6" w:rsidRDefault="00127507"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OthBen</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AD54D6" w:rsidRPr="00274063" w:rsidRDefault="00AD54D6"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r w:rsidRPr="00274063">
              <w:rPr>
                <w:rFonts w:ascii="HelveticaNeueLT-Bold" w:hAnsi="HelveticaNeueLT-Bold" w:cs="HelveticaNeueLT-Bold"/>
                <w:bCs w:val="0"/>
                <w:color w:val="auto"/>
                <w:sz w:val="22"/>
                <w:szCs w:val="22"/>
                <w:lang w:eastAsia="en-GB"/>
              </w:rPr>
              <w:t>Maternity</w:t>
            </w:r>
          </w:p>
          <w:p w:rsidR="00BE3080" w:rsidRPr="00274063" w:rsidRDefault="00AD54D6" w:rsidP="00AD54D6">
            <w:pPr>
              <w:rPr>
                <w:lang w:eastAsia="en-GB"/>
              </w:rPr>
            </w:pPr>
            <w:r w:rsidRPr="00274063">
              <w:rPr>
                <w:rFonts w:ascii="HelveticaNeueLT-Bold" w:hAnsi="HelveticaNeueLT-Bold" w:cs="HelveticaNeueLT-Bold"/>
                <w:bCs w:val="0"/>
                <w:color w:val="auto"/>
                <w:sz w:val="22"/>
                <w:szCs w:val="22"/>
                <w:lang w:eastAsia="en-GB"/>
              </w:rPr>
              <w:t>Allowance</w:t>
            </w:r>
          </w:p>
        </w:tc>
        <w:tc>
          <w:tcPr>
            <w:tcW w:w="6701" w:type="dxa"/>
          </w:tcPr>
          <w:p w:rsidR="00BE3080"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A benefit which applies only to women not eligible for Statutory Maternity Pay. Usually women receiving Maternity Allowance will be either self-employed or will have recently changed jobs.</w:t>
            </w:r>
          </w:p>
        </w:tc>
      </w:tr>
      <w:tr w:rsidR="00BE308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AD54D6" w:rsidRDefault="00A25F9B"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OthBen</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AD54D6"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Housing</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Benefit /Rent</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Rebate (also</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known as</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‘Local</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Housing</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Allowance’)</w:t>
            </w:r>
          </w:p>
        </w:tc>
        <w:tc>
          <w:tcPr>
            <w:tcW w:w="6701" w:type="dxa"/>
          </w:tcPr>
          <w:p w:rsidR="00AD54D6" w:rsidRDefault="00AD54D6" w:rsidP="00AD54D6">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 xml:space="preserve">Is benefit paid to help with housing costs, either by the DWP or the Local </w:t>
            </w:r>
            <w:proofErr w:type="gramStart"/>
            <w:r>
              <w:rPr>
                <w:rFonts w:ascii="HelveticaNeueLT-Roman" w:hAnsi="HelveticaNeueLT-Roman" w:cs="HelveticaNeueLT-Roman"/>
                <w:color w:val="auto"/>
                <w:sz w:val="22"/>
                <w:szCs w:val="22"/>
                <w:lang w:eastAsia="en-GB"/>
              </w:rPr>
              <w:t>Authority.</w:t>
            </w:r>
            <w:proofErr w:type="gramEnd"/>
            <w:r>
              <w:rPr>
                <w:rFonts w:ascii="HelveticaNeueLT-Roman" w:hAnsi="HelveticaNeueLT-Roman" w:cs="HelveticaNeueLT-Roman"/>
                <w:color w:val="auto"/>
                <w:sz w:val="22"/>
                <w:szCs w:val="22"/>
                <w:lang w:eastAsia="en-GB"/>
              </w:rPr>
              <w:t xml:space="preserve"> Include here only if it is paid direct to the respondent. Where Housing Benefit is either deducted from the rent (council tenants) or paid direct to the landlord, details should be recorded in the Household Questionnaire.</w:t>
            </w:r>
          </w:p>
          <w:p w:rsidR="00BE3080" w:rsidRDefault="00AD54D6" w:rsidP="00AD54D6">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From October 2013, Housing Benefit and Rent Rebate will be replaced by Universal Credit, though anyone receiving Housing Benefit/Rent Rebate at that time may continue to receive it until they are transitioned onto UC.</w:t>
            </w:r>
          </w:p>
        </w:tc>
      </w:tr>
      <w:tr w:rsidR="00BE3080" w:rsidTr="00274063">
        <w:tc>
          <w:tcPr>
            <w:cnfStyle w:val="001000000000" w:firstRow="0" w:lastRow="0" w:firstColumn="1" w:lastColumn="0" w:oddVBand="0" w:evenVBand="0" w:oddHBand="0" w:evenHBand="0" w:firstRowFirstColumn="0" w:firstRowLastColumn="0" w:lastRowFirstColumn="0" w:lastRowLastColumn="0"/>
            <w:tcW w:w="2541" w:type="dxa"/>
          </w:tcPr>
          <w:p w:rsidR="00AD54D6" w:rsidRDefault="00D52FAD"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OthBen</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Default="00AD54D6" w:rsidP="00274063">
            <w:pPr>
              <w:autoSpaceDE w:val="0"/>
              <w:autoSpaceDN w:val="0"/>
              <w:adjustRightInd w:val="0"/>
              <w:spacing w:line="240" w:lineRule="auto"/>
              <w:rPr>
                <w:rFonts w:ascii="HelveticaNeueLT-Bold" w:hAnsi="HelveticaNeueLT-Bold" w:cs="HelveticaNeueLT-Bold"/>
                <w:bCs w:val="0"/>
                <w:color w:val="auto"/>
                <w:sz w:val="22"/>
                <w:szCs w:val="22"/>
                <w:lang w:eastAsia="en-GB"/>
              </w:rPr>
            </w:pPr>
            <w:r w:rsidRPr="00274063">
              <w:rPr>
                <w:rFonts w:ascii="HelveticaNeueLT-Bold" w:hAnsi="HelveticaNeueLT-Bold" w:cs="HelveticaNeueLT-Bold"/>
                <w:bCs w:val="0"/>
                <w:color w:val="auto"/>
                <w:sz w:val="22"/>
                <w:szCs w:val="22"/>
                <w:lang w:eastAsia="en-GB"/>
              </w:rPr>
              <w:t>Council Tax</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Benefit</w:t>
            </w:r>
            <w:r w:rsidR="00277CD9">
              <w:rPr>
                <w:rFonts w:ascii="HelveticaNeueLT-Bold" w:hAnsi="HelveticaNeueLT-Bold" w:cs="HelveticaNeueLT-Bold"/>
                <w:bCs w:val="0"/>
                <w:color w:val="auto"/>
                <w:sz w:val="22"/>
                <w:szCs w:val="22"/>
                <w:lang w:eastAsia="en-GB"/>
              </w:rPr>
              <w:t>/</w:t>
            </w:r>
          </w:p>
          <w:p w:rsidR="00277CD9" w:rsidRPr="00274063" w:rsidRDefault="00277CD9" w:rsidP="00274063">
            <w:pPr>
              <w:autoSpaceDE w:val="0"/>
              <w:autoSpaceDN w:val="0"/>
              <w:adjustRightInd w:val="0"/>
              <w:spacing w:line="240" w:lineRule="auto"/>
              <w:rPr>
                <w:lang w:eastAsia="en-GB"/>
              </w:rPr>
            </w:pPr>
            <w:r>
              <w:rPr>
                <w:rFonts w:ascii="HelveticaNeueLT-Bold" w:hAnsi="HelveticaNeueLT-Bold" w:cs="HelveticaNeueLT-Bold"/>
                <w:bCs w:val="0"/>
                <w:color w:val="auto"/>
                <w:sz w:val="22"/>
                <w:szCs w:val="22"/>
                <w:lang w:eastAsia="en-GB"/>
              </w:rPr>
              <w:t>Council Tax Reduction</w:t>
            </w:r>
          </w:p>
        </w:tc>
        <w:tc>
          <w:tcPr>
            <w:tcW w:w="6701" w:type="dxa"/>
          </w:tcPr>
          <w:p w:rsidR="00277CD9" w:rsidRDefault="00277CD9"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In April 2013 Council Tax Benefit was replaced by Council Tax Reduction. Council Tax Reduction is administered by local councils and recipients will receive this benefit in the form of a reduced council tax bill. This benefit is open to those on low incomes and may be dependent on the type of other benefits received. Obtain amount deducted and period covered. Do not include students who pay a reduced charge.</w:t>
            </w:r>
          </w:p>
          <w:p w:rsidR="00277CD9" w:rsidRDefault="00277CD9"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277CD9" w:rsidRDefault="00277CD9"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If respondent is unable to give details of benefit received write details of amount he or she actually pays in a note, the amount deducted from the full charge (and the amount of that benefit) can then be calculated.</w:t>
            </w:r>
          </w:p>
        </w:tc>
      </w:tr>
      <w:tr w:rsidR="00BE308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AD54D6" w:rsidRDefault="0016420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OthBen</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AD54D6"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Other State</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Benefits,</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Allowance or</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Credit</w:t>
            </w:r>
          </w:p>
        </w:tc>
        <w:tc>
          <w:tcPr>
            <w:tcW w:w="6701" w:type="dxa"/>
          </w:tcPr>
          <w:p w:rsidR="00BE3080" w:rsidRDefault="00AD54D6" w:rsidP="00AD54D6">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 xml:space="preserve">List each separately and record full details. Include such things as Back to Work Bonus, Job Release Allowance Lone Parent Work Search Premium, </w:t>
            </w:r>
            <w:proofErr w:type="gramStart"/>
            <w:r>
              <w:rPr>
                <w:rFonts w:ascii="HelveticaNeueLT-Roman" w:hAnsi="HelveticaNeueLT-Roman" w:cs="HelveticaNeueLT-Roman"/>
                <w:color w:val="auto"/>
                <w:sz w:val="22"/>
                <w:szCs w:val="22"/>
                <w:lang w:eastAsia="en-GB"/>
              </w:rPr>
              <w:t>Lone</w:t>
            </w:r>
            <w:proofErr w:type="gramEnd"/>
            <w:r>
              <w:rPr>
                <w:rFonts w:ascii="HelveticaNeueLT-Roman" w:hAnsi="HelveticaNeueLT-Roman" w:cs="HelveticaNeueLT-Roman"/>
                <w:color w:val="auto"/>
                <w:sz w:val="22"/>
                <w:szCs w:val="22"/>
                <w:lang w:eastAsia="en-GB"/>
              </w:rPr>
              <w:t xml:space="preserve"> Parent in Work Credit, Child Maintenance Bonus, Child Maintenance Premium and Transitional Payments – though many of these are likely being abolished with the introduction of Universal Credit in 2013. Include also Enterprise Allowance and YTS, ET and New Deal Allowances. If any Transitional Payments are received it is important to record which benefit it replaces or tops up. Do not include: Payments from the Social Fund (these are loans) or other one-off payments from either DWP or local authority social services.</w:t>
            </w:r>
          </w:p>
        </w:tc>
      </w:tr>
      <w:tr w:rsidR="00BE3080" w:rsidTr="00274063">
        <w:tc>
          <w:tcPr>
            <w:cnfStyle w:val="001000000000" w:firstRow="0" w:lastRow="0" w:firstColumn="1" w:lastColumn="0" w:oddVBand="0" w:evenVBand="0" w:oddHBand="0" w:evenHBand="0" w:firstRowFirstColumn="0" w:firstRowLastColumn="0" w:lastRowFirstColumn="0" w:lastRowLastColumn="0"/>
            <w:tcW w:w="2541" w:type="dxa"/>
          </w:tcPr>
          <w:p w:rsidR="00AD54D6" w:rsidRDefault="00AD54D6"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lastRenderedPageBreak/>
              <w:t>BenSta</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AD54D6"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Educational</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Grants</w:t>
            </w:r>
          </w:p>
        </w:tc>
        <w:tc>
          <w:tcPr>
            <w:tcW w:w="6701" w:type="dxa"/>
          </w:tcPr>
          <w:p w:rsidR="00AD54D6"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 xml:space="preserve">Include all grants or scholarships paid in respect of education or training (but not YTS or ET Allowances which should be recorded as Other). Grants and scholarships may be provided by Local Authorities, the DfES, </w:t>
            </w:r>
            <w:proofErr w:type="gramStart"/>
            <w:r>
              <w:rPr>
                <w:rFonts w:ascii="HelveticaNeueLT-Roman" w:hAnsi="HelveticaNeueLT-Roman" w:cs="HelveticaNeueLT-Roman"/>
                <w:color w:val="auto"/>
                <w:sz w:val="22"/>
                <w:szCs w:val="22"/>
                <w:lang w:eastAsia="en-GB"/>
              </w:rPr>
              <w:t>Research</w:t>
            </w:r>
            <w:proofErr w:type="gramEnd"/>
            <w:r>
              <w:rPr>
                <w:rFonts w:ascii="HelveticaNeueLT-Roman" w:hAnsi="HelveticaNeueLT-Roman" w:cs="HelveticaNeueLT-Roman"/>
                <w:color w:val="auto"/>
                <w:sz w:val="22"/>
                <w:szCs w:val="22"/>
                <w:lang w:eastAsia="en-GB"/>
              </w:rPr>
              <w:t xml:space="preserve"> Councils, charities, prospective employers (e.g., companies or the Armed Forces), educational institutions, family trusts and a number of other bodies such as Trade Unions.</w:t>
            </w:r>
          </w:p>
          <w:p w:rsidR="00AD54D6"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AD54D6"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Do not include Student Loans taken out by the respondent to cover their living expenses or fees. Do not include Top-Up Fee Bursaries as these are a type of interest free loan to be paid-back upon completion of a degree.</w:t>
            </w:r>
          </w:p>
          <w:p w:rsidR="00AD54D6"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AD54D6"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Include here as an Educational Grant any payment from any source (other than from family members) which is intended to cover the living expenses or fees over a period of time of someone in full or part-time education specifically so they may undertake that education.</w:t>
            </w:r>
          </w:p>
          <w:p w:rsidR="00AD54D6"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BE3080"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Grants are often paid in a lump sum at the beginning of a term or quarter to cover that term or a quarter. If a grant was paid for a term record that at (d) as Other. Do not include one-off payments for specific items such as extra travelling expenses, visits or equipment or individual prizes.</w:t>
            </w:r>
          </w:p>
        </w:tc>
      </w:tr>
      <w:tr w:rsidR="00BE308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AD54D6" w:rsidRDefault="00AD54D6"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BenSta</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AD54D6"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Trade Unions/Friendly</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Societies</w:t>
            </w:r>
          </w:p>
        </w:tc>
        <w:tc>
          <w:tcPr>
            <w:tcW w:w="6701" w:type="dxa"/>
          </w:tcPr>
          <w:p w:rsidR="00BE3080" w:rsidRDefault="00AD54D6" w:rsidP="00AD54D6">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Include all payments from such bodies here with the exception of Educational Grants and Sickness or Accident Insurance. Include Strike Pay.</w:t>
            </w:r>
          </w:p>
        </w:tc>
      </w:tr>
      <w:tr w:rsidR="00BE3080" w:rsidTr="00274063">
        <w:tc>
          <w:tcPr>
            <w:cnfStyle w:val="001000000000" w:firstRow="0" w:lastRow="0" w:firstColumn="1" w:lastColumn="0" w:oddVBand="0" w:evenVBand="0" w:oddHBand="0" w:evenHBand="0" w:firstRowFirstColumn="0" w:firstRowLastColumn="0" w:lastRowFirstColumn="0" w:lastRowLastColumn="0"/>
            <w:tcW w:w="2541" w:type="dxa"/>
          </w:tcPr>
          <w:p w:rsidR="00AD54D6" w:rsidRDefault="00AD54D6"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BenSta</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AD54D6" w:rsidP="001665C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Maintenance</w:t>
            </w:r>
            <w:r w:rsidR="00274063">
              <w:rPr>
                <w:rFonts w:ascii="HelveticaNeueLT-Bold" w:hAnsi="HelveticaNeueLT-Bold" w:cs="HelveticaNeueLT-Bold"/>
                <w:bCs w:val="0"/>
                <w:color w:val="auto"/>
                <w:sz w:val="22"/>
                <w:szCs w:val="22"/>
                <w:lang w:eastAsia="en-GB"/>
              </w:rPr>
              <w:t xml:space="preserve"> </w:t>
            </w:r>
            <w:r w:rsidR="001665C3">
              <w:rPr>
                <w:rFonts w:ascii="HelveticaNeueLT-Bold" w:hAnsi="HelveticaNeueLT-Bold" w:cs="HelveticaNeueLT-Bold"/>
                <w:bCs w:val="0"/>
                <w:color w:val="auto"/>
                <w:sz w:val="22"/>
                <w:szCs w:val="22"/>
                <w:lang w:eastAsia="en-GB"/>
              </w:rPr>
              <w:t>or</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Alimony</w:t>
            </w:r>
          </w:p>
        </w:tc>
        <w:tc>
          <w:tcPr>
            <w:tcW w:w="6701" w:type="dxa"/>
          </w:tcPr>
          <w:p w:rsidR="00AD54D6"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Note that men and non-married women can receive such payments. In most cases such payments come direct but they may also come via a solicitor, a court or the DWP. If it is paid by the DWP, check it has not been included in any Income Support already mentioned. Code only if the respondent is actually receiving or has received the payment. Do not code if payments should have been made, e.g., through a court order, but have not actually been made. Record actual amounts received rather than what is supposed to be paid. Payments received for a child should only be recorded if that child is present in the household.</w:t>
            </w:r>
          </w:p>
          <w:p w:rsidR="00AD54D6"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BE3080"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If a respondent receives payment for the support of a child code as respondent’s sole income. But if they receive money which is to be passed on to the child itself exclude from respondent’s income.</w:t>
            </w:r>
          </w:p>
        </w:tc>
      </w:tr>
      <w:tr w:rsidR="00BE3080"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AD54D6" w:rsidRDefault="00AD54D6"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BenSta</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AD54D6"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Regular</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payment from</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family</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members not</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living here</w:t>
            </w:r>
          </w:p>
        </w:tc>
        <w:tc>
          <w:tcPr>
            <w:tcW w:w="6701" w:type="dxa"/>
          </w:tcPr>
          <w:p w:rsidR="00BE3080" w:rsidRDefault="00AD54D6" w:rsidP="00AD54D6">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 xml:space="preserve">E.g., payment from a spouse working and living away from home, regular payments to parents from children outside the household (but not payments for ‘keep’ from those living there) and payments from parents to students </w:t>
            </w:r>
            <w:proofErr w:type="spellStart"/>
            <w:r>
              <w:rPr>
                <w:rFonts w:ascii="HelveticaNeueLT-Roman" w:hAnsi="HelveticaNeueLT-Roman" w:cs="HelveticaNeueLT-Roman"/>
                <w:color w:val="auto"/>
                <w:sz w:val="22"/>
                <w:szCs w:val="22"/>
                <w:lang w:eastAsia="en-GB"/>
              </w:rPr>
              <w:t>etc</w:t>
            </w:r>
            <w:proofErr w:type="spellEnd"/>
            <w:r>
              <w:rPr>
                <w:rFonts w:ascii="HelveticaNeueLT-Roman" w:hAnsi="HelveticaNeueLT-Roman" w:cs="HelveticaNeueLT-Roman"/>
                <w:color w:val="auto"/>
                <w:sz w:val="22"/>
                <w:szCs w:val="22"/>
                <w:lang w:eastAsia="en-GB"/>
              </w:rPr>
              <w:t>, provided they are not members of the same household. In any cases of doubt the respondent should be asked to decide for him/herself whether or not a payment is to be classed as ‘regular’.</w:t>
            </w:r>
          </w:p>
        </w:tc>
      </w:tr>
      <w:tr w:rsidR="00BE3080" w:rsidTr="00274063">
        <w:tc>
          <w:tcPr>
            <w:cnfStyle w:val="001000000000" w:firstRow="0" w:lastRow="0" w:firstColumn="1" w:lastColumn="0" w:oddVBand="0" w:evenVBand="0" w:oddHBand="0" w:evenHBand="0" w:firstRowFirstColumn="0" w:firstRowLastColumn="0" w:lastRowFirstColumn="0" w:lastRowLastColumn="0"/>
            <w:tcW w:w="2541" w:type="dxa"/>
          </w:tcPr>
          <w:p w:rsidR="00AD54D6" w:rsidRDefault="00AD54D6"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BenSta</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BE3080" w:rsidRPr="00274063" w:rsidRDefault="00AD54D6"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Rent from</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boarders or</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lodgers</w:t>
            </w:r>
          </w:p>
        </w:tc>
        <w:tc>
          <w:tcPr>
            <w:tcW w:w="6701" w:type="dxa"/>
          </w:tcPr>
          <w:p w:rsidR="00BE3080"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Rent from accommodation let at respondent’s address. However, do not include payments from boarders or lodgers who are part of the immediate family of the respondent. Do not include payments for keep from family members or rent from property outside the respondent’s accommodation.</w:t>
            </w:r>
          </w:p>
        </w:tc>
      </w:tr>
      <w:tr w:rsidR="00AD54D6"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AD54D6" w:rsidRDefault="004F7CE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lastRenderedPageBreak/>
              <w:t>OthBen</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AD54D6" w:rsidRPr="00274063" w:rsidRDefault="00AD54D6"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Foster</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Allowance /Guardian</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Allowance</w:t>
            </w:r>
          </w:p>
        </w:tc>
        <w:tc>
          <w:tcPr>
            <w:tcW w:w="6701" w:type="dxa"/>
          </w:tcPr>
          <w:p w:rsidR="00AD54D6" w:rsidRDefault="00AD54D6" w:rsidP="00AD54D6">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 xml:space="preserve">Any foster carer who is looking after a child may receive a “Foster Allowance” or “Fostering Allowance” from the local Authority. It is designed to cover the costs of caring for a foster child. Local authorities are allowed flexibility to decide their own systems of payment. A “Guardian Allowance” is a tax fee payment to individuals bringing up a child </w:t>
            </w:r>
            <w:proofErr w:type="gramStart"/>
            <w:r>
              <w:rPr>
                <w:rFonts w:ascii="HelveticaNeueLT-Roman" w:hAnsi="HelveticaNeueLT-Roman" w:cs="HelveticaNeueLT-Roman"/>
                <w:color w:val="auto"/>
                <w:sz w:val="22"/>
                <w:szCs w:val="22"/>
                <w:lang w:eastAsia="en-GB"/>
              </w:rPr>
              <w:t>whose</w:t>
            </w:r>
            <w:proofErr w:type="gramEnd"/>
            <w:r>
              <w:rPr>
                <w:rFonts w:ascii="HelveticaNeueLT-Roman" w:hAnsi="HelveticaNeueLT-Roman" w:cs="HelveticaNeueLT-Roman"/>
                <w:color w:val="auto"/>
                <w:sz w:val="22"/>
                <w:szCs w:val="22"/>
                <w:lang w:eastAsia="en-GB"/>
              </w:rPr>
              <w:t xml:space="preserve"> biological or adoptive parents have died or is otherwise unavailable for their rule (e.g., in prison, or detained in hospital). Recipients of Guardian Allowance must also receive Child Benefit.</w:t>
            </w:r>
          </w:p>
        </w:tc>
      </w:tr>
      <w:tr w:rsidR="00AD54D6" w:rsidTr="00274063">
        <w:tc>
          <w:tcPr>
            <w:cnfStyle w:val="001000000000" w:firstRow="0" w:lastRow="0" w:firstColumn="1" w:lastColumn="0" w:oddVBand="0" w:evenVBand="0" w:oddHBand="0" w:evenHBand="0" w:firstRowFirstColumn="0" w:firstRowLastColumn="0" w:lastRowFirstColumn="0" w:lastRowLastColumn="0"/>
            <w:tcW w:w="2541" w:type="dxa"/>
          </w:tcPr>
          <w:p w:rsidR="00AD54D6" w:rsidRDefault="004F7CE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Pr>
                <w:rFonts w:ascii="HelveticaNeueLT-Bold" w:hAnsi="HelveticaNeueLT-Bold" w:cs="HelveticaNeueLT-Bold"/>
                <w:bCs w:val="0"/>
                <w:color w:val="auto"/>
                <w:sz w:val="22"/>
                <w:szCs w:val="22"/>
                <w:lang w:eastAsia="en-GB"/>
              </w:rPr>
              <w:t>OthBen</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AD54D6" w:rsidRPr="00274063" w:rsidRDefault="00AD54D6" w:rsidP="00274063">
            <w:pPr>
              <w:rPr>
                <w:lang w:eastAsia="en-GB"/>
              </w:rPr>
            </w:pPr>
            <w:r w:rsidRPr="00274063">
              <w:rPr>
                <w:rFonts w:ascii="HelveticaNeueLT-Bold" w:hAnsi="HelveticaNeueLT-Bold" w:cs="HelveticaNeueLT-Bold"/>
                <w:bCs w:val="0"/>
                <w:color w:val="auto"/>
                <w:sz w:val="22"/>
                <w:szCs w:val="22"/>
                <w:lang w:eastAsia="en-GB"/>
              </w:rPr>
              <w:t>In-Work</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Credit for</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Lone Parents</w:t>
            </w:r>
          </w:p>
        </w:tc>
        <w:tc>
          <w:tcPr>
            <w:tcW w:w="6701" w:type="dxa"/>
          </w:tcPr>
          <w:p w:rsidR="00AD54D6" w:rsidRDefault="00AD54D6" w:rsidP="00363E8F">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r>
              <w:rPr>
                <w:rFonts w:ascii="HelveticaNeueLT-Roman" w:hAnsi="HelveticaNeueLT-Roman" w:cs="HelveticaNeueLT-Roman"/>
                <w:color w:val="auto"/>
                <w:sz w:val="22"/>
                <w:szCs w:val="22"/>
                <w:lang w:eastAsia="en-GB"/>
              </w:rPr>
              <w:t>This credit will be paid on top of all tax credits and other benefits, for a 12 month period, to lone parents who have been on Income Support or Job Seeker’s Allowance for at least a year and who enter work of at least 16 hours a week. However, this benefit is being scrapped when Universal Credit is introduced in 2013. Some respondents may continue to receive this until they are transferred to UC.</w:t>
            </w:r>
          </w:p>
          <w:p w:rsidR="005928BB" w:rsidRDefault="005928BB"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p w:rsidR="005928BB" w:rsidRPr="00363E8F" w:rsidRDefault="005928BB"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rFonts w:ascii="HelveticaNeueLT-Roman" w:hAnsi="HelveticaNeueLT-Roman" w:cs="HelveticaNeueLT-Roman"/>
                <w:color w:val="auto"/>
                <w:sz w:val="22"/>
                <w:szCs w:val="22"/>
                <w:lang w:eastAsia="en-GB"/>
              </w:rPr>
            </w:pPr>
          </w:p>
        </w:tc>
      </w:tr>
      <w:tr w:rsidR="00AD54D6" w:rsidTr="0027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rsidR="00AD54D6" w:rsidRDefault="00AD54D6"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BenDis</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AD54D6" w:rsidRPr="00274063" w:rsidRDefault="00AD54D6"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Sickness</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Accident</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Insurance</w:t>
            </w:r>
          </w:p>
        </w:tc>
        <w:tc>
          <w:tcPr>
            <w:tcW w:w="6701" w:type="dxa"/>
          </w:tcPr>
          <w:p w:rsidR="00AD54D6" w:rsidRDefault="00AD54D6" w:rsidP="00AD54D6">
            <w:pPr>
              <w:autoSpaceDE w:val="0"/>
              <w:autoSpaceDN w:val="0"/>
              <w:adjustRightInd w:val="0"/>
              <w:spacing w:line="240" w:lineRule="auto"/>
              <w:cnfStyle w:val="000000100000" w:firstRow="0" w:lastRow="0" w:firstColumn="0" w:lastColumn="0" w:oddVBand="0" w:evenVBand="0" w:oddHBand="1"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 xml:space="preserve">Include any payments to compensate for lost wages during time off work through sickness (but not one-off payments to meet specific expenses such as medical fees or the cost of glasses or false teeth </w:t>
            </w:r>
            <w:proofErr w:type="spellStart"/>
            <w:r>
              <w:rPr>
                <w:rFonts w:ascii="HelveticaNeueLT-Roman" w:hAnsi="HelveticaNeueLT-Roman" w:cs="HelveticaNeueLT-Roman"/>
                <w:color w:val="auto"/>
                <w:sz w:val="22"/>
                <w:szCs w:val="22"/>
                <w:lang w:eastAsia="en-GB"/>
              </w:rPr>
              <w:t>etc</w:t>
            </w:r>
            <w:proofErr w:type="spellEnd"/>
            <w:r>
              <w:rPr>
                <w:rFonts w:ascii="HelveticaNeueLT-Roman" w:hAnsi="HelveticaNeueLT-Roman" w:cs="HelveticaNeueLT-Roman"/>
                <w:color w:val="auto"/>
                <w:sz w:val="22"/>
                <w:szCs w:val="22"/>
                <w:lang w:eastAsia="en-GB"/>
              </w:rPr>
              <w:t>).</w:t>
            </w:r>
          </w:p>
        </w:tc>
      </w:tr>
      <w:tr w:rsidR="00AD54D6" w:rsidTr="00274063">
        <w:tc>
          <w:tcPr>
            <w:cnfStyle w:val="001000000000" w:firstRow="0" w:lastRow="0" w:firstColumn="1" w:lastColumn="0" w:oddVBand="0" w:evenVBand="0" w:oddHBand="0" w:evenHBand="0" w:firstRowFirstColumn="0" w:firstRowLastColumn="0" w:lastRowFirstColumn="0" w:lastRowLastColumn="0"/>
            <w:tcW w:w="2541" w:type="dxa"/>
          </w:tcPr>
          <w:p w:rsidR="00AD54D6" w:rsidRDefault="00AD54D6"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roofErr w:type="spellStart"/>
            <w:r w:rsidRPr="00274063">
              <w:rPr>
                <w:rFonts w:ascii="HelveticaNeueLT-Bold" w:hAnsi="HelveticaNeueLT-Bold" w:cs="HelveticaNeueLT-Bold"/>
                <w:bCs w:val="0"/>
                <w:color w:val="auto"/>
                <w:sz w:val="22"/>
                <w:szCs w:val="22"/>
                <w:lang w:eastAsia="en-GB"/>
              </w:rPr>
              <w:t>BenSta</w:t>
            </w:r>
            <w:proofErr w:type="spellEnd"/>
          </w:p>
          <w:p w:rsidR="00274063" w:rsidRPr="00274063" w:rsidRDefault="00274063" w:rsidP="00AD54D6">
            <w:pPr>
              <w:autoSpaceDE w:val="0"/>
              <w:autoSpaceDN w:val="0"/>
              <w:adjustRightInd w:val="0"/>
              <w:spacing w:line="240" w:lineRule="auto"/>
              <w:rPr>
                <w:rFonts w:ascii="HelveticaNeueLT-Bold" w:hAnsi="HelveticaNeueLT-Bold" w:cs="HelveticaNeueLT-Bold"/>
                <w:bCs w:val="0"/>
                <w:color w:val="auto"/>
                <w:sz w:val="22"/>
                <w:szCs w:val="22"/>
                <w:lang w:eastAsia="en-GB"/>
              </w:rPr>
            </w:pPr>
          </w:p>
          <w:p w:rsidR="00AD54D6" w:rsidRPr="00274063" w:rsidRDefault="00AD54D6" w:rsidP="00274063">
            <w:pPr>
              <w:autoSpaceDE w:val="0"/>
              <w:autoSpaceDN w:val="0"/>
              <w:adjustRightInd w:val="0"/>
              <w:spacing w:line="240" w:lineRule="auto"/>
              <w:rPr>
                <w:lang w:eastAsia="en-GB"/>
              </w:rPr>
            </w:pPr>
            <w:r w:rsidRPr="00274063">
              <w:rPr>
                <w:rFonts w:ascii="HelveticaNeueLT-Bold" w:hAnsi="HelveticaNeueLT-Bold" w:cs="HelveticaNeueLT-Bold"/>
                <w:bCs w:val="0"/>
                <w:color w:val="auto"/>
                <w:sz w:val="22"/>
                <w:szCs w:val="22"/>
                <w:lang w:eastAsia="en-GB"/>
              </w:rPr>
              <w:t>Other Regular</w:t>
            </w:r>
            <w:r w:rsidR="00274063">
              <w:rPr>
                <w:rFonts w:ascii="HelveticaNeueLT-Bold" w:hAnsi="HelveticaNeueLT-Bold" w:cs="HelveticaNeueLT-Bold"/>
                <w:bCs w:val="0"/>
                <w:color w:val="auto"/>
                <w:sz w:val="22"/>
                <w:szCs w:val="22"/>
                <w:lang w:eastAsia="en-GB"/>
              </w:rPr>
              <w:t xml:space="preserve"> </w:t>
            </w:r>
            <w:r w:rsidRPr="00274063">
              <w:rPr>
                <w:rFonts w:ascii="HelveticaNeueLT-Bold" w:hAnsi="HelveticaNeueLT-Bold" w:cs="HelveticaNeueLT-Bold"/>
                <w:bCs w:val="0"/>
                <w:color w:val="auto"/>
                <w:sz w:val="22"/>
                <w:szCs w:val="22"/>
                <w:lang w:eastAsia="en-GB"/>
              </w:rPr>
              <w:t>payment</w:t>
            </w:r>
          </w:p>
        </w:tc>
        <w:tc>
          <w:tcPr>
            <w:tcW w:w="6701" w:type="dxa"/>
          </w:tcPr>
          <w:p w:rsidR="00AD54D6" w:rsidRDefault="00AD54D6" w:rsidP="00AD54D6">
            <w:pPr>
              <w:autoSpaceDE w:val="0"/>
              <w:autoSpaceDN w:val="0"/>
              <w:adjustRightInd w:val="0"/>
              <w:spacing w:line="240" w:lineRule="auto"/>
              <w:cnfStyle w:val="000000000000" w:firstRow="0" w:lastRow="0" w:firstColumn="0" w:lastColumn="0" w:oddVBand="0" w:evenVBand="0" w:oddHBand="0" w:evenHBand="0" w:firstRowFirstColumn="0" w:firstRowLastColumn="0" w:lastRowFirstColumn="0" w:lastRowLastColumn="0"/>
              <w:rPr>
                <w:lang w:eastAsia="en-GB"/>
              </w:rPr>
            </w:pPr>
            <w:r>
              <w:rPr>
                <w:rFonts w:ascii="HelveticaNeueLT-Roman" w:hAnsi="HelveticaNeueLT-Roman" w:cs="HelveticaNeueLT-Roman"/>
                <w:color w:val="auto"/>
                <w:sz w:val="22"/>
                <w:szCs w:val="22"/>
                <w:lang w:eastAsia="en-GB"/>
              </w:rPr>
              <w:t>Specify type of income and source. Exclude any payments from investments, stocks and shares, bonds and other interest payments (e.g., building society and bank savings accounts).</w:t>
            </w:r>
          </w:p>
        </w:tc>
      </w:tr>
    </w:tbl>
    <w:p w:rsidR="00AD54D6" w:rsidRDefault="00AD54D6">
      <w:pPr>
        <w:spacing w:line="240" w:lineRule="auto"/>
        <w:rPr>
          <w:lang w:eastAsia="en-GB"/>
        </w:rPr>
      </w:pPr>
      <w:r>
        <w:rPr>
          <w:lang w:eastAsia="en-GB"/>
        </w:rPr>
        <w:br w:type="page"/>
      </w:r>
    </w:p>
    <w:p w:rsidR="00AD54D6" w:rsidRPr="00483B92" w:rsidRDefault="00AD54D6" w:rsidP="003E5381">
      <w:pPr>
        <w:pStyle w:val="Heading1"/>
        <w:numPr>
          <w:ilvl w:val="0"/>
          <w:numId w:val="0"/>
        </w:numPr>
        <w:rPr>
          <w:lang w:eastAsia="en-GB"/>
        </w:rPr>
      </w:pPr>
      <w:bookmarkStart w:id="40" w:name="_Toc413238740"/>
      <w:r w:rsidRPr="00483B92">
        <w:rPr>
          <w:lang w:eastAsia="en-GB"/>
        </w:rPr>
        <w:lastRenderedPageBreak/>
        <w:t>Appendix C. Outcome codes</w:t>
      </w:r>
      <w:bookmarkEnd w:id="40"/>
      <w:r w:rsidR="005A6A5E" w:rsidRPr="00483B92">
        <w:rPr>
          <w:lang w:eastAsia="en-GB"/>
        </w:rPr>
        <w:t xml:space="preserve"> </w:t>
      </w:r>
    </w:p>
    <w:p w:rsidR="003B7026" w:rsidRDefault="003B7026" w:rsidP="003B7026">
      <w:pPr>
        <w:rPr>
          <w:lang w:eastAsia="en-GB"/>
        </w:rPr>
      </w:pPr>
    </w:p>
    <w:tbl>
      <w:tblPr>
        <w:tblStyle w:val="LightList-Accent11"/>
        <w:tblW w:w="9322" w:type="dxa"/>
        <w:tblLook w:val="04A0" w:firstRow="1" w:lastRow="0" w:firstColumn="1" w:lastColumn="0" w:noHBand="0" w:noVBand="1"/>
      </w:tblPr>
      <w:tblGrid>
        <w:gridCol w:w="1691"/>
        <w:gridCol w:w="6644"/>
        <w:gridCol w:w="987"/>
      </w:tblGrid>
      <w:tr w:rsidR="00483B92" w:rsidRPr="00483B92" w:rsidTr="00402FDA">
        <w:trPr>
          <w:cnfStyle w:val="100000000000" w:firstRow="1" w:lastRow="0" w:firstColumn="0" w:lastColumn="0" w:oddVBand="0" w:evenVBand="0" w:oddHBand="0" w:evenHBand="0" w:firstRowFirstColumn="0" w:firstRowLastColumn="0" w:lastRowFirstColumn="0" w:lastRowLastColumn="0"/>
          <w:trHeight w:val="20"/>
          <w:tblHeader/>
        </w:trPr>
        <w:tc>
          <w:tcPr>
            <w:cnfStyle w:val="001000000000" w:firstRow="0" w:lastRow="0" w:firstColumn="1" w:lastColumn="0" w:oddVBand="0" w:evenVBand="0" w:oddHBand="0" w:evenHBand="0" w:firstRowFirstColumn="0" w:firstRowLastColumn="0" w:lastRowFirstColumn="0" w:lastRowLastColumn="0"/>
            <w:tcW w:w="1691" w:type="dxa"/>
            <w:hideMark/>
          </w:tcPr>
          <w:p w:rsidR="00483B92" w:rsidRPr="00402FDA" w:rsidRDefault="00483B92" w:rsidP="00402FDA">
            <w:pPr>
              <w:rPr>
                <w:rFonts w:asciiTheme="minorHAnsi" w:hAnsiTheme="minorHAnsi"/>
                <w:color w:val="FFFFFF" w:themeColor="background1"/>
                <w:sz w:val="22"/>
                <w:lang w:eastAsia="en-GB"/>
              </w:rPr>
            </w:pPr>
            <w:r w:rsidRPr="00402FDA">
              <w:rPr>
                <w:rFonts w:asciiTheme="minorHAnsi" w:hAnsiTheme="minorHAnsi"/>
                <w:color w:val="FFFFFF" w:themeColor="background1"/>
                <w:sz w:val="22"/>
                <w:lang w:eastAsia="en-GB"/>
              </w:rPr>
              <w:t>HOUSEHOLD or INDIVIDUAL</w:t>
            </w:r>
          </w:p>
        </w:tc>
        <w:tc>
          <w:tcPr>
            <w:tcW w:w="6644" w:type="dxa"/>
            <w:hideMark/>
          </w:tcPr>
          <w:p w:rsidR="00483B92" w:rsidRPr="00402FDA" w:rsidRDefault="00483B92" w:rsidP="00402FDA">
            <w:pPr>
              <w:cnfStyle w:val="100000000000" w:firstRow="1" w:lastRow="0" w:firstColumn="0" w:lastColumn="0" w:oddVBand="0" w:evenVBand="0" w:oddHBand="0" w:evenHBand="0" w:firstRowFirstColumn="0" w:firstRowLastColumn="0" w:lastRowFirstColumn="0" w:lastRowLastColumn="0"/>
              <w:rPr>
                <w:rFonts w:asciiTheme="minorHAnsi" w:hAnsiTheme="minorHAnsi"/>
                <w:color w:val="FFFFFF" w:themeColor="background1"/>
                <w:sz w:val="22"/>
                <w:lang w:eastAsia="en-GB"/>
              </w:rPr>
            </w:pPr>
            <w:r w:rsidRPr="00402FDA">
              <w:rPr>
                <w:rFonts w:asciiTheme="minorHAnsi" w:hAnsiTheme="minorHAnsi"/>
                <w:color w:val="FFFFFF" w:themeColor="background1"/>
                <w:sz w:val="22"/>
                <w:lang w:eastAsia="en-GB"/>
              </w:rPr>
              <w:t>Description</w:t>
            </w:r>
          </w:p>
        </w:tc>
        <w:tc>
          <w:tcPr>
            <w:tcW w:w="987" w:type="dxa"/>
            <w:hideMark/>
          </w:tcPr>
          <w:p w:rsidR="00483B92" w:rsidRPr="00402FDA" w:rsidRDefault="00483B92" w:rsidP="00402FDA">
            <w:pPr>
              <w:cnfStyle w:val="100000000000" w:firstRow="1" w:lastRow="0" w:firstColumn="0" w:lastColumn="0" w:oddVBand="0" w:evenVBand="0" w:oddHBand="0" w:evenHBand="0" w:firstRowFirstColumn="0" w:firstRowLastColumn="0" w:lastRowFirstColumn="0" w:lastRowLastColumn="0"/>
              <w:rPr>
                <w:rFonts w:asciiTheme="minorHAnsi" w:hAnsiTheme="minorHAnsi"/>
                <w:color w:val="FFFFFF" w:themeColor="background1"/>
                <w:sz w:val="22"/>
                <w:lang w:eastAsia="en-GB"/>
              </w:rPr>
            </w:pPr>
            <w:r w:rsidRPr="00402FDA">
              <w:rPr>
                <w:rFonts w:asciiTheme="minorHAnsi" w:hAnsiTheme="minorHAnsi"/>
                <w:color w:val="FFFFFF" w:themeColor="background1"/>
                <w:sz w:val="22"/>
                <w:lang w:eastAsia="en-GB"/>
              </w:rPr>
              <w:t>Code Number</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Not yet built/under construction</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Demolished/derelict</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Vacant/empty housing unit</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Non-residential address (</w:t>
            </w:r>
            <w:proofErr w:type="spellStart"/>
            <w:r>
              <w:rPr>
                <w:rFonts w:ascii="Arial" w:hAnsi="Arial" w:cs="Arial"/>
                <w:sz w:val="22"/>
                <w:szCs w:val="22"/>
              </w:rPr>
              <w:t>e.g</w:t>
            </w:r>
            <w:proofErr w:type="spellEnd"/>
            <w:r>
              <w:rPr>
                <w:rFonts w:ascii="Arial" w:hAnsi="Arial" w:cs="Arial"/>
                <w:sz w:val="22"/>
                <w:szCs w:val="22"/>
              </w:rPr>
              <w:t xml:space="preserve"> business, school, office, factory </w:t>
            </w:r>
            <w:proofErr w:type="spellStart"/>
            <w:r>
              <w:rPr>
                <w:rFonts w:ascii="Arial" w:hAnsi="Arial" w:cs="Arial"/>
                <w:sz w:val="22"/>
                <w:szCs w:val="22"/>
              </w:rPr>
              <w:t>etc</w:t>
            </w:r>
            <w:proofErr w:type="spellEnd"/>
            <w:r>
              <w:rPr>
                <w:rFonts w:ascii="Arial" w:hAnsi="Arial" w:cs="Arial"/>
                <w:sz w:val="22"/>
                <w:szCs w:val="22"/>
              </w:rPr>
              <w:t>)</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Communal establishment/institution – no private dwellings</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Address occupied, no resident household (e.g. occupied holiday/weekend home)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HH Ineligible (no migrants or ethnic minorities in household) </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11</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Household screened in in error</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12</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Understanding Society 'live' address - address details amended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13</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OFFICE APPROVAL ONLY: Issued but not attempted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18</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Other ineligible</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19</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Address inaccessible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20</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Unable to locate address</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21</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Residential: unknown if eligible person(s) due to language barrier</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27</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rPr>
            </w:pPr>
            <w:r>
              <w:rPr>
                <w:rFonts w:ascii="Calibri" w:hAnsi="Calibri"/>
                <w:color w:val="000000"/>
                <w:sz w:val="22"/>
                <w:szCs w:val="22"/>
              </w:rPr>
              <w:t>HH No contact  after 6+ calls (SCREENING NOT COMPLETED)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28</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Contact made - Other ineligible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29</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Refusal to complete screener (</w:t>
            </w:r>
            <w:proofErr w:type="spellStart"/>
            <w:r>
              <w:rPr>
                <w:rFonts w:ascii="Arial" w:hAnsi="Arial" w:cs="Arial"/>
                <w:sz w:val="22"/>
                <w:szCs w:val="22"/>
              </w:rPr>
              <w:t>incl</w:t>
            </w:r>
            <w:proofErr w:type="spellEnd"/>
            <w:r>
              <w:rPr>
                <w:rFonts w:ascii="Arial" w:hAnsi="Arial" w:cs="Arial"/>
                <w:sz w:val="22"/>
                <w:szCs w:val="22"/>
              </w:rPr>
              <w:t xml:space="preserve"> Office Refusal)</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30</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HH Contact made but screener not completed due to lack of knowledge </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33</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Contact made but all information refused about number of DUs at address</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34</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HH Contact made at (selected) DU but not with selected </w:t>
            </w:r>
            <w:proofErr w:type="spellStart"/>
            <w:r>
              <w:rPr>
                <w:rFonts w:ascii="Arial" w:hAnsi="Arial" w:cs="Arial"/>
                <w:sz w:val="22"/>
                <w:szCs w:val="22"/>
              </w:rPr>
              <w:t>hhold</w:t>
            </w:r>
            <w:proofErr w:type="spellEnd"/>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35</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Contact made at DU, but information refused about number of households</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36</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Calibri" w:hAnsi="Calibri"/>
                <w:color w:val="000000"/>
                <w:sz w:val="22"/>
                <w:szCs w:val="22"/>
              </w:rPr>
            </w:pPr>
            <w:r>
              <w:rPr>
                <w:rFonts w:ascii="Calibri" w:hAnsi="Calibri"/>
                <w:color w:val="000000"/>
                <w:sz w:val="22"/>
                <w:szCs w:val="22"/>
              </w:rPr>
              <w:t>HH Contact made at address, not with adult household member (SCREENING NOT COMPLETED)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37</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rPr>
            </w:pPr>
            <w:r>
              <w:rPr>
                <w:rFonts w:ascii="Calibri" w:hAnsi="Calibri"/>
                <w:color w:val="000000"/>
                <w:sz w:val="22"/>
                <w:szCs w:val="22"/>
              </w:rPr>
              <w:t>HH Contact made but no subsequent contact (SCREENING NOT COMPLETED)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38</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No contact after 6+ calls</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40</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rPr>
            </w:pPr>
            <w:r>
              <w:rPr>
                <w:rFonts w:ascii="Calibri" w:hAnsi="Calibri"/>
                <w:color w:val="000000"/>
                <w:sz w:val="22"/>
                <w:szCs w:val="22"/>
              </w:rPr>
              <w:t>HH Contact made but not with a responsible resident</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41</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Office Refusal</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50</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Refusal before Grid interview (HOUSEHOLD ELIGIBLE TO TAKE PART)</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52</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lastRenderedPageBreak/>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Contact at HH but no appointment made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60</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HH Broken appointment – no </w:t>
            </w:r>
            <w:proofErr w:type="spellStart"/>
            <w:r>
              <w:rPr>
                <w:rFonts w:ascii="Arial" w:hAnsi="Arial" w:cs="Arial"/>
                <w:sz w:val="22"/>
                <w:szCs w:val="22"/>
              </w:rPr>
              <w:t>recontact</w:t>
            </w:r>
            <w:proofErr w:type="spellEnd"/>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63</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Whole household - Ill at home during survey period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64</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Whole household - Away or in hospital during survey period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65</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Whole household - Physically or mentally unable/incompetent</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66</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Language difficulties with HH as a whole</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67</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Other unproductive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69</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Completed HH Interview &amp; all eligible HH members</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70</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Completed HH  Interview &amp; at least 1 individual interview</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71</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Completed HH Interview but no individual interviews</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72</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Completed enumeration and at least 1 individual interview but no HH Interview</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73</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HH Completed enumeration grid only </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74</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Interview - Data lost/corrupted. Interview could not be redone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78</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Interview - Household requested data to be deleted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79</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 INTERIM - No contact at address (no DU/HH selection done yet)</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110</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(111) INTERIM - Contact made at address but need to call back (no DU/HH selection done yet)</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111</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INTERIM - Office Refusal for Individual recorded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531</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INTERIM Household Grid started, not yet complete</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804</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HH INTERIM Household Grid COMPLETE </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805</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START INTERVIEW NOW / HH INTERIM Household Interview started, not yet complete (GRID Complete)</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806</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Household Interview COMPLETE - Individual outcomes outstanding</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807</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INTERIM Lost interview. TO BE REDONE</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808</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INTERIM - Contact made - interviewer conducting Individual Interview</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809</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INTERIM No contact made with anyone (SCREENING NOT YET COMPLETED)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810</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INTERIM Contact made - interviewer to call back (SCREENING NOT YET COMPLETED)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811</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INTERIM No contact made this call (ELIGIBLE FOR SURVEY &amp; HH GRID COMPLETED)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812</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INTERIM Contact made - interviewer to call back (ELIGIBLE FOR SURVEY &amp; HH GRID COMPLETED)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813</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HH INTERIM - </w:t>
            </w:r>
            <w:proofErr w:type="spellStart"/>
            <w:r>
              <w:rPr>
                <w:rFonts w:ascii="Arial" w:hAnsi="Arial" w:cs="Arial"/>
                <w:sz w:val="22"/>
                <w:szCs w:val="22"/>
              </w:rPr>
              <w:t>Obs</w:t>
            </w:r>
            <w:proofErr w:type="spellEnd"/>
            <w:r>
              <w:rPr>
                <w:rFonts w:ascii="Arial" w:hAnsi="Arial" w:cs="Arial"/>
                <w:sz w:val="22"/>
                <w:szCs w:val="22"/>
              </w:rPr>
              <w:t xml:space="preserve"> data to be recorded (Office refusal for Household)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830</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HH INTERIM - </w:t>
            </w:r>
            <w:proofErr w:type="spellStart"/>
            <w:r>
              <w:rPr>
                <w:rFonts w:ascii="Arial" w:hAnsi="Arial" w:cs="Arial"/>
                <w:sz w:val="22"/>
                <w:szCs w:val="22"/>
              </w:rPr>
              <w:t>Obs</w:t>
            </w:r>
            <w:proofErr w:type="spellEnd"/>
            <w:r>
              <w:rPr>
                <w:rFonts w:ascii="Arial" w:hAnsi="Arial" w:cs="Arial"/>
                <w:sz w:val="22"/>
                <w:szCs w:val="22"/>
              </w:rPr>
              <w:t xml:space="preserve"> data to be recorded (Final Outcome for Household and ALL Individuals recorded)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832</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lastRenderedPageBreak/>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INTERIM Appointment arranged  (SCREENING NOT YET COMPLETED)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835</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INTERIM Appointment arranged (SCREENING COMPLETED AND ELIGIBLE FOR SURVEY)</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836</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INTERIM No contact made this call (SCREENING COMPLETED AND ELIGIBLE FOR SURVEY)</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837</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INTERIM Contact made - interviewer to call back (SCREENING COMPLETED AND ELIGIBLE FOR SURVEY)</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838</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INTERIM - Able to code final outcome but still pursuing</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839</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INTERIM - Minimum Calls Made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840</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More than one dwelling unit at address - split needs to be created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853</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More than one household at dwelling unit - split needs to be created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854</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No contact with adult sample member</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542</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Parental consent required for 16/17 year old - no contact with parent/guardian</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543</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Office refusal</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550</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Refusal before interview</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552</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Proxy refusal</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553</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Parental consent required for 16/17 year old - parental/guardian consent refused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554</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Refusal during interview</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555</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Contact made but no appointment made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560</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IV Broken appointment - No </w:t>
            </w:r>
            <w:proofErr w:type="spellStart"/>
            <w:r>
              <w:rPr>
                <w:rFonts w:ascii="Arial" w:hAnsi="Arial" w:cs="Arial"/>
                <w:sz w:val="22"/>
                <w:szCs w:val="22"/>
              </w:rPr>
              <w:t>recontact</w:t>
            </w:r>
            <w:proofErr w:type="spellEnd"/>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563</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Ill at home during survey period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564</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Away or in hospital all survey period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565</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Physically or mentally unable/incompetent</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566</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Language difficulties</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567</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Absent individual</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568</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Other Unproductive</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569</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Full adult interview</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570</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Full proxy interview</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571</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Partial adult interview</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575</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Partial proxy interview</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576</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Interview - Data lost/corrupted. Interview could not be redone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578</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Interview - Respondent requested data to be deleted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579</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Individual has died</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585</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Moved outside of UK</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586</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In prison</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587</w:t>
            </w:r>
          </w:p>
        </w:tc>
      </w:tr>
      <w:tr w:rsidR="00402FDA" w:rsidRPr="00483B92"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lastRenderedPageBreak/>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In armed forces accommodation or institution</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588</w:t>
            </w:r>
          </w:p>
        </w:tc>
      </w:tr>
      <w:tr w:rsidR="00402FDA" w:rsidRPr="00483B92"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INTERIM Lost interview. TO BE REDONE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858</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INTERIM Parental consent required for 16/17 year old - consent yet to be collected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860</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INTERIM Parental consent collected for 16/17 year old - interview yet to be done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861</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Individual interview not started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870</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START INTERVIEW NOW / IV INTERIM Interview started, not yet complete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877</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INTERIM Appointment arranged</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880</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Translator Requested (Polish)</w:t>
            </w:r>
          </w:p>
        </w:tc>
        <w:tc>
          <w:tcPr>
            <w:tcW w:w="987" w:type="dxa"/>
          </w:tcPr>
          <w:p w:rsidR="00402FDA" w:rsidRP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402FDA">
              <w:rPr>
                <w:rFonts w:ascii="Arial" w:hAnsi="Arial" w:cs="Arial"/>
                <w:sz w:val="22"/>
                <w:szCs w:val="22"/>
              </w:rPr>
              <w:t>188</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Translator Requested (Portuguese)</w:t>
            </w:r>
          </w:p>
        </w:tc>
        <w:tc>
          <w:tcPr>
            <w:tcW w:w="987" w:type="dxa"/>
          </w:tcPr>
          <w:p w:rsidR="00402FDA" w:rsidRP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402FDA">
              <w:rPr>
                <w:rFonts w:ascii="Arial" w:hAnsi="Arial" w:cs="Arial"/>
                <w:sz w:val="22"/>
                <w:szCs w:val="22"/>
              </w:rPr>
              <w:t>189</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Translator Requested (Turkish)</w:t>
            </w:r>
          </w:p>
        </w:tc>
        <w:tc>
          <w:tcPr>
            <w:tcW w:w="987" w:type="dxa"/>
          </w:tcPr>
          <w:p w:rsidR="00402FDA" w:rsidRP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402FDA">
              <w:rPr>
                <w:rFonts w:ascii="Arial" w:hAnsi="Arial" w:cs="Arial"/>
                <w:sz w:val="22"/>
                <w:szCs w:val="22"/>
              </w:rPr>
              <w:t>190</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Translator Request (Bengali)</w:t>
            </w:r>
          </w:p>
        </w:tc>
        <w:tc>
          <w:tcPr>
            <w:tcW w:w="987" w:type="dxa"/>
          </w:tcPr>
          <w:p w:rsidR="00402FDA" w:rsidRP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402FDA">
              <w:rPr>
                <w:rFonts w:ascii="Arial" w:hAnsi="Arial" w:cs="Arial"/>
                <w:sz w:val="22"/>
                <w:szCs w:val="22"/>
              </w:rPr>
              <w:t>192</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Translator Request (Gujarati)</w:t>
            </w:r>
          </w:p>
        </w:tc>
        <w:tc>
          <w:tcPr>
            <w:tcW w:w="987" w:type="dxa"/>
          </w:tcPr>
          <w:p w:rsidR="00402FDA" w:rsidRP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402FDA">
              <w:rPr>
                <w:rFonts w:ascii="Arial" w:hAnsi="Arial" w:cs="Arial"/>
                <w:sz w:val="22"/>
                <w:szCs w:val="22"/>
              </w:rPr>
              <w:t>194</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Translator Request (Gurmukhi Punjabi)</w:t>
            </w:r>
          </w:p>
        </w:tc>
        <w:tc>
          <w:tcPr>
            <w:tcW w:w="987" w:type="dxa"/>
          </w:tcPr>
          <w:p w:rsidR="00402FDA" w:rsidRP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402FDA">
              <w:rPr>
                <w:rFonts w:ascii="Arial" w:hAnsi="Arial" w:cs="Arial"/>
                <w:sz w:val="22"/>
                <w:szCs w:val="22"/>
              </w:rPr>
              <w:t>195</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Translator Request (Somali)</w:t>
            </w:r>
          </w:p>
        </w:tc>
        <w:tc>
          <w:tcPr>
            <w:tcW w:w="987" w:type="dxa"/>
          </w:tcPr>
          <w:p w:rsidR="00402FDA" w:rsidRP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402FDA">
              <w:rPr>
                <w:rFonts w:ascii="Arial" w:hAnsi="Arial" w:cs="Arial"/>
                <w:sz w:val="22"/>
                <w:szCs w:val="22"/>
              </w:rPr>
              <w:t>196</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HH Translator Request (Urdu)</w:t>
            </w:r>
          </w:p>
        </w:tc>
        <w:tc>
          <w:tcPr>
            <w:tcW w:w="987" w:type="dxa"/>
          </w:tcPr>
          <w:p w:rsidR="00402FDA" w:rsidRP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402FDA">
              <w:rPr>
                <w:rFonts w:ascii="Arial" w:hAnsi="Arial" w:cs="Arial"/>
                <w:sz w:val="22"/>
                <w:szCs w:val="22"/>
              </w:rPr>
              <w:t>197</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HH Translator Request (Urdu Punjabi)</w:t>
            </w:r>
          </w:p>
        </w:tc>
        <w:tc>
          <w:tcPr>
            <w:tcW w:w="987" w:type="dxa"/>
          </w:tcPr>
          <w:p w:rsidR="00402FDA" w:rsidRP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402FDA">
              <w:rPr>
                <w:rFonts w:ascii="Arial" w:hAnsi="Arial" w:cs="Arial"/>
                <w:sz w:val="22"/>
                <w:szCs w:val="22"/>
              </w:rPr>
              <w:t>199</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Translator Requested (Polish)</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688</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Translator Requested (Portuguese)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689</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Translator Requested (Turkish)</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690</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Translator Request (Bengali)</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692</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Translator Request (Gujarati)</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694</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Translator Request (Gurmukhi Punjabi)</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695</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Translator Request (Somali)</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696</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IV Translator Request (Urdu)</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697</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IV Translator Request (Urdu Punjabi)</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699</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HH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(Bengali)</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842</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HH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(Gujarati)</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844</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HH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w:t>
            </w:r>
            <w:proofErr w:type="spellStart"/>
            <w:r>
              <w:rPr>
                <w:rFonts w:ascii="Arial" w:hAnsi="Arial" w:cs="Arial"/>
                <w:sz w:val="22"/>
                <w:szCs w:val="22"/>
              </w:rPr>
              <w:t>Gurm</w:t>
            </w:r>
            <w:proofErr w:type="spellEnd"/>
            <w:r>
              <w:rPr>
                <w:rFonts w:ascii="Arial" w:hAnsi="Arial" w:cs="Arial"/>
                <w:sz w:val="22"/>
                <w:szCs w:val="22"/>
              </w:rPr>
              <w:t xml:space="preserve"> </w:t>
            </w:r>
            <w:proofErr w:type="spellStart"/>
            <w:r>
              <w:rPr>
                <w:rFonts w:ascii="Arial" w:hAnsi="Arial" w:cs="Arial"/>
                <w:sz w:val="22"/>
                <w:szCs w:val="22"/>
              </w:rPr>
              <w:t>Punj</w:t>
            </w:r>
            <w:proofErr w:type="spellEnd"/>
            <w:r>
              <w:rPr>
                <w:rFonts w:ascii="Arial" w:hAnsi="Arial" w:cs="Arial"/>
                <w:sz w:val="22"/>
                <w:szCs w:val="22"/>
              </w:rPr>
              <w:t>)</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845</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HH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(Somali)</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846</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HH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(Urdu)</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847</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HH INTERIM Translation(assigned </w:t>
            </w:r>
            <w:proofErr w:type="spellStart"/>
            <w:r>
              <w:rPr>
                <w:rFonts w:ascii="Arial" w:hAnsi="Arial" w:cs="Arial"/>
                <w:sz w:val="22"/>
                <w:szCs w:val="22"/>
              </w:rPr>
              <w:t>int</w:t>
            </w:r>
            <w:proofErr w:type="spellEnd"/>
            <w:r>
              <w:rPr>
                <w:rFonts w:ascii="Arial" w:hAnsi="Arial" w:cs="Arial"/>
                <w:sz w:val="22"/>
                <w:szCs w:val="22"/>
              </w:rPr>
              <w:t xml:space="preserve"> complete) (Urdu Punjabi)</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849</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HH Translation - assigned </w:t>
            </w:r>
            <w:proofErr w:type="spellStart"/>
            <w:r>
              <w:rPr>
                <w:rFonts w:ascii="Arial" w:hAnsi="Arial" w:cs="Arial"/>
                <w:sz w:val="22"/>
                <w:szCs w:val="22"/>
              </w:rPr>
              <w:t>int</w:t>
            </w:r>
            <w:proofErr w:type="spellEnd"/>
            <w:r>
              <w:rPr>
                <w:rFonts w:ascii="Arial" w:hAnsi="Arial" w:cs="Arial"/>
                <w:sz w:val="22"/>
                <w:szCs w:val="22"/>
              </w:rPr>
              <w:t xml:space="preserve"> to complete (Portuguese)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833</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HH Translation - assigned </w:t>
            </w:r>
            <w:proofErr w:type="spellStart"/>
            <w:r>
              <w:rPr>
                <w:rFonts w:ascii="Arial" w:hAnsi="Arial" w:cs="Arial"/>
                <w:sz w:val="22"/>
                <w:szCs w:val="22"/>
              </w:rPr>
              <w:t>int</w:t>
            </w:r>
            <w:proofErr w:type="spellEnd"/>
            <w:r>
              <w:rPr>
                <w:rFonts w:ascii="Arial" w:hAnsi="Arial" w:cs="Arial"/>
                <w:sz w:val="22"/>
                <w:szCs w:val="22"/>
              </w:rPr>
              <w:t xml:space="preserve"> to complete (Turkish)</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834</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HOUSEHOLD</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HH Translation - assigned </w:t>
            </w:r>
            <w:proofErr w:type="spellStart"/>
            <w:r>
              <w:rPr>
                <w:rFonts w:ascii="Arial" w:hAnsi="Arial" w:cs="Arial"/>
                <w:sz w:val="22"/>
                <w:szCs w:val="22"/>
              </w:rPr>
              <w:t>int</w:t>
            </w:r>
            <w:proofErr w:type="spellEnd"/>
            <w:r>
              <w:rPr>
                <w:rFonts w:ascii="Arial" w:hAnsi="Arial" w:cs="Arial"/>
                <w:sz w:val="22"/>
                <w:szCs w:val="22"/>
              </w:rPr>
              <w:t xml:space="preserve"> to complete (Polish)</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873</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IV Translation - assigned </w:t>
            </w:r>
            <w:proofErr w:type="spellStart"/>
            <w:r>
              <w:rPr>
                <w:rFonts w:ascii="Arial" w:hAnsi="Arial" w:cs="Arial"/>
                <w:sz w:val="22"/>
                <w:szCs w:val="22"/>
              </w:rPr>
              <w:t>int</w:t>
            </w:r>
            <w:proofErr w:type="spellEnd"/>
            <w:r>
              <w:rPr>
                <w:rFonts w:ascii="Arial" w:hAnsi="Arial" w:cs="Arial"/>
                <w:sz w:val="22"/>
                <w:szCs w:val="22"/>
              </w:rPr>
              <w:t xml:space="preserve"> to complete (Polish)</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888</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IV Translation - assigned </w:t>
            </w:r>
            <w:proofErr w:type="spellStart"/>
            <w:r>
              <w:rPr>
                <w:rFonts w:ascii="Arial" w:hAnsi="Arial" w:cs="Arial"/>
                <w:sz w:val="22"/>
                <w:szCs w:val="22"/>
              </w:rPr>
              <w:t>int</w:t>
            </w:r>
            <w:proofErr w:type="spellEnd"/>
            <w:r>
              <w:rPr>
                <w:rFonts w:ascii="Arial" w:hAnsi="Arial" w:cs="Arial"/>
                <w:sz w:val="22"/>
                <w:szCs w:val="22"/>
              </w:rPr>
              <w:t xml:space="preserve"> to complete (Portuguese)</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889</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lastRenderedPageBreak/>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IV Translation - assigned </w:t>
            </w:r>
            <w:proofErr w:type="spellStart"/>
            <w:r>
              <w:rPr>
                <w:rFonts w:ascii="Arial" w:hAnsi="Arial" w:cs="Arial"/>
                <w:sz w:val="22"/>
                <w:szCs w:val="22"/>
              </w:rPr>
              <w:t>int</w:t>
            </w:r>
            <w:proofErr w:type="spellEnd"/>
            <w:r>
              <w:rPr>
                <w:rFonts w:ascii="Arial" w:hAnsi="Arial" w:cs="Arial"/>
                <w:sz w:val="22"/>
                <w:szCs w:val="22"/>
              </w:rPr>
              <w:t xml:space="preserve"> to complete (Turkish)</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890</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IV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(Bengali)</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892</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IV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(Gujarati)</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894</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IV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w:t>
            </w:r>
            <w:proofErr w:type="spellStart"/>
            <w:r>
              <w:rPr>
                <w:rFonts w:ascii="Arial" w:hAnsi="Arial" w:cs="Arial"/>
                <w:sz w:val="22"/>
                <w:szCs w:val="22"/>
              </w:rPr>
              <w:t>Gurm</w:t>
            </w:r>
            <w:proofErr w:type="spellEnd"/>
            <w:r>
              <w:rPr>
                <w:rFonts w:ascii="Arial" w:hAnsi="Arial" w:cs="Arial"/>
                <w:sz w:val="22"/>
                <w:szCs w:val="22"/>
              </w:rPr>
              <w:t xml:space="preserve"> </w:t>
            </w:r>
            <w:proofErr w:type="spellStart"/>
            <w:r>
              <w:rPr>
                <w:rFonts w:ascii="Arial" w:hAnsi="Arial" w:cs="Arial"/>
                <w:sz w:val="22"/>
                <w:szCs w:val="22"/>
              </w:rPr>
              <w:t>Punj</w:t>
            </w:r>
            <w:proofErr w:type="spellEnd"/>
            <w:r>
              <w:rPr>
                <w:rFonts w:ascii="Arial" w:hAnsi="Arial" w:cs="Arial"/>
                <w:sz w:val="22"/>
                <w:szCs w:val="22"/>
              </w:rPr>
              <w:t>)</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895</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IV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(Somali)</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896</w:t>
            </w:r>
          </w:p>
        </w:tc>
      </w:tr>
      <w:tr w:rsidR="00402FDA" w:rsidRPr="005A6A5E" w:rsidTr="00402FDA">
        <w:trPr>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IV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(Urdu)</w:t>
            </w:r>
          </w:p>
        </w:tc>
        <w:tc>
          <w:tcPr>
            <w:tcW w:w="987" w:type="dxa"/>
          </w:tcPr>
          <w:p w:rsidR="00402FDA" w:rsidRDefault="00402FDA">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897</w:t>
            </w:r>
          </w:p>
        </w:tc>
      </w:tr>
      <w:tr w:rsidR="00402FDA" w:rsidRPr="005A6A5E" w:rsidTr="00402F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1" w:type="dxa"/>
          </w:tcPr>
          <w:p w:rsidR="00402FDA" w:rsidRPr="00402FDA" w:rsidRDefault="00402FDA">
            <w:pPr>
              <w:rPr>
                <w:rFonts w:ascii="Calibri" w:hAnsi="Calibri"/>
                <w:b w:val="0"/>
                <w:bCs w:val="0"/>
                <w:color w:val="000000"/>
                <w:sz w:val="22"/>
                <w:szCs w:val="22"/>
              </w:rPr>
            </w:pPr>
            <w:r w:rsidRPr="00402FDA">
              <w:rPr>
                <w:rFonts w:ascii="Calibri" w:hAnsi="Calibri"/>
                <w:b w:val="0"/>
                <w:bCs w:val="0"/>
                <w:color w:val="000000"/>
                <w:sz w:val="22"/>
                <w:szCs w:val="22"/>
              </w:rPr>
              <w:t>INDIVIDUAL</w:t>
            </w:r>
          </w:p>
        </w:tc>
        <w:tc>
          <w:tcPr>
            <w:tcW w:w="6644" w:type="dxa"/>
          </w:tcPr>
          <w:p w:rsidR="00402FDA" w:rsidRDefault="00402FDA">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IV INTERIM Translation(assigned </w:t>
            </w:r>
            <w:proofErr w:type="spellStart"/>
            <w:r>
              <w:rPr>
                <w:rFonts w:ascii="Arial" w:hAnsi="Arial" w:cs="Arial"/>
                <w:sz w:val="22"/>
                <w:szCs w:val="22"/>
              </w:rPr>
              <w:t>int</w:t>
            </w:r>
            <w:proofErr w:type="spellEnd"/>
            <w:r>
              <w:rPr>
                <w:rFonts w:ascii="Arial" w:hAnsi="Arial" w:cs="Arial"/>
                <w:sz w:val="22"/>
                <w:szCs w:val="22"/>
              </w:rPr>
              <w:t xml:space="preserve"> to complete) (Urdu </w:t>
            </w:r>
            <w:proofErr w:type="spellStart"/>
            <w:r>
              <w:rPr>
                <w:rFonts w:ascii="Arial" w:hAnsi="Arial" w:cs="Arial"/>
                <w:sz w:val="22"/>
                <w:szCs w:val="22"/>
              </w:rPr>
              <w:t>Punj</w:t>
            </w:r>
            <w:proofErr w:type="spellEnd"/>
            <w:r>
              <w:rPr>
                <w:rFonts w:ascii="Arial" w:hAnsi="Arial" w:cs="Arial"/>
                <w:sz w:val="22"/>
                <w:szCs w:val="22"/>
              </w:rPr>
              <w:t>)</w:t>
            </w:r>
          </w:p>
        </w:tc>
        <w:tc>
          <w:tcPr>
            <w:tcW w:w="987" w:type="dxa"/>
          </w:tcPr>
          <w:p w:rsidR="00402FDA" w:rsidRDefault="00402FDA">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899</w:t>
            </w:r>
          </w:p>
        </w:tc>
      </w:tr>
    </w:tbl>
    <w:p w:rsidR="00AD54D6" w:rsidRDefault="00AD54D6" w:rsidP="00AD54D6">
      <w:pPr>
        <w:rPr>
          <w:lang w:eastAsia="en-GB"/>
        </w:rPr>
      </w:pPr>
    </w:p>
    <w:p w:rsidR="00483B92" w:rsidRDefault="00483B92" w:rsidP="00AD54D6">
      <w:pPr>
        <w:rPr>
          <w:lang w:eastAsia="en-GB"/>
        </w:rPr>
      </w:pPr>
    </w:p>
    <w:p w:rsidR="00AD54D6" w:rsidRDefault="00AD54D6">
      <w:pPr>
        <w:spacing w:line="240" w:lineRule="auto"/>
        <w:rPr>
          <w:lang w:eastAsia="en-GB"/>
        </w:rPr>
      </w:pPr>
      <w:r>
        <w:rPr>
          <w:lang w:eastAsia="en-GB"/>
        </w:rPr>
        <w:br w:type="page"/>
      </w:r>
    </w:p>
    <w:p w:rsidR="00AD54D6" w:rsidRPr="00A856C5" w:rsidRDefault="00AD54D6" w:rsidP="003E5381">
      <w:pPr>
        <w:pStyle w:val="Heading1"/>
        <w:numPr>
          <w:ilvl w:val="0"/>
          <w:numId w:val="0"/>
        </w:numPr>
        <w:rPr>
          <w:color w:val="auto"/>
          <w:lang w:eastAsia="en-GB"/>
        </w:rPr>
      </w:pPr>
      <w:bookmarkStart w:id="41" w:name="_Toc413238741"/>
      <w:r>
        <w:rPr>
          <w:lang w:eastAsia="en-GB"/>
        </w:rPr>
        <w:lastRenderedPageBreak/>
        <w:t xml:space="preserve">Appendix D. Practice cases and </w:t>
      </w:r>
      <w:r w:rsidR="00261676" w:rsidRPr="00A856C5">
        <w:rPr>
          <w:color w:val="auto"/>
          <w:lang w:eastAsia="en-GB"/>
        </w:rPr>
        <w:t>Practice CAPI</w:t>
      </w:r>
      <w:bookmarkEnd w:id="41"/>
    </w:p>
    <w:p w:rsidR="00AD54D6" w:rsidRPr="00AE4961" w:rsidRDefault="003B7026" w:rsidP="00483B92">
      <w:pPr>
        <w:rPr>
          <w:lang w:eastAsia="en-GB"/>
        </w:rPr>
      </w:pPr>
      <w:r w:rsidRPr="00AE4961">
        <w:rPr>
          <w:lang w:eastAsia="en-GB"/>
        </w:rPr>
        <w:t xml:space="preserve">You must complete </w:t>
      </w:r>
      <w:r w:rsidR="00483B92" w:rsidRPr="00AE4961">
        <w:rPr>
          <w:lang w:eastAsia="en-GB"/>
        </w:rPr>
        <w:t xml:space="preserve">several Practice Interviews </w:t>
      </w:r>
      <w:r w:rsidRPr="00AE4961">
        <w:rPr>
          <w:lang w:eastAsia="en-GB"/>
        </w:rPr>
        <w:t>before you start work.</w:t>
      </w:r>
    </w:p>
    <w:p w:rsidR="00483B92" w:rsidRPr="00AE4961" w:rsidRDefault="00483B92" w:rsidP="00AE4961">
      <w:pPr>
        <w:rPr>
          <w:lang w:eastAsia="en-GB"/>
        </w:rPr>
      </w:pPr>
    </w:p>
    <w:p w:rsidR="00483B92" w:rsidRPr="00A856C5" w:rsidRDefault="00765CA3" w:rsidP="00765CA3">
      <w:pPr>
        <w:kinsoku w:val="0"/>
        <w:overflowPunct w:val="0"/>
        <w:spacing w:line="264" w:lineRule="auto"/>
        <w:contextualSpacing/>
        <w:textAlignment w:val="baseline"/>
        <w:rPr>
          <w:rFonts w:eastAsiaTheme="minorEastAsia" w:cs="ヒラギノ角ゴ Pro W3"/>
          <w:b/>
          <w:bCs/>
          <w:color w:val="auto"/>
          <w:lang w:eastAsia="en-GB"/>
        </w:rPr>
      </w:pPr>
      <w:r>
        <w:rPr>
          <w:rFonts w:eastAsiaTheme="minorEastAsia" w:cs="ヒラギノ角ゴ Pro W3"/>
          <w:b/>
          <w:bCs/>
          <w:color w:val="auto"/>
          <w:lang w:eastAsia="en-GB"/>
        </w:rPr>
        <w:t>The</w:t>
      </w:r>
      <w:r w:rsidR="00483B92" w:rsidRPr="00A856C5">
        <w:rPr>
          <w:rFonts w:eastAsiaTheme="minorEastAsia" w:cs="ヒラギノ角ゴ Pro W3"/>
          <w:b/>
          <w:bCs/>
          <w:color w:val="auto"/>
          <w:lang w:eastAsia="en-GB"/>
        </w:rPr>
        <w:t xml:space="preserve"> Practice Capi script is </w:t>
      </w:r>
      <w:r w:rsidRPr="00765CA3">
        <w:rPr>
          <w:rFonts w:eastAsiaTheme="minorEastAsia" w:cs="ヒラギノ角ゴ Pro W3"/>
          <w:b/>
          <w:bCs/>
          <w:color w:val="auto"/>
          <w:lang w:eastAsia="en-GB"/>
        </w:rPr>
        <w:t>EBPRAC</w:t>
      </w:r>
      <w:r w:rsidR="00483B92" w:rsidRPr="00A856C5">
        <w:rPr>
          <w:rFonts w:eastAsiaTheme="minorEastAsia" w:cs="ヒラギノ角ゴ Pro W3"/>
          <w:b/>
          <w:bCs/>
          <w:color w:val="auto"/>
          <w:lang w:eastAsia="en-GB"/>
        </w:rPr>
        <w:t>. ALL PRACTICE INTERVIEWS MUST BE CONDUCTED UNDER THIS CAPI NAME.</w:t>
      </w:r>
    </w:p>
    <w:p w:rsidR="00483B92" w:rsidRPr="00AE4961" w:rsidRDefault="00483B92" w:rsidP="00AE4961">
      <w:pPr>
        <w:rPr>
          <w:lang w:eastAsia="en-GB"/>
        </w:rPr>
      </w:pPr>
    </w:p>
    <w:p w:rsidR="00483B92" w:rsidRPr="00A856C5" w:rsidRDefault="00483B92" w:rsidP="00483B92">
      <w:pPr>
        <w:kinsoku w:val="0"/>
        <w:overflowPunct w:val="0"/>
        <w:spacing w:line="264" w:lineRule="auto"/>
        <w:contextualSpacing/>
        <w:textAlignment w:val="baseline"/>
        <w:rPr>
          <w:rFonts w:eastAsiaTheme="minorEastAsia" w:cs="ヒラギノ角ゴ Pro W3"/>
          <w:b/>
          <w:bCs/>
          <w:color w:val="auto"/>
          <w:lang w:eastAsia="en-GB"/>
        </w:rPr>
      </w:pPr>
      <w:r w:rsidRPr="00A856C5">
        <w:rPr>
          <w:rFonts w:eastAsiaTheme="minorEastAsia" w:cs="ヒラギノ角ゴ Pro W3"/>
          <w:b/>
          <w:bCs/>
          <w:color w:val="auto"/>
          <w:lang w:eastAsia="en-GB"/>
        </w:rPr>
        <w:t xml:space="preserve">To conduct a Practice Interview, </w:t>
      </w:r>
    </w:p>
    <w:p w:rsidR="00483B92" w:rsidRPr="00A856C5" w:rsidRDefault="00483B92" w:rsidP="00765CA3">
      <w:pPr>
        <w:pStyle w:val="ListParagraph"/>
        <w:numPr>
          <w:ilvl w:val="0"/>
          <w:numId w:val="7"/>
        </w:numPr>
        <w:kinsoku w:val="0"/>
        <w:overflowPunct w:val="0"/>
        <w:spacing w:line="264" w:lineRule="auto"/>
        <w:contextualSpacing/>
        <w:textAlignment w:val="baseline"/>
        <w:rPr>
          <w:rFonts w:eastAsiaTheme="minorEastAsia" w:cs="ヒラギノ角ゴ Pro W3"/>
          <w:b/>
          <w:bCs/>
          <w:color w:val="auto"/>
          <w:lang w:eastAsia="en-GB"/>
        </w:rPr>
      </w:pPr>
      <w:r w:rsidRPr="00A856C5">
        <w:rPr>
          <w:rFonts w:eastAsiaTheme="minorEastAsia" w:cs="ヒラギノ角ゴ Pro W3"/>
          <w:b/>
          <w:bCs/>
          <w:color w:val="auto"/>
          <w:lang w:eastAsia="en-GB"/>
        </w:rPr>
        <w:t xml:space="preserve">In your </w:t>
      </w:r>
      <w:proofErr w:type="spellStart"/>
      <w:r w:rsidRPr="00A856C5">
        <w:rPr>
          <w:rFonts w:eastAsiaTheme="minorEastAsia" w:cs="ヒラギノ角ゴ Pro W3"/>
          <w:b/>
          <w:bCs/>
          <w:color w:val="auto"/>
          <w:lang w:eastAsia="en-GB"/>
        </w:rPr>
        <w:t>Erep</w:t>
      </w:r>
      <w:proofErr w:type="spellEnd"/>
      <w:r w:rsidRPr="00A856C5">
        <w:rPr>
          <w:rFonts w:eastAsiaTheme="minorEastAsia" w:cs="ヒラギノ角ゴ Pro W3"/>
          <w:b/>
          <w:bCs/>
          <w:color w:val="auto"/>
          <w:lang w:eastAsia="en-GB"/>
        </w:rPr>
        <w:t xml:space="preserve"> Grid go to </w:t>
      </w:r>
      <w:r w:rsidR="00AB5BD8" w:rsidRPr="00A856C5">
        <w:rPr>
          <w:rFonts w:eastAsiaTheme="minorEastAsia" w:cs="ヒラギノ角ゴ Pro W3"/>
          <w:b/>
          <w:bCs/>
          <w:color w:val="auto"/>
          <w:lang w:eastAsia="en-GB"/>
        </w:rPr>
        <w:t>EB</w:t>
      </w:r>
      <w:r w:rsidR="00765CA3">
        <w:rPr>
          <w:rFonts w:eastAsiaTheme="minorEastAsia" w:cs="ヒラギノ角ゴ Pro W3"/>
          <w:b/>
          <w:bCs/>
          <w:color w:val="auto"/>
          <w:lang w:eastAsia="en-GB"/>
        </w:rPr>
        <w:t>PRAC</w:t>
      </w:r>
    </w:p>
    <w:p w:rsidR="00483B92" w:rsidRPr="00A856C5" w:rsidRDefault="00483B92" w:rsidP="00AE4961">
      <w:pPr>
        <w:pStyle w:val="ListParagraph"/>
        <w:numPr>
          <w:ilvl w:val="0"/>
          <w:numId w:val="7"/>
        </w:numPr>
        <w:kinsoku w:val="0"/>
        <w:overflowPunct w:val="0"/>
        <w:spacing w:line="264" w:lineRule="auto"/>
        <w:contextualSpacing/>
        <w:textAlignment w:val="baseline"/>
        <w:rPr>
          <w:rFonts w:eastAsiaTheme="minorEastAsia" w:cs="ヒラギノ角ゴ Pro W3"/>
          <w:b/>
          <w:bCs/>
          <w:color w:val="auto"/>
          <w:lang w:eastAsia="en-GB"/>
        </w:rPr>
      </w:pPr>
      <w:r w:rsidRPr="00A856C5">
        <w:rPr>
          <w:rFonts w:eastAsiaTheme="minorEastAsia" w:cs="ヒラギノ角ゴ Pro W3"/>
          <w:b/>
          <w:bCs/>
          <w:color w:val="auto"/>
          <w:lang w:eastAsia="en-GB"/>
        </w:rPr>
        <w:t>Select one of the test serials you have been assigned</w:t>
      </w:r>
    </w:p>
    <w:p w:rsidR="00483B92" w:rsidRPr="00A856C5" w:rsidRDefault="009F2A82" w:rsidP="00AE4961">
      <w:pPr>
        <w:pStyle w:val="ListParagraph"/>
        <w:numPr>
          <w:ilvl w:val="0"/>
          <w:numId w:val="7"/>
        </w:numPr>
        <w:kinsoku w:val="0"/>
        <w:overflowPunct w:val="0"/>
        <w:spacing w:line="264" w:lineRule="auto"/>
        <w:contextualSpacing/>
        <w:textAlignment w:val="baseline"/>
        <w:rPr>
          <w:rFonts w:eastAsiaTheme="minorEastAsia" w:cs="ヒラギノ角ゴ Pro W3"/>
          <w:b/>
          <w:bCs/>
          <w:color w:val="auto"/>
          <w:lang w:eastAsia="en-GB"/>
        </w:rPr>
      </w:pPr>
      <w:r w:rsidRPr="00A856C5">
        <w:rPr>
          <w:rFonts w:eastAsiaTheme="minorEastAsia" w:cs="ヒラギノ角ゴ Pro W3"/>
          <w:b/>
          <w:bCs/>
          <w:color w:val="auto"/>
          <w:lang w:eastAsia="en-GB"/>
        </w:rPr>
        <w:t xml:space="preserve">Click on START </w:t>
      </w:r>
      <w:r w:rsidR="00261676" w:rsidRPr="00A856C5">
        <w:rPr>
          <w:rFonts w:eastAsiaTheme="minorEastAsia" w:cs="ヒラギノ角ゴ Pro W3"/>
          <w:b/>
          <w:bCs/>
          <w:color w:val="auto"/>
          <w:lang w:eastAsia="en-GB"/>
        </w:rPr>
        <w:t>SCREENER INT (</w:t>
      </w:r>
      <w:r w:rsidR="00261676" w:rsidRPr="00A856C5">
        <w:rPr>
          <w:rFonts w:eastAsiaTheme="minorEastAsia" w:cs="ヒラギノ角ゴ Pro W3"/>
          <w:b/>
          <w:bCs/>
          <w:color w:val="auto"/>
          <w:u w:val="single"/>
          <w:lang w:eastAsia="en-GB"/>
        </w:rPr>
        <w:t>do not click on PRACTICE</w:t>
      </w:r>
      <w:r w:rsidR="00261676" w:rsidRPr="00A856C5">
        <w:rPr>
          <w:rFonts w:eastAsiaTheme="minorEastAsia" w:cs="ヒラギノ角ゴ Pro W3"/>
          <w:b/>
          <w:bCs/>
          <w:color w:val="auto"/>
          <w:lang w:eastAsia="en-GB"/>
        </w:rPr>
        <w:t>)</w:t>
      </w:r>
    </w:p>
    <w:p w:rsidR="00483B92" w:rsidRPr="00AE4961" w:rsidRDefault="00483B92" w:rsidP="00AE4961">
      <w:pPr>
        <w:rPr>
          <w:lang w:eastAsia="en-GB"/>
        </w:rPr>
      </w:pPr>
    </w:p>
    <w:p w:rsidR="00483B92" w:rsidRPr="00AE4961" w:rsidRDefault="00483B92" w:rsidP="00AE4961">
      <w:pPr>
        <w:rPr>
          <w:lang w:eastAsia="en-GB"/>
        </w:rPr>
      </w:pPr>
      <w:r w:rsidRPr="00AE4961">
        <w:rPr>
          <w:lang w:eastAsia="en-GB"/>
        </w:rPr>
        <w:t xml:space="preserve"> </w:t>
      </w:r>
    </w:p>
    <w:p w:rsidR="00483B92" w:rsidRPr="00A856C5" w:rsidRDefault="00483B92" w:rsidP="00483B92">
      <w:pPr>
        <w:kinsoku w:val="0"/>
        <w:overflowPunct w:val="0"/>
        <w:spacing w:line="264" w:lineRule="auto"/>
        <w:contextualSpacing/>
        <w:textAlignment w:val="baseline"/>
        <w:rPr>
          <w:color w:val="auto"/>
          <w:lang w:eastAsia="en-GB"/>
        </w:rPr>
      </w:pPr>
      <w:r w:rsidRPr="00A856C5">
        <w:rPr>
          <w:rFonts w:eastAsiaTheme="minorEastAsia" w:cs="ヒラギノ角ゴ Pro W3"/>
          <w:b/>
          <w:bCs/>
          <w:color w:val="auto"/>
          <w:lang w:eastAsia="en-GB"/>
        </w:rPr>
        <w:t>Complete AT LEAST 2 practice HHs with 2 16+ Individual interviews within the next week</w:t>
      </w:r>
    </w:p>
    <w:p w:rsidR="00483B92" w:rsidRPr="00AE4961" w:rsidRDefault="00483B92" w:rsidP="00AE4961">
      <w:pPr>
        <w:rPr>
          <w:lang w:eastAsia="en-GB"/>
        </w:rPr>
      </w:pPr>
    </w:p>
    <w:p w:rsidR="00483B92" w:rsidRPr="00AE4961" w:rsidRDefault="00483B92" w:rsidP="00AE4961">
      <w:pPr>
        <w:rPr>
          <w:lang w:eastAsia="en-GB"/>
        </w:rPr>
      </w:pPr>
      <w:r w:rsidRPr="00AE4961">
        <w:rPr>
          <w:lang w:eastAsia="en-GB"/>
        </w:rPr>
        <w:t>Familiarise yourself with:</w:t>
      </w:r>
    </w:p>
    <w:p w:rsidR="00483B92" w:rsidRPr="00A856C5" w:rsidRDefault="00483B92" w:rsidP="00AE4961">
      <w:pPr>
        <w:pStyle w:val="ListParagraph"/>
        <w:numPr>
          <w:ilvl w:val="0"/>
          <w:numId w:val="6"/>
        </w:numPr>
        <w:kinsoku w:val="0"/>
        <w:overflowPunct w:val="0"/>
        <w:spacing w:line="240" w:lineRule="auto"/>
        <w:contextualSpacing/>
        <w:textAlignment w:val="baseline"/>
        <w:rPr>
          <w:color w:val="auto"/>
          <w:lang w:eastAsia="en-GB"/>
        </w:rPr>
      </w:pPr>
      <w:r w:rsidRPr="00A856C5">
        <w:rPr>
          <w:rFonts w:eastAsiaTheme="minorEastAsia" w:cs="ヒラギノ角ゴ Pro W3"/>
          <w:color w:val="auto"/>
          <w:lang w:eastAsia="en-GB"/>
        </w:rPr>
        <w:t xml:space="preserve">ECS script for various </w:t>
      </w:r>
      <w:r w:rsidR="00261676" w:rsidRPr="00A856C5">
        <w:rPr>
          <w:rFonts w:eastAsiaTheme="minorEastAsia" w:cs="ヒラギノ角ゴ Pro W3"/>
          <w:color w:val="auto"/>
          <w:lang w:eastAsia="en-GB"/>
        </w:rPr>
        <w:t>scenarios</w:t>
      </w:r>
      <w:r w:rsidR="00AB5BD8" w:rsidRPr="00A856C5">
        <w:rPr>
          <w:rFonts w:eastAsiaTheme="minorEastAsia" w:cs="ヒラギノ角ゴ Pro W3"/>
          <w:color w:val="auto"/>
          <w:lang w:eastAsia="en-GB"/>
        </w:rPr>
        <w:t>:</w:t>
      </w:r>
    </w:p>
    <w:p w:rsidR="00483B92" w:rsidRPr="00A856C5" w:rsidRDefault="00AB5BD8" w:rsidP="00AE4961">
      <w:pPr>
        <w:pStyle w:val="ListParagraph"/>
        <w:numPr>
          <w:ilvl w:val="1"/>
          <w:numId w:val="6"/>
        </w:numPr>
        <w:kinsoku w:val="0"/>
        <w:overflowPunct w:val="0"/>
        <w:spacing w:line="240" w:lineRule="auto"/>
        <w:contextualSpacing/>
        <w:textAlignment w:val="baseline"/>
        <w:rPr>
          <w:color w:val="auto"/>
          <w:lang w:eastAsia="en-GB"/>
        </w:rPr>
      </w:pPr>
      <w:r w:rsidRPr="00A856C5">
        <w:rPr>
          <w:rFonts w:eastAsiaTheme="minorEastAsia" w:cs="ヒラギノ角ゴ Pro W3"/>
          <w:color w:val="auto"/>
          <w:lang w:eastAsia="en-GB"/>
        </w:rPr>
        <w:t>Eligible households, ineligible households</w:t>
      </w:r>
      <w:r w:rsidR="00A856C5" w:rsidRPr="00A856C5">
        <w:rPr>
          <w:rFonts w:eastAsiaTheme="minorEastAsia" w:cs="ヒラギノ角ゴ Pro W3"/>
          <w:color w:val="auto"/>
          <w:lang w:eastAsia="en-GB"/>
        </w:rPr>
        <w:t xml:space="preserve"> and</w:t>
      </w:r>
      <w:r w:rsidR="00483B92" w:rsidRPr="00A856C5">
        <w:rPr>
          <w:rFonts w:eastAsiaTheme="minorEastAsia" w:cs="ヒラギノ角ゴ Pro W3"/>
          <w:color w:val="auto"/>
          <w:lang w:eastAsia="en-GB"/>
        </w:rPr>
        <w:t xml:space="preserve"> refusals, </w:t>
      </w:r>
    </w:p>
    <w:p w:rsidR="00483B92" w:rsidRPr="00A856C5" w:rsidRDefault="00483B92" w:rsidP="00AE4961">
      <w:pPr>
        <w:pStyle w:val="ListParagraph"/>
        <w:numPr>
          <w:ilvl w:val="0"/>
          <w:numId w:val="6"/>
        </w:numPr>
        <w:kinsoku w:val="0"/>
        <w:overflowPunct w:val="0"/>
        <w:spacing w:line="240" w:lineRule="auto"/>
        <w:contextualSpacing/>
        <w:textAlignment w:val="baseline"/>
        <w:rPr>
          <w:color w:val="auto"/>
          <w:lang w:eastAsia="en-GB"/>
        </w:rPr>
      </w:pPr>
      <w:r w:rsidRPr="00A856C5">
        <w:rPr>
          <w:rFonts w:eastAsiaTheme="minorEastAsia" w:cs="ヒラギノ角ゴ Pro W3"/>
          <w:color w:val="auto"/>
          <w:lang w:eastAsia="en-GB"/>
        </w:rPr>
        <w:t>Individual interview</w:t>
      </w:r>
    </w:p>
    <w:p w:rsidR="00AB5BD8" w:rsidRPr="00A856C5" w:rsidRDefault="00AB5BD8" w:rsidP="00AE4961">
      <w:pPr>
        <w:pStyle w:val="ListParagraph"/>
        <w:numPr>
          <w:ilvl w:val="1"/>
          <w:numId w:val="6"/>
        </w:numPr>
        <w:kinsoku w:val="0"/>
        <w:overflowPunct w:val="0"/>
        <w:spacing w:line="240" w:lineRule="auto"/>
        <w:contextualSpacing/>
        <w:textAlignment w:val="baseline"/>
        <w:rPr>
          <w:color w:val="auto"/>
          <w:lang w:eastAsia="en-GB"/>
        </w:rPr>
      </w:pPr>
      <w:r w:rsidRPr="00A856C5">
        <w:rPr>
          <w:rFonts w:eastAsiaTheme="minorEastAsia" w:cs="ヒラギノ角ゴ Pro W3"/>
          <w:color w:val="auto"/>
          <w:lang w:eastAsia="en-GB"/>
        </w:rPr>
        <w:t>For an immigrant/ethnic minority individual</w:t>
      </w:r>
    </w:p>
    <w:p w:rsidR="00AB5BD8" w:rsidRPr="00A856C5" w:rsidRDefault="00AB5BD8" w:rsidP="00AE4961">
      <w:pPr>
        <w:pStyle w:val="ListParagraph"/>
        <w:numPr>
          <w:ilvl w:val="1"/>
          <w:numId w:val="6"/>
        </w:numPr>
        <w:kinsoku w:val="0"/>
        <w:overflowPunct w:val="0"/>
        <w:spacing w:line="240" w:lineRule="auto"/>
        <w:contextualSpacing/>
        <w:textAlignment w:val="baseline"/>
        <w:rPr>
          <w:color w:val="auto"/>
          <w:lang w:eastAsia="en-GB"/>
        </w:rPr>
      </w:pPr>
      <w:r w:rsidRPr="00A856C5">
        <w:rPr>
          <w:rFonts w:eastAsiaTheme="minorEastAsia" w:cs="ヒラギノ角ゴ Pro W3"/>
          <w:color w:val="auto"/>
          <w:lang w:eastAsia="en-GB"/>
        </w:rPr>
        <w:t xml:space="preserve">For a </w:t>
      </w:r>
      <w:proofErr w:type="spellStart"/>
      <w:r w:rsidRPr="00A856C5">
        <w:rPr>
          <w:rFonts w:eastAsiaTheme="minorEastAsia" w:cs="ヒラギノ角ゴ Pro W3"/>
          <w:color w:val="auto"/>
          <w:lang w:eastAsia="en-GB"/>
        </w:rPr>
        <w:t>NON-immigrant</w:t>
      </w:r>
      <w:proofErr w:type="spellEnd"/>
      <w:r w:rsidRPr="00A856C5">
        <w:rPr>
          <w:rFonts w:eastAsiaTheme="minorEastAsia" w:cs="ヒラギノ角ゴ Pro W3"/>
          <w:color w:val="auto"/>
          <w:lang w:eastAsia="en-GB"/>
        </w:rPr>
        <w:t>/ethnic minority individual (who lives with an IEM individual)</w:t>
      </w:r>
    </w:p>
    <w:p w:rsidR="00483B92" w:rsidRPr="00A856C5" w:rsidRDefault="00483B92" w:rsidP="00483B92">
      <w:pPr>
        <w:kinsoku w:val="0"/>
        <w:overflowPunct w:val="0"/>
        <w:spacing w:line="264" w:lineRule="auto"/>
        <w:contextualSpacing/>
        <w:textAlignment w:val="baseline"/>
        <w:rPr>
          <w:rFonts w:eastAsiaTheme="minorEastAsia" w:cs="ヒラギノ角ゴ Pro W3"/>
          <w:color w:val="auto"/>
          <w:lang w:eastAsia="en-GB"/>
        </w:rPr>
      </w:pPr>
    </w:p>
    <w:p w:rsidR="00AD54D6" w:rsidRPr="00483B92" w:rsidRDefault="00AD54D6" w:rsidP="00483B92">
      <w:pPr>
        <w:spacing w:line="240" w:lineRule="auto"/>
        <w:rPr>
          <w:lang w:eastAsia="en-GB"/>
        </w:rPr>
      </w:pPr>
      <w:r w:rsidRPr="00483B92">
        <w:rPr>
          <w:lang w:eastAsia="en-GB"/>
        </w:rPr>
        <w:br w:type="page"/>
      </w:r>
    </w:p>
    <w:p w:rsidR="00AD54D6" w:rsidRDefault="00AD54D6" w:rsidP="003E5381">
      <w:pPr>
        <w:pStyle w:val="Heading1"/>
        <w:numPr>
          <w:ilvl w:val="0"/>
          <w:numId w:val="0"/>
        </w:numPr>
        <w:rPr>
          <w:lang w:eastAsia="en-GB"/>
        </w:rPr>
      </w:pPr>
      <w:bookmarkStart w:id="42" w:name="_Toc413238742"/>
      <w:r>
        <w:rPr>
          <w:lang w:eastAsia="en-GB"/>
        </w:rPr>
        <w:lastRenderedPageBreak/>
        <w:t xml:space="preserve">Appendix E. List of </w:t>
      </w:r>
      <w:r w:rsidR="00363E8F">
        <w:rPr>
          <w:lang w:eastAsia="en-GB"/>
        </w:rPr>
        <w:t xml:space="preserve">IEMB </w:t>
      </w:r>
      <w:r>
        <w:rPr>
          <w:lang w:eastAsia="en-GB"/>
        </w:rPr>
        <w:t>modules</w:t>
      </w:r>
      <w:bookmarkEnd w:id="42"/>
    </w:p>
    <w:tbl>
      <w:tblPr>
        <w:tblStyle w:val="LightList-Accent11"/>
        <w:tblW w:w="8755" w:type="dxa"/>
        <w:tblLook w:val="04A0" w:firstRow="1" w:lastRow="0" w:firstColumn="1" w:lastColumn="0" w:noHBand="0" w:noVBand="1"/>
      </w:tblPr>
      <w:tblGrid>
        <w:gridCol w:w="1172"/>
        <w:gridCol w:w="4039"/>
        <w:gridCol w:w="3544"/>
      </w:tblGrid>
      <w:tr w:rsidR="00AD54D6" w:rsidRPr="00AD54D6" w:rsidTr="00DF1B9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AD54D6" w:rsidP="00AD54D6">
            <w:pPr>
              <w:spacing w:line="240" w:lineRule="auto"/>
              <w:rPr>
                <w:rFonts w:cstheme="minorHAnsi"/>
                <w:color w:val="FFFFFF" w:themeColor="background1"/>
                <w:sz w:val="22"/>
                <w:szCs w:val="22"/>
              </w:rPr>
            </w:pPr>
            <w:r w:rsidRPr="0057019F">
              <w:rPr>
                <w:rFonts w:cstheme="minorHAnsi"/>
                <w:color w:val="FFFFFF" w:themeColor="background1"/>
                <w:sz w:val="22"/>
                <w:szCs w:val="22"/>
              </w:rPr>
              <w:t>Module number</w:t>
            </w:r>
          </w:p>
        </w:tc>
        <w:tc>
          <w:tcPr>
            <w:tcW w:w="4039" w:type="dxa"/>
            <w:noWrap/>
            <w:hideMark/>
          </w:tcPr>
          <w:p w:rsidR="00AD54D6" w:rsidRPr="0057019F" w:rsidRDefault="00AD54D6" w:rsidP="00AD54D6">
            <w:pPr>
              <w:spacing w:line="240" w:lineRule="auto"/>
              <w:cnfStyle w:val="100000000000" w:firstRow="1" w:lastRow="0" w:firstColumn="0" w:lastColumn="0" w:oddVBand="0" w:evenVBand="0" w:oddHBand="0" w:evenHBand="0" w:firstRowFirstColumn="0" w:firstRowLastColumn="0" w:lastRowFirstColumn="0" w:lastRowLastColumn="0"/>
              <w:rPr>
                <w:rFonts w:cstheme="minorHAnsi"/>
                <w:color w:val="FFFFFF" w:themeColor="background1"/>
                <w:sz w:val="22"/>
                <w:szCs w:val="22"/>
              </w:rPr>
            </w:pPr>
            <w:r w:rsidRPr="0057019F">
              <w:rPr>
                <w:rFonts w:cstheme="minorHAnsi"/>
                <w:color w:val="FFFFFF" w:themeColor="background1"/>
                <w:sz w:val="22"/>
                <w:szCs w:val="22"/>
              </w:rPr>
              <w:t>Module description</w:t>
            </w:r>
          </w:p>
        </w:tc>
        <w:tc>
          <w:tcPr>
            <w:tcW w:w="3544" w:type="dxa"/>
            <w:hideMark/>
          </w:tcPr>
          <w:p w:rsidR="00AD54D6" w:rsidRPr="0057019F" w:rsidRDefault="00AD54D6" w:rsidP="00AD54D6">
            <w:pPr>
              <w:spacing w:line="240" w:lineRule="auto"/>
              <w:cnfStyle w:val="100000000000" w:firstRow="1" w:lastRow="0" w:firstColumn="0" w:lastColumn="0" w:oddVBand="0" w:evenVBand="0" w:oddHBand="0" w:evenHBand="0" w:firstRowFirstColumn="0" w:firstRowLastColumn="0" w:lastRowFirstColumn="0" w:lastRowLastColumn="0"/>
              <w:rPr>
                <w:rFonts w:cstheme="minorHAnsi"/>
                <w:color w:val="FFFFFF" w:themeColor="background1"/>
                <w:sz w:val="22"/>
                <w:szCs w:val="22"/>
              </w:rPr>
            </w:pPr>
            <w:r w:rsidRPr="0057019F">
              <w:rPr>
                <w:rFonts w:cstheme="minorHAnsi"/>
                <w:color w:val="FFFFFF" w:themeColor="background1"/>
                <w:sz w:val="22"/>
                <w:szCs w:val="22"/>
              </w:rPr>
              <w:t>Who gets asked the questions</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AD54D6" w:rsidP="00F661E6">
            <w:pPr>
              <w:spacing w:line="240" w:lineRule="auto"/>
              <w:rPr>
                <w:color w:val="000000"/>
                <w:sz w:val="22"/>
                <w:szCs w:val="22"/>
                <w:lang w:eastAsia="en-GB"/>
              </w:rPr>
            </w:pPr>
            <w:r w:rsidRPr="0057019F">
              <w:rPr>
                <w:color w:val="000000"/>
                <w:sz w:val="22"/>
                <w:szCs w:val="22"/>
                <w:lang w:eastAsia="en-GB"/>
              </w:rPr>
              <w:t>1</w:t>
            </w:r>
          </w:p>
        </w:tc>
        <w:tc>
          <w:tcPr>
            <w:tcW w:w="4039" w:type="dxa"/>
            <w:noWrap/>
            <w:hideMark/>
          </w:tcPr>
          <w:p w:rsidR="00AD54D6" w:rsidRPr="0057019F" w:rsidRDefault="00DF1B97"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Pr>
                <w:b/>
                <w:color w:val="000000"/>
                <w:sz w:val="22"/>
                <w:szCs w:val="22"/>
                <w:lang w:eastAsia="en-GB"/>
              </w:rPr>
              <w:t>HH G</w:t>
            </w:r>
            <w:r w:rsidR="00AD54D6" w:rsidRPr="0057019F">
              <w:rPr>
                <w:b/>
                <w:color w:val="000000"/>
                <w:sz w:val="22"/>
                <w:szCs w:val="22"/>
                <w:lang w:eastAsia="en-GB"/>
              </w:rPr>
              <w:t>rid</w:t>
            </w:r>
          </w:p>
        </w:tc>
        <w:tc>
          <w:tcPr>
            <w:tcW w:w="3544" w:type="dxa"/>
            <w:hideMark/>
          </w:tcPr>
          <w:p w:rsidR="00AD54D6" w:rsidRPr="0057019F" w:rsidRDefault="00AD54D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01AFE" w:rsidP="00F661E6">
            <w:pPr>
              <w:spacing w:line="240" w:lineRule="auto"/>
              <w:rPr>
                <w:color w:val="000000"/>
                <w:sz w:val="22"/>
                <w:szCs w:val="22"/>
                <w:lang w:eastAsia="en-GB"/>
              </w:rPr>
            </w:pPr>
            <w:r w:rsidRPr="0057019F">
              <w:rPr>
                <w:color w:val="000000"/>
                <w:sz w:val="22"/>
                <w:szCs w:val="22"/>
                <w:lang w:eastAsia="en-GB"/>
              </w:rPr>
              <w:t>2</w:t>
            </w:r>
          </w:p>
        </w:tc>
        <w:tc>
          <w:tcPr>
            <w:tcW w:w="4039" w:type="dxa"/>
            <w:noWrap/>
            <w:hideMark/>
          </w:tcPr>
          <w:p w:rsidR="00AD54D6" w:rsidRPr="0057019F" w:rsidRDefault="00AD54D6"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 xml:space="preserve">HH </w:t>
            </w:r>
            <w:proofErr w:type="spellStart"/>
            <w:r w:rsidRPr="0057019F">
              <w:rPr>
                <w:b/>
                <w:color w:val="000000"/>
                <w:sz w:val="22"/>
                <w:szCs w:val="22"/>
                <w:lang w:eastAsia="en-GB"/>
              </w:rPr>
              <w:t>Qnaire</w:t>
            </w:r>
            <w:proofErr w:type="spellEnd"/>
          </w:p>
        </w:tc>
        <w:tc>
          <w:tcPr>
            <w:tcW w:w="3544" w:type="dxa"/>
            <w:hideMark/>
          </w:tcPr>
          <w:p w:rsidR="00AD54D6" w:rsidRPr="0057019F" w:rsidRDefault="00AD54D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AD54D6" w:rsidP="00F661E6">
            <w:pPr>
              <w:spacing w:line="240" w:lineRule="auto"/>
              <w:rPr>
                <w:color w:val="000000"/>
                <w:sz w:val="22"/>
                <w:szCs w:val="22"/>
                <w:lang w:eastAsia="en-GB"/>
              </w:rPr>
            </w:pPr>
          </w:p>
        </w:tc>
        <w:tc>
          <w:tcPr>
            <w:tcW w:w="4039" w:type="dxa"/>
            <w:noWrap/>
            <w:hideMark/>
          </w:tcPr>
          <w:p w:rsidR="00AD54D6" w:rsidRPr="0057019F" w:rsidRDefault="00AD54D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p>
        </w:tc>
        <w:tc>
          <w:tcPr>
            <w:tcW w:w="3544" w:type="dxa"/>
            <w:hideMark/>
          </w:tcPr>
          <w:p w:rsidR="00AD54D6" w:rsidRPr="0057019F" w:rsidRDefault="00AD54D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01AFE" w:rsidP="00F661E6">
            <w:pPr>
              <w:spacing w:line="240" w:lineRule="auto"/>
              <w:rPr>
                <w:color w:val="000000"/>
                <w:sz w:val="22"/>
                <w:szCs w:val="22"/>
                <w:lang w:eastAsia="en-GB"/>
              </w:rPr>
            </w:pPr>
            <w:r w:rsidRPr="0057019F">
              <w:rPr>
                <w:color w:val="000000"/>
                <w:sz w:val="22"/>
                <w:szCs w:val="22"/>
                <w:lang w:eastAsia="en-GB"/>
              </w:rPr>
              <w:t>3</w:t>
            </w:r>
          </w:p>
        </w:tc>
        <w:tc>
          <w:tcPr>
            <w:tcW w:w="4039" w:type="dxa"/>
            <w:noWrap/>
            <w:hideMark/>
          </w:tcPr>
          <w:p w:rsidR="00AD54D6" w:rsidRPr="0057019F" w:rsidRDefault="00AD54D6"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Ind</w:t>
            </w:r>
            <w:r w:rsidR="00F661E6" w:rsidRPr="0057019F">
              <w:rPr>
                <w:b/>
                <w:color w:val="000000"/>
                <w:sz w:val="22"/>
                <w:szCs w:val="22"/>
                <w:lang w:eastAsia="en-GB"/>
              </w:rPr>
              <w:t xml:space="preserve">ividual </w:t>
            </w:r>
            <w:r w:rsidRPr="0057019F">
              <w:rPr>
                <w:b/>
                <w:color w:val="000000"/>
                <w:sz w:val="22"/>
                <w:szCs w:val="22"/>
                <w:lang w:eastAsia="en-GB"/>
              </w:rPr>
              <w:t>intro</w:t>
            </w:r>
          </w:p>
        </w:tc>
        <w:tc>
          <w:tcPr>
            <w:tcW w:w="3544" w:type="dxa"/>
            <w:hideMark/>
          </w:tcPr>
          <w:p w:rsidR="00AD54D6" w:rsidRPr="0057019F" w:rsidRDefault="00AD54D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01AFE" w:rsidP="00F661E6">
            <w:pPr>
              <w:spacing w:line="240" w:lineRule="auto"/>
              <w:rPr>
                <w:color w:val="000000"/>
                <w:sz w:val="22"/>
                <w:szCs w:val="22"/>
                <w:lang w:eastAsia="en-GB"/>
              </w:rPr>
            </w:pPr>
            <w:r w:rsidRPr="0057019F">
              <w:rPr>
                <w:color w:val="000000"/>
                <w:sz w:val="22"/>
                <w:szCs w:val="22"/>
                <w:lang w:eastAsia="en-GB"/>
              </w:rPr>
              <w:t>4</w:t>
            </w:r>
          </w:p>
        </w:tc>
        <w:tc>
          <w:tcPr>
            <w:tcW w:w="4039" w:type="dxa"/>
            <w:noWrap/>
            <w:hideMark/>
          </w:tcPr>
          <w:p w:rsidR="00AD54D6" w:rsidRPr="0057019F" w:rsidRDefault="00AD54D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Demographics</w:t>
            </w:r>
          </w:p>
        </w:tc>
        <w:tc>
          <w:tcPr>
            <w:tcW w:w="3544" w:type="dxa"/>
            <w:hideMark/>
          </w:tcPr>
          <w:p w:rsidR="00AD54D6" w:rsidRPr="0057019F" w:rsidRDefault="00AD54D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01AFE" w:rsidP="00F661E6">
            <w:pPr>
              <w:spacing w:line="240" w:lineRule="auto"/>
              <w:rPr>
                <w:color w:val="000000"/>
                <w:sz w:val="22"/>
                <w:szCs w:val="22"/>
                <w:lang w:eastAsia="en-GB"/>
              </w:rPr>
            </w:pPr>
            <w:r w:rsidRPr="0057019F">
              <w:rPr>
                <w:color w:val="000000"/>
                <w:sz w:val="22"/>
                <w:szCs w:val="22"/>
                <w:lang w:eastAsia="en-GB"/>
              </w:rPr>
              <w:t>5</w:t>
            </w:r>
          </w:p>
        </w:tc>
        <w:tc>
          <w:tcPr>
            <w:tcW w:w="4039" w:type="dxa"/>
            <w:noWrap/>
            <w:hideMark/>
          </w:tcPr>
          <w:p w:rsidR="00AD54D6" w:rsidRPr="0057019F" w:rsidRDefault="00AD54D6"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Initial conditions</w:t>
            </w:r>
          </w:p>
        </w:tc>
        <w:tc>
          <w:tcPr>
            <w:tcW w:w="3544" w:type="dxa"/>
            <w:hideMark/>
          </w:tcPr>
          <w:p w:rsidR="00AD54D6" w:rsidRPr="0057019F" w:rsidRDefault="00F01AFE" w:rsidP="006F30D3">
            <w:pPr>
              <w:tabs>
                <w:tab w:val="center" w:pos="2218"/>
              </w:tabs>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01AFE" w:rsidP="00F661E6">
            <w:pPr>
              <w:spacing w:line="240" w:lineRule="auto"/>
              <w:rPr>
                <w:color w:val="000000"/>
                <w:sz w:val="22"/>
                <w:szCs w:val="22"/>
                <w:lang w:eastAsia="en-GB"/>
              </w:rPr>
            </w:pPr>
            <w:r w:rsidRPr="0057019F">
              <w:rPr>
                <w:color w:val="000000"/>
                <w:sz w:val="22"/>
                <w:szCs w:val="22"/>
                <w:lang w:eastAsia="en-GB"/>
              </w:rPr>
              <w:t>6</w:t>
            </w:r>
          </w:p>
        </w:tc>
        <w:tc>
          <w:tcPr>
            <w:tcW w:w="4039" w:type="dxa"/>
            <w:noWrap/>
            <w:hideMark/>
          </w:tcPr>
          <w:p w:rsidR="00AD54D6" w:rsidRPr="0057019F" w:rsidRDefault="00AD54D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Educational aspirations</w:t>
            </w:r>
          </w:p>
        </w:tc>
        <w:tc>
          <w:tcPr>
            <w:tcW w:w="3544" w:type="dxa"/>
            <w:hideMark/>
          </w:tcPr>
          <w:p w:rsidR="00AD54D6" w:rsidRPr="0057019F" w:rsidRDefault="00AD54D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Full time student</w:t>
            </w:r>
          </w:p>
        </w:tc>
      </w:tr>
      <w:tr w:rsidR="00AD54D6" w:rsidRPr="00AD54D6" w:rsidTr="00DF1B97">
        <w:trPr>
          <w:trHeight w:val="159"/>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01AFE" w:rsidP="00F661E6">
            <w:pPr>
              <w:spacing w:line="240" w:lineRule="auto"/>
              <w:rPr>
                <w:color w:val="000000"/>
                <w:sz w:val="22"/>
                <w:szCs w:val="22"/>
                <w:lang w:eastAsia="en-GB"/>
              </w:rPr>
            </w:pPr>
            <w:r w:rsidRPr="0057019F">
              <w:rPr>
                <w:color w:val="000000"/>
                <w:sz w:val="22"/>
                <w:szCs w:val="22"/>
                <w:lang w:eastAsia="en-GB"/>
              </w:rPr>
              <w:t>7</w:t>
            </w:r>
          </w:p>
        </w:tc>
        <w:tc>
          <w:tcPr>
            <w:tcW w:w="4039" w:type="dxa"/>
            <w:noWrap/>
            <w:hideMark/>
          </w:tcPr>
          <w:p w:rsidR="00AD54D6" w:rsidRPr="0057019F" w:rsidRDefault="00AD54D6"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Family background</w:t>
            </w:r>
          </w:p>
        </w:tc>
        <w:tc>
          <w:tcPr>
            <w:tcW w:w="3544" w:type="dxa"/>
            <w:hideMark/>
          </w:tcPr>
          <w:p w:rsidR="00AD54D6" w:rsidRPr="0057019F" w:rsidRDefault="00F01AFE"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01AFE" w:rsidP="00F661E6">
            <w:pPr>
              <w:spacing w:line="240" w:lineRule="auto"/>
              <w:rPr>
                <w:color w:val="000000"/>
                <w:sz w:val="22"/>
                <w:szCs w:val="22"/>
                <w:lang w:eastAsia="en-GB"/>
              </w:rPr>
            </w:pPr>
            <w:r w:rsidRPr="0057019F">
              <w:rPr>
                <w:color w:val="000000"/>
                <w:sz w:val="22"/>
                <w:szCs w:val="22"/>
                <w:lang w:eastAsia="en-GB"/>
              </w:rPr>
              <w:t>8</w:t>
            </w:r>
          </w:p>
        </w:tc>
        <w:tc>
          <w:tcPr>
            <w:tcW w:w="4039" w:type="dxa"/>
            <w:noWrap/>
            <w:hideMark/>
          </w:tcPr>
          <w:p w:rsidR="00AD54D6" w:rsidRPr="0057019F" w:rsidRDefault="00AD54D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Ethnicity &amp; national identity</w:t>
            </w:r>
          </w:p>
        </w:tc>
        <w:tc>
          <w:tcPr>
            <w:tcW w:w="3544" w:type="dxa"/>
            <w:hideMark/>
          </w:tcPr>
          <w:p w:rsidR="00AD54D6" w:rsidRPr="0057019F" w:rsidRDefault="00F01AFE"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125"/>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01AFE" w:rsidP="00F661E6">
            <w:pPr>
              <w:spacing w:line="240" w:lineRule="auto"/>
              <w:rPr>
                <w:color w:val="000000"/>
                <w:sz w:val="22"/>
                <w:szCs w:val="22"/>
                <w:lang w:eastAsia="en-GB"/>
              </w:rPr>
            </w:pPr>
            <w:r w:rsidRPr="0057019F">
              <w:rPr>
                <w:color w:val="000000"/>
                <w:sz w:val="22"/>
                <w:szCs w:val="22"/>
                <w:lang w:eastAsia="en-GB"/>
              </w:rPr>
              <w:t>9</w:t>
            </w:r>
          </w:p>
        </w:tc>
        <w:tc>
          <w:tcPr>
            <w:tcW w:w="4039" w:type="dxa"/>
            <w:noWrap/>
            <w:hideMark/>
          </w:tcPr>
          <w:p w:rsidR="00AD54D6" w:rsidRPr="0057019F" w:rsidRDefault="00F01AFE"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Childhood Language</w:t>
            </w:r>
          </w:p>
        </w:tc>
        <w:tc>
          <w:tcPr>
            <w:tcW w:w="3544" w:type="dxa"/>
            <w:hideMark/>
          </w:tcPr>
          <w:p w:rsidR="00AD54D6" w:rsidRPr="0057019F" w:rsidRDefault="00F01AFE"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AD54D6" w:rsidP="00F01AFE">
            <w:pPr>
              <w:spacing w:line="240" w:lineRule="auto"/>
              <w:rPr>
                <w:color w:val="000000"/>
                <w:sz w:val="22"/>
                <w:szCs w:val="22"/>
                <w:lang w:eastAsia="en-GB"/>
              </w:rPr>
            </w:pPr>
            <w:r w:rsidRPr="0057019F">
              <w:rPr>
                <w:color w:val="000000"/>
                <w:sz w:val="22"/>
                <w:szCs w:val="22"/>
                <w:lang w:eastAsia="en-GB"/>
              </w:rPr>
              <w:t>1</w:t>
            </w:r>
            <w:r w:rsidR="00F01AFE" w:rsidRPr="0057019F">
              <w:rPr>
                <w:color w:val="000000"/>
                <w:sz w:val="22"/>
                <w:szCs w:val="22"/>
                <w:lang w:eastAsia="en-GB"/>
              </w:rPr>
              <w:t>0</w:t>
            </w:r>
          </w:p>
        </w:tc>
        <w:tc>
          <w:tcPr>
            <w:tcW w:w="4039" w:type="dxa"/>
            <w:noWrap/>
            <w:hideMark/>
          </w:tcPr>
          <w:p w:rsidR="00AD54D6" w:rsidRPr="0057019F" w:rsidRDefault="00F01AFE"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Language</w:t>
            </w:r>
          </w:p>
        </w:tc>
        <w:tc>
          <w:tcPr>
            <w:tcW w:w="3544" w:type="dxa"/>
            <w:hideMark/>
          </w:tcPr>
          <w:p w:rsidR="00AD54D6" w:rsidRPr="0057019F" w:rsidRDefault="00AD54D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75"/>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AD54D6" w:rsidP="00F661E6">
            <w:pPr>
              <w:spacing w:line="240" w:lineRule="auto"/>
              <w:rPr>
                <w:color w:val="000000"/>
                <w:sz w:val="22"/>
                <w:szCs w:val="22"/>
                <w:lang w:eastAsia="en-GB"/>
              </w:rPr>
            </w:pPr>
            <w:r w:rsidRPr="0057019F">
              <w:rPr>
                <w:color w:val="000000"/>
                <w:sz w:val="22"/>
                <w:szCs w:val="22"/>
                <w:lang w:eastAsia="en-GB"/>
              </w:rPr>
              <w:t>1</w:t>
            </w:r>
            <w:r w:rsidR="00F01AFE" w:rsidRPr="0057019F">
              <w:rPr>
                <w:color w:val="000000"/>
                <w:sz w:val="22"/>
                <w:szCs w:val="22"/>
                <w:lang w:eastAsia="en-GB"/>
              </w:rPr>
              <w:t>1</w:t>
            </w:r>
          </w:p>
        </w:tc>
        <w:tc>
          <w:tcPr>
            <w:tcW w:w="4039" w:type="dxa"/>
            <w:noWrap/>
            <w:hideMark/>
          </w:tcPr>
          <w:p w:rsidR="00AD54D6" w:rsidRPr="0057019F" w:rsidRDefault="00F01AFE"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Language at home</w:t>
            </w:r>
          </w:p>
        </w:tc>
        <w:tc>
          <w:tcPr>
            <w:tcW w:w="3544" w:type="dxa"/>
            <w:hideMark/>
          </w:tcPr>
          <w:p w:rsidR="00AD54D6" w:rsidRPr="0057019F" w:rsidRDefault="00F01AFE"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125A6">
            <w:pPr>
              <w:spacing w:line="240" w:lineRule="auto"/>
              <w:rPr>
                <w:color w:val="000000"/>
                <w:sz w:val="22"/>
                <w:szCs w:val="22"/>
                <w:lang w:eastAsia="en-GB"/>
              </w:rPr>
            </w:pPr>
            <w:r w:rsidRPr="0057019F">
              <w:rPr>
                <w:color w:val="000000"/>
                <w:sz w:val="22"/>
                <w:szCs w:val="22"/>
                <w:lang w:eastAsia="en-GB"/>
              </w:rPr>
              <w:t>12</w:t>
            </w:r>
          </w:p>
        </w:tc>
        <w:tc>
          <w:tcPr>
            <w:tcW w:w="4039" w:type="dxa"/>
            <w:noWrap/>
            <w:hideMark/>
          </w:tcPr>
          <w:p w:rsidR="00AD54D6" w:rsidRPr="0057019F" w:rsidRDefault="00F125A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Religion</w:t>
            </w:r>
          </w:p>
        </w:tc>
        <w:tc>
          <w:tcPr>
            <w:tcW w:w="3544" w:type="dxa"/>
            <w:hideMark/>
          </w:tcPr>
          <w:p w:rsidR="00AD54D6" w:rsidRPr="0057019F" w:rsidRDefault="00AD54D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661E6">
            <w:pPr>
              <w:spacing w:line="240" w:lineRule="auto"/>
              <w:rPr>
                <w:color w:val="000000"/>
                <w:sz w:val="22"/>
                <w:szCs w:val="22"/>
                <w:lang w:eastAsia="en-GB"/>
              </w:rPr>
            </w:pPr>
            <w:r w:rsidRPr="0057019F">
              <w:rPr>
                <w:color w:val="000000"/>
                <w:sz w:val="22"/>
                <w:szCs w:val="22"/>
                <w:lang w:eastAsia="en-GB"/>
              </w:rPr>
              <w:t>13</w:t>
            </w:r>
          </w:p>
        </w:tc>
        <w:tc>
          <w:tcPr>
            <w:tcW w:w="4039" w:type="dxa"/>
            <w:noWrap/>
            <w:hideMark/>
          </w:tcPr>
          <w:p w:rsidR="00AD54D6" w:rsidRPr="0057019F" w:rsidRDefault="00F125A6"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Migration History</w:t>
            </w:r>
          </w:p>
        </w:tc>
        <w:tc>
          <w:tcPr>
            <w:tcW w:w="3544" w:type="dxa"/>
            <w:hideMark/>
          </w:tcPr>
          <w:p w:rsidR="00AD54D6" w:rsidRPr="0057019F" w:rsidRDefault="00AD54D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661E6">
            <w:pPr>
              <w:spacing w:line="240" w:lineRule="auto"/>
              <w:rPr>
                <w:color w:val="000000"/>
                <w:sz w:val="22"/>
                <w:szCs w:val="22"/>
                <w:lang w:eastAsia="en-GB"/>
              </w:rPr>
            </w:pPr>
            <w:r w:rsidRPr="0057019F">
              <w:rPr>
                <w:color w:val="000000"/>
                <w:sz w:val="22"/>
                <w:szCs w:val="22"/>
                <w:lang w:eastAsia="en-GB"/>
              </w:rPr>
              <w:t>14</w:t>
            </w:r>
          </w:p>
        </w:tc>
        <w:tc>
          <w:tcPr>
            <w:tcW w:w="4039" w:type="dxa"/>
            <w:noWrap/>
            <w:hideMark/>
          </w:tcPr>
          <w:p w:rsidR="00AD54D6" w:rsidRPr="0057019F" w:rsidRDefault="00F125A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Disability</w:t>
            </w:r>
          </w:p>
        </w:tc>
        <w:tc>
          <w:tcPr>
            <w:tcW w:w="3544" w:type="dxa"/>
            <w:hideMark/>
          </w:tcPr>
          <w:p w:rsidR="00AD54D6" w:rsidRPr="0057019F" w:rsidRDefault="00AD54D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661E6">
            <w:pPr>
              <w:spacing w:line="240" w:lineRule="auto"/>
              <w:rPr>
                <w:color w:val="000000"/>
                <w:sz w:val="22"/>
                <w:szCs w:val="22"/>
                <w:lang w:eastAsia="en-GB"/>
              </w:rPr>
            </w:pPr>
            <w:r w:rsidRPr="0057019F">
              <w:rPr>
                <w:color w:val="000000"/>
                <w:sz w:val="22"/>
                <w:szCs w:val="22"/>
                <w:lang w:eastAsia="en-GB"/>
              </w:rPr>
              <w:t>15</w:t>
            </w:r>
          </w:p>
        </w:tc>
        <w:tc>
          <w:tcPr>
            <w:tcW w:w="4039" w:type="dxa"/>
            <w:noWrap/>
            <w:hideMark/>
          </w:tcPr>
          <w:p w:rsidR="00AD54D6" w:rsidRPr="0057019F" w:rsidRDefault="00F125A6"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Health Conditions</w:t>
            </w:r>
          </w:p>
        </w:tc>
        <w:tc>
          <w:tcPr>
            <w:tcW w:w="3544" w:type="dxa"/>
            <w:hideMark/>
          </w:tcPr>
          <w:p w:rsidR="00AD54D6" w:rsidRPr="0057019F" w:rsidRDefault="00AD54D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661E6">
            <w:pPr>
              <w:spacing w:line="240" w:lineRule="auto"/>
              <w:rPr>
                <w:color w:val="000000"/>
                <w:sz w:val="22"/>
                <w:szCs w:val="22"/>
                <w:lang w:eastAsia="en-GB"/>
              </w:rPr>
            </w:pPr>
            <w:r w:rsidRPr="0057019F">
              <w:rPr>
                <w:color w:val="000000"/>
                <w:sz w:val="22"/>
                <w:szCs w:val="22"/>
                <w:lang w:eastAsia="en-GB"/>
              </w:rPr>
              <w:t>16</w:t>
            </w:r>
          </w:p>
        </w:tc>
        <w:tc>
          <w:tcPr>
            <w:tcW w:w="4039" w:type="dxa"/>
            <w:noWrap/>
            <w:hideMark/>
          </w:tcPr>
          <w:p w:rsidR="00AD54D6" w:rsidRPr="0057019F" w:rsidRDefault="00F125A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Partnership History</w:t>
            </w:r>
          </w:p>
        </w:tc>
        <w:tc>
          <w:tcPr>
            <w:tcW w:w="3544" w:type="dxa"/>
            <w:hideMark/>
          </w:tcPr>
          <w:p w:rsidR="00AD54D6" w:rsidRPr="0057019F" w:rsidRDefault="00F125A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661E6">
            <w:pPr>
              <w:spacing w:line="240" w:lineRule="auto"/>
              <w:rPr>
                <w:color w:val="000000"/>
                <w:sz w:val="22"/>
                <w:szCs w:val="22"/>
                <w:lang w:eastAsia="en-GB"/>
              </w:rPr>
            </w:pPr>
            <w:r w:rsidRPr="0057019F">
              <w:rPr>
                <w:color w:val="000000"/>
                <w:sz w:val="22"/>
                <w:szCs w:val="22"/>
                <w:lang w:eastAsia="en-GB"/>
              </w:rPr>
              <w:t>17</w:t>
            </w:r>
          </w:p>
        </w:tc>
        <w:tc>
          <w:tcPr>
            <w:tcW w:w="4039" w:type="dxa"/>
            <w:noWrap/>
            <w:hideMark/>
          </w:tcPr>
          <w:p w:rsidR="00AD54D6" w:rsidRPr="0057019F" w:rsidRDefault="00F125A6"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Fertility History</w:t>
            </w:r>
          </w:p>
        </w:tc>
        <w:tc>
          <w:tcPr>
            <w:tcW w:w="3544" w:type="dxa"/>
            <w:hideMark/>
          </w:tcPr>
          <w:p w:rsidR="00AD54D6" w:rsidRPr="0057019F" w:rsidRDefault="00AD54D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125A6">
            <w:pPr>
              <w:spacing w:line="240" w:lineRule="auto"/>
              <w:rPr>
                <w:color w:val="000000"/>
                <w:sz w:val="22"/>
                <w:szCs w:val="22"/>
                <w:lang w:eastAsia="en-GB"/>
              </w:rPr>
            </w:pPr>
            <w:r w:rsidRPr="0057019F">
              <w:rPr>
                <w:color w:val="000000"/>
                <w:sz w:val="22"/>
                <w:szCs w:val="22"/>
                <w:lang w:eastAsia="en-GB"/>
              </w:rPr>
              <w:t xml:space="preserve">18 </w:t>
            </w:r>
          </w:p>
        </w:tc>
        <w:tc>
          <w:tcPr>
            <w:tcW w:w="4039" w:type="dxa"/>
            <w:noWrap/>
            <w:hideMark/>
          </w:tcPr>
          <w:p w:rsidR="00AD54D6" w:rsidRPr="0057019F" w:rsidRDefault="00F125A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Own first job</w:t>
            </w:r>
          </w:p>
        </w:tc>
        <w:tc>
          <w:tcPr>
            <w:tcW w:w="3544" w:type="dxa"/>
            <w:hideMark/>
          </w:tcPr>
          <w:p w:rsidR="00AD54D6" w:rsidRPr="0057019F" w:rsidRDefault="00AD54D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75"/>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661E6">
            <w:pPr>
              <w:spacing w:line="240" w:lineRule="auto"/>
              <w:rPr>
                <w:color w:val="000000"/>
                <w:sz w:val="22"/>
                <w:szCs w:val="22"/>
                <w:lang w:eastAsia="en-GB"/>
              </w:rPr>
            </w:pPr>
            <w:r w:rsidRPr="0057019F">
              <w:rPr>
                <w:color w:val="000000"/>
                <w:sz w:val="22"/>
                <w:szCs w:val="22"/>
                <w:lang w:eastAsia="en-GB"/>
              </w:rPr>
              <w:t>19</w:t>
            </w:r>
          </w:p>
        </w:tc>
        <w:tc>
          <w:tcPr>
            <w:tcW w:w="4039" w:type="dxa"/>
            <w:noWrap/>
            <w:hideMark/>
          </w:tcPr>
          <w:p w:rsidR="00AD54D6" w:rsidRPr="0057019F" w:rsidRDefault="00F125A6"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Current Employment</w:t>
            </w:r>
          </w:p>
        </w:tc>
        <w:tc>
          <w:tcPr>
            <w:tcW w:w="3544" w:type="dxa"/>
            <w:hideMark/>
          </w:tcPr>
          <w:p w:rsidR="00AD54D6" w:rsidRPr="0057019F" w:rsidRDefault="00F125A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661E6">
            <w:pPr>
              <w:spacing w:line="240" w:lineRule="auto"/>
              <w:rPr>
                <w:color w:val="000000"/>
                <w:sz w:val="22"/>
                <w:szCs w:val="22"/>
                <w:lang w:eastAsia="en-GB"/>
              </w:rPr>
            </w:pPr>
            <w:r w:rsidRPr="0057019F">
              <w:rPr>
                <w:color w:val="000000"/>
                <w:sz w:val="22"/>
                <w:szCs w:val="22"/>
                <w:lang w:eastAsia="en-GB"/>
              </w:rPr>
              <w:t>20</w:t>
            </w:r>
          </w:p>
        </w:tc>
        <w:tc>
          <w:tcPr>
            <w:tcW w:w="4039" w:type="dxa"/>
            <w:noWrap/>
            <w:hideMark/>
          </w:tcPr>
          <w:p w:rsidR="00AD54D6" w:rsidRPr="0057019F" w:rsidRDefault="00F125A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Employees</w:t>
            </w:r>
          </w:p>
        </w:tc>
        <w:tc>
          <w:tcPr>
            <w:tcW w:w="3544" w:type="dxa"/>
            <w:hideMark/>
          </w:tcPr>
          <w:p w:rsidR="00AD54D6" w:rsidRPr="0057019F" w:rsidRDefault="00F125A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Employees</w:t>
            </w:r>
          </w:p>
        </w:tc>
      </w:tr>
      <w:tr w:rsidR="00AD54D6" w:rsidRPr="00AD54D6" w:rsidTr="00DF1B97">
        <w:trPr>
          <w:trHeight w:val="235"/>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125A6">
            <w:pPr>
              <w:spacing w:line="240" w:lineRule="auto"/>
              <w:rPr>
                <w:color w:val="000000"/>
                <w:sz w:val="22"/>
                <w:szCs w:val="22"/>
                <w:lang w:eastAsia="en-GB"/>
              </w:rPr>
            </w:pPr>
            <w:r w:rsidRPr="0057019F">
              <w:rPr>
                <w:color w:val="000000"/>
                <w:sz w:val="22"/>
                <w:szCs w:val="22"/>
                <w:lang w:eastAsia="en-GB"/>
              </w:rPr>
              <w:t>21</w:t>
            </w:r>
          </w:p>
        </w:tc>
        <w:tc>
          <w:tcPr>
            <w:tcW w:w="4039" w:type="dxa"/>
            <w:noWrap/>
            <w:hideMark/>
          </w:tcPr>
          <w:p w:rsidR="00AD54D6" w:rsidRPr="0057019F" w:rsidRDefault="00F125A6" w:rsidP="00F125A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Self-employment</w:t>
            </w:r>
          </w:p>
        </w:tc>
        <w:tc>
          <w:tcPr>
            <w:tcW w:w="3544" w:type="dxa"/>
            <w:hideMark/>
          </w:tcPr>
          <w:p w:rsidR="00AD54D6" w:rsidRPr="0057019F" w:rsidRDefault="00F125A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Self-employed</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AD54D6" w:rsidP="00F661E6">
            <w:pPr>
              <w:spacing w:line="240" w:lineRule="auto"/>
              <w:rPr>
                <w:color w:val="000000"/>
                <w:sz w:val="22"/>
                <w:szCs w:val="22"/>
                <w:lang w:eastAsia="en-GB"/>
              </w:rPr>
            </w:pPr>
            <w:r w:rsidRPr="0057019F">
              <w:rPr>
                <w:color w:val="000000"/>
                <w:sz w:val="22"/>
                <w:szCs w:val="22"/>
                <w:lang w:eastAsia="en-GB"/>
              </w:rPr>
              <w:t>2</w:t>
            </w:r>
            <w:r w:rsidR="00F125A6" w:rsidRPr="0057019F">
              <w:rPr>
                <w:color w:val="000000"/>
                <w:sz w:val="22"/>
                <w:szCs w:val="22"/>
                <w:lang w:eastAsia="en-GB"/>
              </w:rPr>
              <w:t>3</w:t>
            </w:r>
            <w:r w:rsidRPr="0057019F">
              <w:rPr>
                <w:color w:val="000000"/>
                <w:sz w:val="22"/>
                <w:szCs w:val="22"/>
                <w:lang w:eastAsia="en-GB"/>
              </w:rPr>
              <w:t>6</w:t>
            </w:r>
          </w:p>
        </w:tc>
        <w:tc>
          <w:tcPr>
            <w:tcW w:w="4039" w:type="dxa"/>
            <w:noWrap/>
            <w:hideMark/>
          </w:tcPr>
          <w:p w:rsidR="00AD54D6" w:rsidRPr="0057019F" w:rsidRDefault="00F125A6"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Non-employment</w:t>
            </w:r>
          </w:p>
        </w:tc>
        <w:tc>
          <w:tcPr>
            <w:tcW w:w="3544" w:type="dxa"/>
            <w:hideMark/>
          </w:tcPr>
          <w:p w:rsidR="00AD54D6" w:rsidRPr="0057019F" w:rsidRDefault="00F125A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Unemployed</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F125A6" w:rsidP="00F661E6">
            <w:pPr>
              <w:spacing w:line="240" w:lineRule="auto"/>
              <w:rPr>
                <w:color w:val="000000"/>
                <w:sz w:val="22"/>
                <w:szCs w:val="22"/>
                <w:lang w:eastAsia="en-GB"/>
              </w:rPr>
            </w:pPr>
            <w:r w:rsidRPr="0057019F">
              <w:rPr>
                <w:color w:val="000000"/>
                <w:sz w:val="22"/>
                <w:szCs w:val="22"/>
                <w:lang w:eastAsia="en-GB"/>
              </w:rPr>
              <w:t>24</w:t>
            </w:r>
          </w:p>
        </w:tc>
        <w:tc>
          <w:tcPr>
            <w:tcW w:w="4039" w:type="dxa"/>
            <w:noWrap/>
            <w:hideMark/>
          </w:tcPr>
          <w:p w:rsidR="00AD54D6" w:rsidRPr="0057019F" w:rsidRDefault="00F125A6"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Second jobs</w:t>
            </w:r>
          </w:p>
        </w:tc>
        <w:tc>
          <w:tcPr>
            <w:tcW w:w="3544" w:type="dxa"/>
            <w:hideMark/>
          </w:tcPr>
          <w:p w:rsidR="00AD54D6" w:rsidRPr="0057019F" w:rsidRDefault="00F125A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556C1C" w:rsidP="00F661E6">
            <w:pPr>
              <w:spacing w:line="240" w:lineRule="auto"/>
              <w:rPr>
                <w:color w:val="000000"/>
                <w:sz w:val="22"/>
                <w:szCs w:val="22"/>
                <w:lang w:eastAsia="en-GB"/>
              </w:rPr>
            </w:pPr>
            <w:r w:rsidRPr="0057019F">
              <w:rPr>
                <w:color w:val="000000"/>
                <w:sz w:val="22"/>
                <w:szCs w:val="22"/>
                <w:lang w:eastAsia="en-GB"/>
              </w:rPr>
              <w:t>25</w:t>
            </w:r>
          </w:p>
        </w:tc>
        <w:tc>
          <w:tcPr>
            <w:tcW w:w="4039" w:type="dxa"/>
            <w:noWrap/>
            <w:hideMark/>
          </w:tcPr>
          <w:p w:rsidR="00AD54D6" w:rsidRPr="0057019F" w:rsidRDefault="00556C1C"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Childcare</w:t>
            </w:r>
          </w:p>
        </w:tc>
        <w:tc>
          <w:tcPr>
            <w:tcW w:w="3544" w:type="dxa"/>
            <w:hideMark/>
          </w:tcPr>
          <w:p w:rsidR="00AD54D6" w:rsidRPr="0057019F" w:rsidRDefault="00556C1C"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Responsible for a child</w:t>
            </w:r>
          </w:p>
        </w:tc>
      </w:tr>
      <w:tr w:rsidR="00AD54D6" w:rsidRPr="00AD54D6" w:rsidTr="00DF1B97">
        <w:trPr>
          <w:trHeight w:val="75"/>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556C1C" w:rsidP="00F661E6">
            <w:pPr>
              <w:spacing w:line="240" w:lineRule="auto"/>
              <w:rPr>
                <w:color w:val="000000"/>
                <w:sz w:val="22"/>
                <w:szCs w:val="22"/>
                <w:lang w:eastAsia="en-GB"/>
              </w:rPr>
            </w:pPr>
            <w:r w:rsidRPr="0057019F">
              <w:rPr>
                <w:color w:val="000000"/>
                <w:sz w:val="22"/>
                <w:szCs w:val="22"/>
                <w:lang w:eastAsia="en-GB"/>
              </w:rPr>
              <w:t>28</w:t>
            </w:r>
          </w:p>
        </w:tc>
        <w:tc>
          <w:tcPr>
            <w:tcW w:w="4039" w:type="dxa"/>
            <w:noWrap/>
            <w:hideMark/>
          </w:tcPr>
          <w:p w:rsidR="00AD54D6" w:rsidRPr="0057019F" w:rsidRDefault="00556C1C"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Benefits</w:t>
            </w:r>
          </w:p>
        </w:tc>
        <w:tc>
          <w:tcPr>
            <w:tcW w:w="3544" w:type="dxa"/>
            <w:hideMark/>
          </w:tcPr>
          <w:p w:rsidR="00AD54D6" w:rsidRPr="0057019F" w:rsidRDefault="00556C1C"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556C1C" w:rsidP="00F661E6">
            <w:pPr>
              <w:spacing w:line="240" w:lineRule="auto"/>
              <w:rPr>
                <w:color w:val="000000"/>
                <w:sz w:val="22"/>
                <w:szCs w:val="22"/>
                <w:lang w:eastAsia="en-GB"/>
              </w:rPr>
            </w:pPr>
            <w:r w:rsidRPr="0057019F">
              <w:rPr>
                <w:color w:val="000000"/>
                <w:sz w:val="22"/>
                <w:szCs w:val="22"/>
                <w:lang w:eastAsia="en-GB"/>
              </w:rPr>
              <w:t>29</w:t>
            </w:r>
          </w:p>
        </w:tc>
        <w:tc>
          <w:tcPr>
            <w:tcW w:w="4039" w:type="dxa"/>
            <w:noWrap/>
            <w:hideMark/>
          </w:tcPr>
          <w:p w:rsidR="00AD54D6" w:rsidRPr="0057019F" w:rsidRDefault="00556C1C"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Household Finances</w:t>
            </w:r>
          </w:p>
        </w:tc>
        <w:tc>
          <w:tcPr>
            <w:tcW w:w="3544" w:type="dxa"/>
            <w:hideMark/>
          </w:tcPr>
          <w:p w:rsidR="00AD54D6" w:rsidRPr="0057019F" w:rsidRDefault="00556C1C"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556C1C" w:rsidP="00F661E6">
            <w:pPr>
              <w:spacing w:line="240" w:lineRule="auto"/>
              <w:rPr>
                <w:color w:val="000000"/>
                <w:sz w:val="22"/>
                <w:szCs w:val="22"/>
                <w:lang w:eastAsia="en-GB"/>
              </w:rPr>
            </w:pPr>
            <w:r w:rsidRPr="0057019F">
              <w:rPr>
                <w:color w:val="000000"/>
                <w:sz w:val="22"/>
                <w:szCs w:val="22"/>
                <w:lang w:eastAsia="en-GB"/>
              </w:rPr>
              <w:t>31</w:t>
            </w:r>
          </w:p>
        </w:tc>
        <w:tc>
          <w:tcPr>
            <w:tcW w:w="4039" w:type="dxa"/>
            <w:noWrap/>
            <w:hideMark/>
          </w:tcPr>
          <w:p w:rsidR="00AD54D6" w:rsidRPr="0057019F" w:rsidRDefault="00556C1C"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proofErr w:type="spellStart"/>
            <w:r w:rsidRPr="0057019F">
              <w:rPr>
                <w:b/>
                <w:color w:val="000000"/>
                <w:sz w:val="22"/>
                <w:szCs w:val="22"/>
                <w:lang w:eastAsia="en-GB"/>
              </w:rPr>
              <w:t>Casistart</w:t>
            </w:r>
            <w:proofErr w:type="spellEnd"/>
          </w:p>
        </w:tc>
        <w:tc>
          <w:tcPr>
            <w:tcW w:w="3544" w:type="dxa"/>
            <w:hideMark/>
          </w:tcPr>
          <w:p w:rsidR="00AD54D6" w:rsidRPr="0057019F" w:rsidRDefault="00AD54D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556C1C" w:rsidP="00F661E6">
            <w:pPr>
              <w:spacing w:line="240" w:lineRule="auto"/>
              <w:rPr>
                <w:color w:val="000000"/>
                <w:sz w:val="22"/>
                <w:szCs w:val="22"/>
                <w:lang w:eastAsia="en-GB"/>
              </w:rPr>
            </w:pPr>
            <w:r w:rsidRPr="0057019F">
              <w:rPr>
                <w:color w:val="000000"/>
                <w:sz w:val="22"/>
                <w:szCs w:val="22"/>
                <w:lang w:eastAsia="en-GB"/>
              </w:rPr>
              <w:t>32</w:t>
            </w:r>
          </w:p>
        </w:tc>
        <w:tc>
          <w:tcPr>
            <w:tcW w:w="4039" w:type="dxa"/>
            <w:noWrap/>
            <w:hideMark/>
          </w:tcPr>
          <w:p w:rsidR="00AD54D6" w:rsidRPr="0057019F" w:rsidRDefault="00556C1C"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Scasf12</w:t>
            </w:r>
          </w:p>
        </w:tc>
        <w:tc>
          <w:tcPr>
            <w:tcW w:w="3544" w:type="dxa"/>
            <w:hideMark/>
          </w:tcPr>
          <w:p w:rsidR="00AD54D6" w:rsidRPr="0057019F" w:rsidRDefault="00363E8F" w:rsidP="00363E8F">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H</w:t>
            </w:r>
            <w:r w:rsidR="00556C1C" w:rsidRPr="0057019F">
              <w:rPr>
                <w:color w:val="000000"/>
                <w:sz w:val="22"/>
                <w:szCs w:val="22"/>
                <w:lang w:eastAsia="en-GB"/>
              </w:rPr>
              <w:t>as agreed to self-completion</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556C1C" w:rsidP="00F661E6">
            <w:pPr>
              <w:spacing w:line="240" w:lineRule="auto"/>
              <w:rPr>
                <w:color w:val="000000"/>
                <w:sz w:val="22"/>
                <w:szCs w:val="22"/>
                <w:lang w:eastAsia="en-GB"/>
              </w:rPr>
            </w:pPr>
            <w:r w:rsidRPr="0057019F">
              <w:rPr>
                <w:color w:val="000000"/>
                <w:sz w:val="22"/>
                <w:szCs w:val="22"/>
                <w:lang w:eastAsia="en-GB"/>
              </w:rPr>
              <w:t>33</w:t>
            </w:r>
          </w:p>
        </w:tc>
        <w:tc>
          <w:tcPr>
            <w:tcW w:w="4039" w:type="dxa"/>
            <w:noWrap/>
            <w:hideMark/>
          </w:tcPr>
          <w:p w:rsidR="00AD54D6" w:rsidRPr="0057019F" w:rsidRDefault="00556C1C"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proofErr w:type="spellStart"/>
            <w:r w:rsidRPr="0057019F">
              <w:rPr>
                <w:b/>
                <w:color w:val="000000"/>
                <w:sz w:val="22"/>
                <w:szCs w:val="22"/>
                <w:lang w:eastAsia="en-GB"/>
              </w:rPr>
              <w:t>Scaghq</w:t>
            </w:r>
            <w:proofErr w:type="spellEnd"/>
          </w:p>
        </w:tc>
        <w:tc>
          <w:tcPr>
            <w:tcW w:w="3544" w:type="dxa"/>
            <w:hideMark/>
          </w:tcPr>
          <w:p w:rsidR="00AD54D6" w:rsidRPr="0057019F" w:rsidRDefault="00363E8F"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Has</w:t>
            </w:r>
            <w:r w:rsidR="00556C1C" w:rsidRPr="0057019F">
              <w:rPr>
                <w:color w:val="000000"/>
                <w:sz w:val="22"/>
                <w:szCs w:val="22"/>
                <w:lang w:eastAsia="en-GB"/>
              </w:rPr>
              <w:t xml:space="preserve"> agreed to self-completion</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8F42E5" w:rsidP="00F661E6">
            <w:pPr>
              <w:spacing w:line="240" w:lineRule="auto"/>
              <w:rPr>
                <w:color w:val="000000"/>
                <w:sz w:val="22"/>
                <w:szCs w:val="22"/>
                <w:lang w:eastAsia="en-GB"/>
              </w:rPr>
            </w:pPr>
            <w:r w:rsidRPr="0057019F">
              <w:rPr>
                <w:color w:val="000000"/>
                <w:sz w:val="22"/>
                <w:szCs w:val="22"/>
                <w:lang w:eastAsia="en-GB"/>
              </w:rPr>
              <w:t>35</w:t>
            </w:r>
          </w:p>
        </w:tc>
        <w:tc>
          <w:tcPr>
            <w:tcW w:w="4039" w:type="dxa"/>
            <w:noWrap/>
            <w:hideMark/>
          </w:tcPr>
          <w:p w:rsidR="00AD54D6" w:rsidRPr="0057019F" w:rsidRDefault="008F42E5"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proofErr w:type="spellStart"/>
            <w:r w:rsidRPr="0057019F">
              <w:rPr>
                <w:b/>
                <w:color w:val="000000"/>
                <w:sz w:val="22"/>
                <w:szCs w:val="22"/>
                <w:lang w:eastAsia="en-GB"/>
              </w:rPr>
              <w:t>Scalat</w:t>
            </w:r>
            <w:proofErr w:type="spellEnd"/>
          </w:p>
        </w:tc>
        <w:tc>
          <w:tcPr>
            <w:tcW w:w="3544" w:type="dxa"/>
            <w:hideMark/>
          </w:tcPr>
          <w:p w:rsidR="00AD54D6" w:rsidRPr="0057019F" w:rsidRDefault="00363E8F" w:rsidP="00DF1B97">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 xml:space="preserve">Has </w:t>
            </w:r>
            <w:r w:rsidR="008F42E5" w:rsidRPr="0057019F">
              <w:rPr>
                <w:color w:val="000000"/>
                <w:sz w:val="22"/>
                <w:szCs w:val="22"/>
                <w:lang w:eastAsia="en-GB"/>
              </w:rPr>
              <w:t>agreed to self-completion AND does not live with a spouse or partner</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6F30D3" w:rsidP="00F661E6">
            <w:pPr>
              <w:spacing w:line="240" w:lineRule="auto"/>
              <w:rPr>
                <w:color w:val="000000"/>
                <w:sz w:val="22"/>
                <w:szCs w:val="22"/>
                <w:lang w:eastAsia="en-GB"/>
              </w:rPr>
            </w:pPr>
            <w:r w:rsidRPr="0057019F">
              <w:rPr>
                <w:color w:val="000000"/>
                <w:sz w:val="22"/>
                <w:szCs w:val="22"/>
                <w:lang w:eastAsia="en-GB"/>
              </w:rPr>
              <w:t>3</w:t>
            </w:r>
            <w:r w:rsidR="008F42E5" w:rsidRPr="0057019F">
              <w:rPr>
                <w:color w:val="000000"/>
                <w:sz w:val="22"/>
                <w:szCs w:val="22"/>
                <w:lang w:eastAsia="en-GB"/>
              </w:rPr>
              <w:t>6</w:t>
            </w:r>
          </w:p>
        </w:tc>
        <w:tc>
          <w:tcPr>
            <w:tcW w:w="4039" w:type="dxa"/>
            <w:noWrap/>
            <w:hideMark/>
          </w:tcPr>
          <w:p w:rsidR="00AD54D6" w:rsidRPr="0057019F" w:rsidRDefault="008F42E5"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proofErr w:type="spellStart"/>
            <w:r w:rsidRPr="0057019F">
              <w:rPr>
                <w:b/>
                <w:color w:val="000000"/>
                <w:sz w:val="22"/>
                <w:szCs w:val="22"/>
                <w:lang w:eastAsia="en-GB"/>
              </w:rPr>
              <w:t>Casiend</w:t>
            </w:r>
            <w:proofErr w:type="spellEnd"/>
          </w:p>
        </w:tc>
        <w:tc>
          <w:tcPr>
            <w:tcW w:w="3544" w:type="dxa"/>
            <w:hideMark/>
          </w:tcPr>
          <w:p w:rsidR="00AD54D6" w:rsidRPr="0057019F" w:rsidRDefault="00AD54D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8F42E5" w:rsidP="00F661E6">
            <w:pPr>
              <w:spacing w:line="240" w:lineRule="auto"/>
              <w:rPr>
                <w:color w:val="000000"/>
                <w:sz w:val="22"/>
                <w:szCs w:val="22"/>
                <w:lang w:eastAsia="en-GB"/>
              </w:rPr>
            </w:pPr>
            <w:r w:rsidRPr="0057019F">
              <w:rPr>
                <w:color w:val="000000"/>
                <w:sz w:val="22"/>
                <w:szCs w:val="22"/>
                <w:lang w:eastAsia="en-GB"/>
              </w:rPr>
              <w:t>37</w:t>
            </w:r>
          </w:p>
        </w:tc>
        <w:tc>
          <w:tcPr>
            <w:tcW w:w="4039" w:type="dxa"/>
            <w:noWrap/>
            <w:hideMark/>
          </w:tcPr>
          <w:p w:rsidR="00AD54D6" w:rsidRPr="0057019F" w:rsidRDefault="008F42E5"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Contact Details</w:t>
            </w:r>
          </w:p>
        </w:tc>
        <w:tc>
          <w:tcPr>
            <w:tcW w:w="3544" w:type="dxa"/>
            <w:hideMark/>
          </w:tcPr>
          <w:p w:rsidR="00AD54D6" w:rsidRPr="0057019F" w:rsidRDefault="00AD54D6"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8F42E5" w:rsidP="00F661E6">
            <w:pPr>
              <w:spacing w:line="240" w:lineRule="auto"/>
              <w:rPr>
                <w:color w:val="000000"/>
                <w:sz w:val="22"/>
                <w:szCs w:val="22"/>
                <w:lang w:eastAsia="en-GB"/>
              </w:rPr>
            </w:pPr>
            <w:r w:rsidRPr="0057019F">
              <w:rPr>
                <w:color w:val="000000"/>
                <w:sz w:val="22"/>
                <w:szCs w:val="22"/>
                <w:lang w:eastAsia="en-GB"/>
              </w:rPr>
              <w:t>38</w:t>
            </w:r>
          </w:p>
        </w:tc>
        <w:tc>
          <w:tcPr>
            <w:tcW w:w="4039" w:type="dxa"/>
            <w:noWrap/>
            <w:hideMark/>
          </w:tcPr>
          <w:p w:rsidR="00AD54D6" w:rsidRPr="0057019F" w:rsidRDefault="008F42E5"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Stable contact</w:t>
            </w:r>
          </w:p>
        </w:tc>
        <w:tc>
          <w:tcPr>
            <w:tcW w:w="3544" w:type="dxa"/>
            <w:hideMark/>
          </w:tcPr>
          <w:p w:rsidR="00AD54D6" w:rsidRPr="0057019F" w:rsidRDefault="00AD54D6"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All</w:t>
            </w:r>
          </w:p>
        </w:tc>
      </w:tr>
      <w:tr w:rsidR="00AD54D6" w:rsidRPr="00AD54D6" w:rsidTr="00DF1B97">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8F42E5" w:rsidP="00F661E6">
            <w:pPr>
              <w:spacing w:line="240" w:lineRule="auto"/>
              <w:rPr>
                <w:color w:val="000000"/>
                <w:sz w:val="22"/>
                <w:szCs w:val="22"/>
                <w:lang w:eastAsia="en-GB"/>
              </w:rPr>
            </w:pPr>
            <w:r w:rsidRPr="0057019F">
              <w:rPr>
                <w:color w:val="000000"/>
                <w:sz w:val="22"/>
                <w:szCs w:val="22"/>
                <w:lang w:eastAsia="en-GB"/>
              </w:rPr>
              <w:t>39</w:t>
            </w:r>
          </w:p>
        </w:tc>
        <w:tc>
          <w:tcPr>
            <w:tcW w:w="4039" w:type="dxa"/>
            <w:noWrap/>
            <w:hideMark/>
          </w:tcPr>
          <w:p w:rsidR="00AD54D6" w:rsidRPr="0057019F" w:rsidRDefault="008F42E5" w:rsidP="00F661E6">
            <w:pPr>
              <w:spacing w:line="240" w:lineRule="auto"/>
              <w:cnfStyle w:val="000000100000" w:firstRow="0" w:lastRow="0" w:firstColumn="0" w:lastColumn="0" w:oddVBand="0" w:evenVBand="0" w:oddHBand="1" w:evenHBand="0" w:firstRowFirstColumn="0" w:firstRowLastColumn="0" w:lastRowFirstColumn="0" w:lastRowLastColumn="0"/>
              <w:rPr>
                <w:b/>
                <w:color w:val="000000"/>
                <w:sz w:val="22"/>
                <w:szCs w:val="22"/>
                <w:lang w:eastAsia="en-GB"/>
              </w:rPr>
            </w:pPr>
            <w:r w:rsidRPr="0057019F">
              <w:rPr>
                <w:b/>
                <w:color w:val="000000"/>
                <w:sz w:val="22"/>
                <w:szCs w:val="22"/>
                <w:lang w:eastAsia="en-GB"/>
              </w:rPr>
              <w:t>Interviewer observations</w:t>
            </w:r>
          </w:p>
        </w:tc>
        <w:tc>
          <w:tcPr>
            <w:tcW w:w="3544" w:type="dxa"/>
            <w:hideMark/>
          </w:tcPr>
          <w:p w:rsidR="00AD54D6" w:rsidRPr="0057019F" w:rsidRDefault="008F42E5" w:rsidP="00AD54D6">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7019F">
              <w:rPr>
                <w:color w:val="000000"/>
                <w:sz w:val="22"/>
                <w:szCs w:val="22"/>
                <w:lang w:eastAsia="en-GB"/>
              </w:rPr>
              <w:t>For interviewer to complete about the interview</w:t>
            </w:r>
          </w:p>
        </w:tc>
      </w:tr>
      <w:tr w:rsidR="00AD54D6" w:rsidRPr="00AD54D6" w:rsidTr="00DF1B97">
        <w:trPr>
          <w:trHeight w:val="300"/>
        </w:trPr>
        <w:tc>
          <w:tcPr>
            <w:cnfStyle w:val="001000000000" w:firstRow="0" w:lastRow="0" w:firstColumn="1" w:lastColumn="0" w:oddVBand="0" w:evenVBand="0" w:oddHBand="0" w:evenHBand="0" w:firstRowFirstColumn="0" w:firstRowLastColumn="0" w:lastRowFirstColumn="0" w:lastRowLastColumn="0"/>
            <w:tcW w:w="1172" w:type="dxa"/>
            <w:noWrap/>
            <w:hideMark/>
          </w:tcPr>
          <w:p w:rsidR="00AD54D6" w:rsidRPr="0057019F" w:rsidRDefault="008F42E5" w:rsidP="00F661E6">
            <w:pPr>
              <w:spacing w:line="240" w:lineRule="auto"/>
              <w:rPr>
                <w:color w:val="000000"/>
                <w:sz w:val="22"/>
                <w:szCs w:val="22"/>
                <w:lang w:eastAsia="en-GB"/>
              </w:rPr>
            </w:pPr>
            <w:r w:rsidRPr="0057019F">
              <w:rPr>
                <w:color w:val="000000"/>
                <w:sz w:val="22"/>
                <w:szCs w:val="22"/>
                <w:lang w:eastAsia="en-GB"/>
              </w:rPr>
              <w:t>40</w:t>
            </w:r>
          </w:p>
        </w:tc>
        <w:tc>
          <w:tcPr>
            <w:tcW w:w="4039" w:type="dxa"/>
            <w:noWrap/>
            <w:hideMark/>
          </w:tcPr>
          <w:p w:rsidR="00AD54D6" w:rsidRPr="0057019F" w:rsidRDefault="008F42E5" w:rsidP="00F661E6">
            <w:pPr>
              <w:spacing w:line="240" w:lineRule="auto"/>
              <w:cnfStyle w:val="000000000000" w:firstRow="0" w:lastRow="0" w:firstColumn="0" w:lastColumn="0" w:oddVBand="0" w:evenVBand="0" w:oddHBand="0" w:evenHBand="0" w:firstRowFirstColumn="0" w:firstRowLastColumn="0" w:lastRowFirstColumn="0" w:lastRowLastColumn="0"/>
              <w:rPr>
                <w:b/>
                <w:color w:val="000000"/>
                <w:sz w:val="22"/>
                <w:szCs w:val="22"/>
                <w:lang w:eastAsia="en-GB"/>
              </w:rPr>
            </w:pPr>
            <w:r w:rsidRPr="0057019F">
              <w:rPr>
                <w:b/>
                <w:color w:val="000000"/>
                <w:sz w:val="22"/>
                <w:szCs w:val="22"/>
                <w:lang w:eastAsia="en-GB"/>
              </w:rPr>
              <w:t>Proxy</w:t>
            </w:r>
          </w:p>
        </w:tc>
        <w:tc>
          <w:tcPr>
            <w:tcW w:w="3544" w:type="dxa"/>
            <w:hideMark/>
          </w:tcPr>
          <w:p w:rsidR="00AD54D6" w:rsidRPr="0057019F" w:rsidRDefault="008F42E5" w:rsidP="00AD54D6">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7019F">
              <w:rPr>
                <w:color w:val="000000"/>
                <w:sz w:val="22"/>
                <w:szCs w:val="22"/>
                <w:lang w:eastAsia="en-GB"/>
              </w:rPr>
              <w:t>Proxy Interviews only</w:t>
            </w:r>
          </w:p>
        </w:tc>
      </w:tr>
    </w:tbl>
    <w:p w:rsidR="00591336" w:rsidRDefault="00591336">
      <w:pPr>
        <w:spacing w:line="240" w:lineRule="auto"/>
        <w:rPr>
          <w:lang w:eastAsia="en-GB"/>
        </w:rPr>
      </w:pPr>
      <w:r>
        <w:rPr>
          <w:lang w:eastAsia="en-GB"/>
        </w:rPr>
        <w:br w:type="page"/>
      </w:r>
    </w:p>
    <w:p w:rsidR="00591336" w:rsidRDefault="00591336" w:rsidP="00C875C5">
      <w:pPr>
        <w:pStyle w:val="Heading1"/>
        <w:numPr>
          <w:ilvl w:val="0"/>
          <w:numId w:val="0"/>
        </w:numPr>
        <w:rPr>
          <w:lang w:eastAsia="en-GB"/>
        </w:rPr>
      </w:pPr>
      <w:bookmarkStart w:id="43" w:name="_Toc413238743"/>
      <w:r>
        <w:rPr>
          <w:lang w:eastAsia="en-GB"/>
        </w:rPr>
        <w:lastRenderedPageBreak/>
        <w:t xml:space="preserve">Appendix </w:t>
      </w:r>
      <w:r w:rsidR="00C875C5">
        <w:rPr>
          <w:lang w:eastAsia="en-GB"/>
        </w:rPr>
        <w:t>F</w:t>
      </w:r>
      <w:r>
        <w:rPr>
          <w:lang w:eastAsia="en-GB"/>
        </w:rPr>
        <w:t>. Cultural holidays 2015-16</w:t>
      </w:r>
      <w:bookmarkEnd w:id="43"/>
    </w:p>
    <w:p w:rsidR="00591336" w:rsidRDefault="00591336" w:rsidP="0057019F">
      <w:pPr>
        <w:rPr>
          <w:rFonts w:cs="Arial"/>
          <w:b/>
          <w:lang w:val="en"/>
        </w:rPr>
      </w:pPr>
      <w:r w:rsidRPr="005D62AC">
        <w:rPr>
          <w:rFonts w:cs="Arial"/>
          <w:b/>
          <w:lang w:val="en"/>
        </w:rPr>
        <w:t xml:space="preserve">Holidays in United Kingdom </w:t>
      </w:r>
      <w:r w:rsidR="0057019F">
        <w:rPr>
          <w:rFonts w:cs="Arial"/>
          <w:b/>
          <w:lang w:val="en"/>
        </w:rPr>
        <w:t>during IEMB fieldwork period</w:t>
      </w:r>
    </w:p>
    <w:p w:rsidR="00591336" w:rsidRPr="00DB4090" w:rsidRDefault="00591336" w:rsidP="00591336">
      <w:pPr>
        <w:rPr>
          <w:rFonts w:ascii="Helvetica" w:hAnsi="Helvetica" w:cs="Arial"/>
          <w:color w:val="454545"/>
          <w:sz w:val="20"/>
          <w:szCs w:val="20"/>
          <w:lang w:val="en"/>
        </w:rPr>
      </w:pPr>
    </w:p>
    <w:tbl>
      <w:tblPr>
        <w:tblStyle w:val="LightList-Accent11"/>
        <w:tblW w:w="9326" w:type="dxa"/>
        <w:tblLook w:val="04A0" w:firstRow="1" w:lastRow="0" w:firstColumn="1" w:lastColumn="0" w:noHBand="0" w:noVBand="1"/>
      </w:tblPr>
      <w:tblGrid>
        <w:gridCol w:w="1103"/>
        <w:gridCol w:w="1486"/>
        <w:gridCol w:w="2922"/>
        <w:gridCol w:w="2127"/>
        <w:gridCol w:w="1688"/>
      </w:tblGrid>
      <w:tr w:rsidR="00591336" w:rsidRPr="0057019F" w:rsidTr="0057019F">
        <w:trPr>
          <w:cnfStyle w:val="100000000000" w:firstRow="1" w:lastRow="0" w:firstColumn="0" w:lastColumn="0" w:oddVBand="0" w:evenVBand="0" w:oddHBand="0" w:evenHBand="0" w:firstRowFirstColumn="0" w:firstRowLastColumn="0" w:lastRowFirstColumn="0" w:lastRowLastColumn="0"/>
          <w:trHeight w:val="292"/>
          <w:tblHeader/>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rsidR="00591336" w:rsidRPr="0057019F" w:rsidRDefault="00591336" w:rsidP="00C875C5">
            <w:pPr>
              <w:spacing w:line="240" w:lineRule="auto"/>
              <w:rPr>
                <w:rFonts w:cstheme="minorHAnsi"/>
                <w:b w:val="0"/>
                <w:bCs w:val="0"/>
                <w:color w:val="FFFFFF" w:themeColor="background1"/>
                <w:sz w:val="22"/>
                <w:szCs w:val="22"/>
              </w:rPr>
            </w:pPr>
            <w:r w:rsidRPr="0057019F">
              <w:rPr>
                <w:rFonts w:cstheme="minorHAnsi"/>
                <w:color w:val="FFFFFF" w:themeColor="background1"/>
                <w:sz w:val="22"/>
                <w:szCs w:val="22"/>
              </w:rPr>
              <w:t>Date</w:t>
            </w:r>
          </w:p>
          <w:p w:rsidR="00591336" w:rsidRPr="0057019F" w:rsidRDefault="00591336" w:rsidP="00C875C5">
            <w:pPr>
              <w:spacing w:line="240" w:lineRule="auto"/>
              <w:rPr>
                <w:rFonts w:cstheme="minorHAnsi"/>
                <w:b w:val="0"/>
                <w:bCs w:val="0"/>
                <w:color w:val="FFFFFF" w:themeColor="background1"/>
                <w:sz w:val="22"/>
                <w:szCs w:val="22"/>
              </w:rPr>
            </w:pPr>
            <w:r w:rsidRPr="0057019F">
              <w:rPr>
                <w:rFonts w:cstheme="minorHAnsi"/>
                <w:color w:val="FFFFFF" w:themeColor="background1"/>
                <w:sz w:val="22"/>
                <w:szCs w:val="22"/>
              </w:rPr>
              <w:t>2015</w:t>
            </w:r>
          </w:p>
        </w:tc>
        <w:tc>
          <w:tcPr>
            <w:tcW w:w="1486" w:type="dxa"/>
            <w:vMerge w:val="restart"/>
            <w:hideMark/>
          </w:tcPr>
          <w:p w:rsidR="00591336" w:rsidRPr="0057019F" w:rsidRDefault="00591336" w:rsidP="00C875C5">
            <w:pPr>
              <w:spacing w:line="24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FFFFFF" w:themeColor="background1"/>
                <w:sz w:val="22"/>
                <w:szCs w:val="22"/>
              </w:rPr>
            </w:pPr>
            <w:r w:rsidRPr="0057019F">
              <w:rPr>
                <w:rFonts w:cstheme="minorHAnsi"/>
                <w:color w:val="FFFFFF" w:themeColor="background1"/>
                <w:sz w:val="22"/>
                <w:szCs w:val="22"/>
              </w:rPr>
              <w:t>Weekday</w:t>
            </w:r>
          </w:p>
        </w:tc>
        <w:tc>
          <w:tcPr>
            <w:tcW w:w="2823" w:type="dxa"/>
            <w:vMerge w:val="restart"/>
            <w:hideMark/>
          </w:tcPr>
          <w:p w:rsidR="00591336" w:rsidRPr="0057019F" w:rsidRDefault="00591336" w:rsidP="00C875C5">
            <w:pPr>
              <w:spacing w:line="24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FFFFFF" w:themeColor="background1"/>
                <w:sz w:val="22"/>
                <w:szCs w:val="22"/>
              </w:rPr>
            </w:pPr>
            <w:r w:rsidRPr="0057019F">
              <w:rPr>
                <w:rFonts w:cstheme="minorHAnsi"/>
                <w:color w:val="FFFFFF" w:themeColor="background1"/>
                <w:sz w:val="22"/>
                <w:szCs w:val="22"/>
              </w:rPr>
              <w:t>Holiday name</w:t>
            </w:r>
          </w:p>
        </w:tc>
        <w:tc>
          <w:tcPr>
            <w:tcW w:w="2191" w:type="dxa"/>
            <w:vMerge w:val="restart"/>
            <w:hideMark/>
          </w:tcPr>
          <w:p w:rsidR="00591336" w:rsidRPr="0057019F" w:rsidRDefault="00591336" w:rsidP="00C875C5">
            <w:pPr>
              <w:spacing w:line="24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FFFFFF" w:themeColor="background1"/>
                <w:sz w:val="22"/>
                <w:szCs w:val="22"/>
              </w:rPr>
            </w:pPr>
            <w:r w:rsidRPr="0057019F">
              <w:rPr>
                <w:rFonts w:cstheme="minorHAnsi"/>
                <w:color w:val="FFFFFF" w:themeColor="background1"/>
                <w:sz w:val="22"/>
                <w:szCs w:val="22"/>
              </w:rPr>
              <w:t>Holiday type</w:t>
            </w:r>
          </w:p>
        </w:tc>
        <w:tc>
          <w:tcPr>
            <w:tcW w:w="1723" w:type="dxa"/>
            <w:vMerge w:val="restart"/>
            <w:hideMark/>
          </w:tcPr>
          <w:p w:rsidR="00591336" w:rsidRPr="0057019F" w:rsidRDefault="00591336" w:rsidP="00C875C5">
            <w:pPr>
              <w:spacing w:line="24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FFFFFF" w:themeColor="background1"/>
                <w:sz w:val="22"/>
                <w:szCs w:val="22"/>
              </w:rPr>
            </w:pPr>
            <w:r w:rsidRPr="0057019F">
              <w:rPr>
                <w:rFonts w:cstheme="minorHAnsi"/>
                <w:color w:val="FFFFFF" w:themeColor="background1"/>
                <w:sz w:val="22"/>
                <w:szCs w:val="22"/>
              </w:rPr>
              <w:t xml:space="preserve">Where it is </w:t>
            </w:r>
            <w:r w:rsidR="00C875C5" w:rsidRPr="0057019F">
              <w:rPr>
                <w:rFonts w:cstheme="minorHAnsi"/>
                <w:color w:val="FFFFFF" w:themeColor="background1"/>
                <w:sz w:val="22"/>
                <w:szCs w:val="22"/>
              </w:rPr>
              <w:t>o</w:t>
            </w:r>
            <w:r w:rsidRPr="0057019F">
              <w:rPr>
                <w:rFonts w:cstheme="minorHAnsi"/>
                <w:color w:val="FFFFFF" w:themeColor="background1"/>
                <w:sz w:val="22"/>
                <w:szCs w:val="22"/>
              </w:rPr>
              <w:t>bserved</w:t>
            </w:r>
          </w:p>
        </w:tc>
      </w:tr>
      <w:tr w:rsidR="00591336" w:rsidRPr="0057019F" w:rsidTr="0057019F">
        <w:trPr>
          <w:cnfStyle w:val="100000000000" w:firstRow="1" w:lastRow="0" w:firstColumn="0" w:lastColumn="0" w:oddVBand="0" w:evenVBand="0" w:oddHBand="0" w:evenHBand="0" w:firstRowFirstColumn="0" w:firstRowLastColumn="0" w:lastRowFirstColumn="0" w:lastRowLastColumn="0"/>
          <w:trHeight w:val="292"/>
          <w:tblHeader/>
        </w:trPr>
        <w:tc>
          <w:tcPr>
            <w:cnfStyle w:val="001000000000" w:firstRow="0" w:lastRow="0" w:firstColumn="1" w:lastColumn="0" w:oddVBand="0" w:evenVBand="0" w:oddHBand="0" w:evenHBand="0" w:firstRowFirstColumn="0" w:firstRowLastColumn="0" w:lastRowFirstColumn="0" w:lastRowLastColumn="0"/>
            <w:tcW w:w="0" w:type="auto"/>
            <w:vMerge/>
            <w:hideMark/>
          </w:tcPr>
          <w:p w:rsidR="00591336" w:rsidRPr="0057019F" w:rsidRDefault="00591336" w:rsidP="00C875C5">
            <w:pPr>
              <w:spacing w:line="240" w:lineRule="auto"/>
              <w:rPr>
                <w:rFonts w:cstheme="minorHAnsi"/>
                <w:b w:val="0"/>
                <w:bCs w:val="0"/>
                <w:color w:val="454545"/>
                <w:sz w:val="22"/>
                <w:szCs w:val="22"/>
              </w:rPr>
            </w:pPr>
          </w:p>
        </w:tc>
        <w:tc>
          <w:tcPr>
            <w:tcW w:w="1486" w:type="dxa"/>
            <w:vMerge/>
            <w:hideMark/>
          </w:tcPr>
          <w:p w:rsidR="00591336" w:rsidRPr="0057019F" w:rsidRDefault="00591336" w:rsidP="00C875C5">
            <w:pPr>
              <w:spacing w:line="24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454545"/>
                <w:sz w:val="22"/>
                <w:szCs w:val="22"/>
              </w:rPr>
            </w:pPr>
          </w:p>
        </w:tc>
        <w:tc>
          <w:tcPr>
            <w:tcW w:w="2823" w:type="dxa"/>
            <w:vMerge/>
            <w:hideMark/>
          </w:tcPr>
          <w:p w:rsidR="00591336" w:rsidRPr="0057019F" w:rsidRDefault="00591336" w:rsidP="00C875C5">
            <w:pPr>
              <w:spacing w:line="24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454545"/>
                <w:sz w:val="22"/>
                <w:szCs w:val="22"/>
              </w:rPr>
            </w:pPr>
          </w:p>
        </w:tc>
        <w:tc>
          <w:tcPr>
            <w:tcW w:w="2191" w:type="dxa"/>
            <w:vMerge/>
            <w:hideMark/>
          </w:tcPr>
          <w:p w:rsidR="00591336" w:rsidRPr="0057019F" w:rsidRDefault="00591336" w:rsidP="00C875C5">
            <w:pPr>
              <w:spacing w:line="24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454545"/>
                <w:sz w:val="22"/>
                <w:szCs w:val="22"/>
              </w:rPr>
            </w:pPr>
          </w:p>
        </w:tc>
        <w:tc>
          <w:tcPr>
            <w:tcW w:w="1723" w:type="dxa"/>
            <w:vMerge/>
            <w:hideMark/>
          </w:tcPr>
          <w:p w:rsidR="00591336" w:rsidRPr="0057019F" w:rsidRDefault="00591336" w:rsidP="00C875C5">
            <w:pPr>
              <w:spacing w:line="24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454545"/>
                <w:sz w:val="22"/>
                <w:szCs w:val="22"/>
              </w:rPr>
            </w:pPr>
          </w:p>
        </w:tc>
      </w:tr>
      <w:tr w:rsidR="00591336" w:rsidRPr="0057019F"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3</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Friday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35" w:history="1">
              <w:r w:rsidR="00591336" w:rsidRPr="0057019F">
                <w:rPr>
                  <w:color w:val="454545"/>
                  <w:sz w:val="22"/>
                  <w:szCs w:val="22"/>
                </w:rPr>
                <w:t>Good Friday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Public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4</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Saturday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36" w:history="1">
              <w:r w:rsidR="00591336" w:rsidRPr="0057019F">
                <w:rPr>
                  <w:color w:val="454545"/>
                  <w:sz w:val="22"/>
                  <w:szCs w:val="22"/>
                </w:rPr>
                <w:t>Holy Saturday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Christian</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4</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Saturday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37" w:history="1">
              <w:r w:rsidR="00591336" w:rsidRPr="0057019F">
                <w:rPr>
                  <w:color w:val="454545"/>
                  <w:sz w:val="22"/>
                  <w:szCs w:val="22"/>
                </w:rPr>
                <w:t>First day of Passover</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5</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Sunday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38" w:history="1">
              <w:r w:rsidR="00591336" w:rsidRPr="0057019F">
                <w:rPr>
                  <w:color w:val="454545"/>
                  <w:sz w:val="22"/>
                  <w:szCs w:val="22"/>
                </w:rPr>
                <w:t>Easter Sunday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Bank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6</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39" w:history="1">
              <w:r w:rsidR="00591336" w:rsidRPr="0057019F">
                <w:rPr>
                  <w:color w:val="454545"/>
                  <w:sz w:val="22"/>
                  <w:szCs w:val="22"/>
                </w:rPr>
                <w:t>Easter Monday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Common Local holidays</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ENG, NIR, WAL</w:t>
            </w: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10</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Friday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40" w:history="1">
              <w:r w:rsidR="00591336" w:rsidRPr="0057019F">
                <w:rPr>
                  <w:color w:val="454545"/>
                  <w:sz w:val="22"/>
                  <w:szCs w:val="22"/>
                </w:rPr>
                <w:t>Orthodox Good Friday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Orthodox</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11</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Saturday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41" w:history="1">
              <w:r w:rsidR="00591336" w:rsidRPr="0057019F">
                <w:rPr>
                  <w:color w:val="454545"/>
                  <w:sz w:val="22"/>
                  <w:szCs w:val="22"/>
                </w:rPr>
                <w:t>Last day of Passover</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11</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Saturday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42" w:history="1">
              <w:r w:rsidR="00591336" w:rsidRPr="0057019F">
                <w:rPr>
                  <w:color w:val="454545"/>
                  <w:sz w:val="22"/>
                  <w:szCs w:val="22"/>
                </w:rPr>
                <w:t>Orthodox Holy Saturday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Orthodox</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12</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Sunday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43" w:history="1">
              <w:r w:rsidR="00591336" w:rsidRPr="0057019F">
                <w:rPr>
                  <w:color w:val="454545"/>
                  <w:sz w:val="22"/>
                  <w:szCs w:val="22"/>
                </w:rPr>
                <w:t>Orthodox Easter</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Orthodox</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13</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44" w:history="1">
              <w:r w:rsidR="00591336" w:rsidRPr="0057019F">
                <w:rPr>
                  <w:color w:val="454545"/>
                  <w:sz w:val="22"/>
                  <w:szCs w:val="22"/>
                </w:rPr>
                <w:t>Orthodox Easter Monday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Orthodox</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15</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Wednesday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45" w:history="1">
              <w:r w:rsidR="00591336" w:rsidRPr="0057019F">
                <w:rPr>
                  <w:color w:val="454545"/>
                  <w:sz w:val="22"/>
                  <w:szCs w:val="22"/>
                </w:rPr>
                <w:t xml:space="preserve">Yom </w:t>
              </w:r>
              <w:proofErr w:type="spellStart"/>
              <w:r w:rsidR="00591336" w:rsidRPr="0057019F">
                <w:rPr>
                  <w:color w:val="454545"/>
                  <w:sz w:val="22"/>
                  <w:szCs w:val="22"/>
                </w:rPr>
                <w:t>HaShoah</w:t>
              </w:r>
              <w:proofErr w:type="spellEnd"/>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Apr 23</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46" w:history="1">
              <w:r w:rsidR="00591336" w:rsidRPr="0057019F">
                <w:rPr>
                  <w:color w:val="454545"/>
                  <w:sz w:val="22"/>
                  <w:szCs w:val="22"/>
                </w:rPr>
                <w:t xml:space="preserve">Yom </w:t>
              </w:r>
              <w:proofErr w:type="spellStart"/>
              <w:r w:rsidR="00591336" w:rsidRPr="0057019F">
                <w:rPr>
                  <w:color w:val="454545"/>
                  <w:sz w:val="22"/>
                  <w:szCs w:val="22"/>
                </w:rPr>
                <w:t>HaAtzmaut</w:t>
              </w:r>
              <w:proofErr w:type="spellEnd"/>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May 4</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47" w:history="1">
              <w:r w:rsidR="00591336" w:rsidRPr="0057019F">
                <w:rPr>
                  <w:color w:val="454545"/>
                  <w:sz w:val="22"/>
                  <w:szCs w:val="22"/>
                </w:rPr>
                <w:t>Early May Bank Holiday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Bank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May 7</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48" w:history="1">
              <w:r w:rsidR="00591336" w:rsidRPr="0057019F">
                <w:rPr>
                  <w:color w:val="454545"/>
                  <w:sz w:val="22"/>
                  <w:szCs w:val="22"/>
                </w:rPr>
                <w:t xml:space="preserve">Lag </w:t>
              </w:r>
              <w:proofErr w:type="spellStart"/>
              <w:r w:rsidR="00591336" w:rsidRPr="0057019F">
                <w:rPr>
                  <w:color w:val="454545"/>
                  <w:sz w:val="22"/>
                  <w:szCs w:val="22"/>
                </w:rPr>
                <w:t>B'Omer</w:t>
              </w:r>
              <w:proofErr w:type="spellEnd"/>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May 16</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Saturday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49" w:history="1">
              <w:proofErr w:type="spellStart"/>
              <w:r w:rsidR="00591336" w:rsidRPr="0057019F">
                <w:rPr>
                  <w:color w:val="454545"/>
                  <w:sz w:val="22"/>
                  <w:szCs w:val="22"/>
                </w:rPr>
                <w:t>Isra</w:t>
              </w:r>
              <w:proofErr w:type="spellEnd"/>
              <w:r w:rsidR="00591336" w:rsidRPr="0057019F">
                <w:rPr>
                  <w:color w:val="454545"/>
                  <w:sz w:val="22"/>
                  <w:szCs w:val="22"/>
                </w:rPr>
                <w:t xml:space="preserve"> and </w:t>
              </w:r>
              <w:proofErr w:type="spellStart"/>
              <w:r w:rsidR="00591336" w:rsidRPr="0057019F">
                <w:rPr>
                  <w:color w:val="454545"/>
                  <w:sz w:val="22"/>
                  <w:szCs w:val="22"/>
                </w:rPr>
                <w:t>Mi'raj</w:t>
              </w:r>
              <w:proofErr w:type="spellEnd"/>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Muslim</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May 24</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Sunday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50" w:history="1">
              <w:r w:rsidR="00591336" w:rsidRPr="0057019F">
                <w:rPr>
                  <w:color w:val="454545"/>
                  <w:sz w:val="22"/>
                  <w:szCs w:val="22"/>
                </w:rPr>
                <w:t>Shavuot</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May 25</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51" w:history="1">
              <w:r w:rsidR="00591336" w:rsidRPr="0057019F">
                <w:rPr>
                  <w:color w:val="454545"/>
                  <w:sz w:val="22"/>
                  <w:szCs w:val="22"/>
                </w:rPr>
                <w:t>Spring Bank Holiday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Bank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Jun 18</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52" w:history="1">
              <w:r w:rsidR="00591336" w:rsidRPr="0057019F">
                <w:rPr>
                  <w:color w:val="454545"/>
                  <w:sz w:val="22"/>
                  <w:szCs w:val="22"/>
                </w:rPr>
                <w:t>Ramadan begins</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Muslim</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Jul 13</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53" w:history="1">
              <w:proofErr w:type="spellStart"/>
              <w:r w:rsidR="00591336" w:rsidRPr="0057019F">
                <w:rPr>
                  <w:color w:val="454545"/>
                  <w:sz w:val="22"/>
                  <w:szCs w:val="22"/>
                </w:rPr>
                <w:t>Laylat</w:t>
              </w:r>
              <w:proofErr w:type="spellEnd"/>
              <w:r w:rsidR="00591336" w:rsidRPr="0057019F">
                <w:rPr>
                  <w:color w:val="454545"/>
                  <w:sz w:val="22"/>
                  <w:szCs w:val="22"/>
                </w:rPr>
                <w:t xml:space="preserve"> al-</w:t>
              </w:r>
              <w:proofErr w:type="spellStart"/>
              <w:r w:rsidR="00591336" w:rsidRPr="0057019F">
                <w:rPr>
                  <w:color w:val="454545"/>
                  <w:sz w:val="22"/>
                  <w:szCs w:val="22"/>
                </w:rPr>
                <w:t>Qadr</w:t>
              </w:r>
              <w:proofErr w:type="spellEnd"/>
              <w:r w:rsidR="00591336" w:rsidRPr="0057019F">
                <w:rPr>
                  <w:color w:val="454545"/>
                  <w:sz w:val="22"/>
                  <w:szCs w:val="22"/>
                </w:rPr>
                <w:t xml:space="preserve"> (Night of Destiny)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Muslim</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Jul 18</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Saturday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54" w:history="1">
              <w:r w:rsidR="00591336" w:rsidRPr="0057019F">
                <w:rPr>
                  <w:color w:val="454545"/>
                  <w:sz w:val="22"/>
                  <w:szCs w:val="22"/>
                </w:rPr>
                <w:t>Eid-al-</w:t>
              </w:r>
              <w:proofErr w:type="spellStart"/>
              <w:r w:rsidR="00591336" w:rsidRPr="0057019F">
                <w:rPr>
                  <w:color w:val="454545"/>
                  <w:sz w:val="22"/>
                  <w:szCs w:val="22"/>
                </w:rPr>
                <w:t>Fitr</w:t>
              </w:r>
              <w:proofErr w:type="spellEnd"/>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Muslim</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Jul 26</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Sunday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55" w:history="1">
              <w:proofErr w:type="spellStart"/>
              <w:r w:rsidR="00591336" w:rsidRPr="0057019F">
                <w:rPr>
                  <w:color w:val="454545"/>
                  <w:sz w:val="22"/>
                  <w:szCs w:val="22"/>
                </w:rPr>
                <w:t>Tisha</w:t>
              </w:r>
              <w:proofErr w:type="spellEnd"/>
              <w:r w:rsidR="00591336" w:rsidRPr="0057019F">
                <w:rPr>
                  <w:color w:val="454545"/>
                  <w:sz w:val="22"/>
                  <w:szCs w:val="22"/>
                </w:rPr>
                <w:t xml:space="preserve"> </w:t>
              </w:r>
              <w:proofErr w:type="spellStart"/>
              <w:r w:rsidR="00591336" w:rsidRPr="0057019F">
                <w:rPr>
                  <w:color w:val="454545"/>
                  <w:sz w:val="22"/>
                  <w:szCs w:val="22"/>
                </w:rPr>
                <w:t>B'Av</w:t>
              </w:r>
              <w:proofErr w:type="spellEnd"/>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Aug 3</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56" w:history="1">
              <w:r w:rsidR="00591336" w:rsidRPr="0057019F">
                <w:rPr>
                  <w:color w:val="454545"/>
                  <w:sz w:val="22"/>
                  <w:szCs w:val="22"/>
                </w:rPr>
                <w:t>Summer Bank Holiday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Local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Scotland</w:t>
            </w: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Aug 31</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57" w:history="1">
              <w:r w:rsidR="00591336" w:rsidRPr="0057019F">
                <w:rPr>
                  <w:color w:val="454545"/>
                  <w:sz w:val="22"/>
                  <w:szCs w:val="22"/>
                </w:rPr>
                <w:t>Summer Bank Holiday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Common Local holidays</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ENG, NIR, WAL</w:t>
            </w: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Sep 14</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58" w:history="1">
              <w:r w:rsidR="00591336" w:rsidRPr="0057019F">
                <w:rPr>
                  <w:color w:val="454545"/>
                  <w:sz w:val="22"/>
                  <w:szCs w:val="22"/>
                </w:rPr>
                <w:t xml:space="preserve">Rosh </w:t>
              </w:r>
              <w:proofErr w:type="spellStart"/>
              <w:r w:rsidR="00591336" w:rsidRPr="0057019F">
                <w:rPr>
                  <w:color w:val="454545"/>
                  <w:sz w:val="22"/>
                  <w:szCs w:val="22"/>
                </w:rPr>
                <w:t>Hashana</w:t>
              </w:r>
              <w:proofErr w:type="spellEnd"/>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Sep 23</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Wednesday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59" w:history="1">
              <w:r w:rsidR="00591336" w:rsidRPr="0057019F">
                <w:rPr>
                  <w:color w:val="454545"/>
                  <w:sz w:val="22"/>
                  <w:szCs w:val="22"/>
                </w:rPr>
                <w:t>Yom Kippur</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Sep 24</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60" w:history="1">
              <w:r w:rsidR="00591336" w:rsidRPr="0057019F">
                <w:rPr>
                  <w:color w:val="454545"/>
                  <w:sz w:val="22"/>
                  <w:szCs w:val="22"/>
                </w:rPr>
                <w:t>Eid-al-</w:t>
              </w:r>
              <w:proofErr w:type="spellStart"/>
              <w:r w:rsidR="00591336" w:rsidRPr="0057019F">
                <w:rPr>
                  <w:color w:val="454545"/>
                  <w:sz w:val="22"/>
                  <w:szCs w:val="22"/>
                </w:rPr>
                <w:t>Adha</w:t>
              </w:r>
              <w:proofErr w:type="spellEnd"/>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Muslim</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Sep 28</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61" w:history="1">
              <w:r w:rsidR="00591336" w:rsidRPr="0057019F">
                <w:rPr>
                  <w:color w:val="454545"/>
                  <w:sz w:val="22"/>
                  <w:szCs w:val="22"/>
                </w:rPr>
                <w:t>First day of Sukkot</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Oct 4</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Sunday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62" w:history="1">
              <w:r w:rsidR="00591336" w:rsidRPr="0057019F">
                <w:rPr>
                  <w:color w:val="454545"/>
                  <w:sz w:val="22"/>
                  <w:szCs w:val="22"/>
                </w:rPr>
                <w:t>Last day of Sukkot</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Oct 5</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63" w:history="1">
              <w:proofErr w:type="spellStart"/>
              <w:r w:rsidR="00591336" w:rsidRPr="0057019F">
                <w:rPr>
                  <w:color w:val="454545"/>
                  <w:sz w:val="22"/>
                  <w:szCs w:val="22"/>
                </w:rPr>
                <w:t>Shmini</w:t>
              </w:r>
              <w:proofErr w:type="spellEnd"/>
              <w:r w:rsidR="00591336" w:rsidRPr="0057019F">
                <w:rPr>
                  <w:color w:val="454545"/>
                  <w:sz w:val="22"/>
                  <w:szCs w:val="22"/>
                </w:rPr>
                <w:t xml:space="preserve"> </w:t>
              </w:r>
              <w:proofErr w:type="spellStart"/>
              <w:r w:rsidR="00591336" w:rsidRPr="0057019F">
                <w:rPr>
                  <w:color w:val="454545"/>
                  <w:sz w:val="22"/>
                  <w:szCs w:val="22"/>
                </w:rPr>
                <w:t>Atzeret</w:t>
              </w:r>
              <w:proofErr w:type="spellEnd"/>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Oct 6</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Tuesday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64" w:history="1">
              <w:proofErr w:type="spellStart"/>
              <w:r w:rsidR="00591336" w:rsidRPr="0057019F">
                <w:rPr>
                  <w:color w:val="454545"/>
                  <w:sz w:val="22"/>
                  <w:szCs w:val="22"/>
                </w:rPr>
                <w:t>Simchat</w:t>
              </w:r>
              <w:proofErr w:type="spellEnd"/>
              <w:r w:rsidR="00591336" w:rsidRPr="0057019F">
                <w:rPr>
                  <w:color w:val="454545"/>
                  <w:sz w:val="22"/>
                  <w:szCs w:val="22"/>
                </w:rPr>
                <w:t xml:space="preserve"> Torah</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Oct 15</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65" w:history="1">
              <w:r w:rsidR="00591336" w:rsidRPr="0057019F">
                <w:rPr>
                  <w:color w:val="454545"/>
                  <w:sz w:val="22"/>
                  <w:szCs w:val="22"/>
                </w:rPr>
                <w:t>Muharram/Islamic New Year</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Muslim</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Oct 31</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Saturday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66" w:history="1">
              <w:r w:rsidR="00591336" w:rsidRPr="0057019F">
                <w:rPr>
                  <w:color w:val="454545"/>
                  <w:sz w:val="22"/>
                  <w:szCs w:val="22"/>
                </w:rPr>
                <w:t>Halloween</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Nov 5</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67" w:history="1">
              <w:r w:rsidR="00591336" w:rsidRPr="0057019F">
                <w:rPr>
                  <w:color w:val="454545"/>
                  <w:sz w:val="22"/>
                  <w:szCs w:val="22"/>
                </w:rPr>
                <w:t>Guy Fawkes 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Nov 8</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Sunday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68" w:history="1">
              <w:r w:rsidR="00591336" w:rsidRPr="0057019F">
                <w:rPr>
                  <w:color w:val="454545"/>
                  <w:sz w:val="22"/>
                  <w:szCs w:val="22"/>
                </w:rPr>
                <w:t>Remembrance Sunday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lastRenderedPageBreak/>
              <w:t>Nov 11</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Wednesday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69" w:history="1">
              <w:r w:rsidR="00591336" w:rsidRPr="0057019F">
                <w:rPr>
                  <w:color w:val="454545"/>
                  <w:sz w:val="22"/>
                  <w:szCs w:val="22"/>
                </w:rPr>
                <w:t>Diwali/</w:t>
              </w:r>
              <w:proofErr w:type="spellStart"/>
              <w:r w:rsidR="00591336" w:rsidRPr="0057019F">
                <w:rPr>
                  <w:color w:val="454545"/>
                  <w:sz w:val="22"/>
                  <w:szCs w:val="22"/>
                </w:rPr>
                <w:t>Deepavali</w:t>
              </w:r>
              <w:proofErr w:type="spellEnd"/>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Nov 29</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Sunday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70" w:history="1">
              <w:r w:rsidR="00591336" w:rsidRPr="0057019F">
                <w:rPr>
                  <w:color w:val="454545"/>
                  <w:sz w:val="22"/>
                  <w:szCs w:val="22"/>
                </w:rPr>
                <w:t>First Sunday of Advent</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Nov 30</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71" w:history="1">
              <w:r w:rsidR="00591336" w:rsidRPr="0057019F">
                <w:rPr>
                  <w:color w:val="454545"/>
                  <w:sz w:val="22"/>
                  <w:szCs w:val="22"/>
                </w:rPr>
                <w:t>St Andrew's 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Local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Scotland</w:t>
            </w: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Dec 7</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72" w:history="1">
              <w:r w:rsidR="00591336" w:rsidRPr="0057019F">
                <w:rPr>
                  <w:color w:val="454545"/>
                  <w:sz w:val="22"/>
                  <w:szCs w:val="22"/>
                </w:rPr>
                <w:t>First Day of Hanukkah</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Dec 14</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73" w:history="1">
              <w:r w:rsidR="00591336" w:rsidRPr="0057019F">
                <w:rPr>
                  <w:color w:val="454545"/>
                  <w:sz w:val="22"/>
                  <w:szCs w:val="22"/>
                </w:rPr>
                <w:t>Last day of Hanukkah</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Dec 24</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74" w:history="1">
              <w:r w:rsidR="00591336" w:rsidRPr="0057019F">
                <w:rPr>
                  <w:color w:val="454545"/>
                  <w:sz w:val="22"/>
                  <w:szCs w:val="22"/>
                </w:rPr>
                <w:t>Prophet's Birthday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Muslim</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Dec 24</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75" w:history="1">
              <w:r w:rsidR="00591336" w:rsidRPr="0057019F">
                <w:rPr>
                  <w:color w:val="454545"/>
                  <w:sz w:val="22"/>
                  <w:szCs w:val="22"/>
                </w:rPr>
                <w:t>Christmas Eve</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Dec 25</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Friday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76" w:history="1">
              <w:r w:rsidR="00591336" w:rsidRPr="0057019F">
                <w:rPr>
                  <w:color w:val="454545"/>
                  <w:sz w:val="22"/>
                  <w:szCs w:val="22"/>
                </w:rPr>
                <w:t>Christmas 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Public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Dec 26</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Saturday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77" w:history="1">
              <w:r w:rsidR="00591336" w:rsidRPr="0057019F">
                <w:rPr>
                  <w:color w:val="454545"/>
                  <w:sz w:val="22"/>
                  <w:szCs w:val="22"/>
                </w:rPr>
                <w:t>Boxing 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Bank holiday</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Dec 28</w:t>
            </w:r>
          </w:p>
        </w:tc>
        <w:tc>
          <w:tcPr>
            <w:tcW w:w="1486" w:type="dxa"/>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2823" w:type="dxa"/>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78" w:history="1">
              <w:r w:rsidR="00591336" w:rsidRPr="0057019F">
                <w:rPr>
                  <w:color w:val="454545"/>
                  <w:sz w:val="22"/>
                  <w:szCs w:val="22"/>
                </w:rPr>
                <w:t>Bank Holiday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Bank holiday</w:t>
            </w:r>
          </w:p>
        </w:tc>
        <w:tc>
          <w:tcPr>
            <w:tcW w:w="1723"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b w:val="0"/>
                <w:bCs w:val="0"/>
                <w:color w:val="454545"/>
                <w:sz w:val="22"/>
                <w:szCs w:val="22"/>
              </w:rPr>
            </w:pPr>
            <w:r w:rsidRPr="0057019F">
              <w:rPr>
                <w:rFonts w:cstheme="minorHAnsi"/>
                <w:color w:val="454545"/>
                <w:sz w:val="22"/>
                <w:szCs w:val="22"/>
              </w:rPr>
              <w:t>Dec 31</w:t>
            </w:r>
          </w:p>
        </w:tc>
        <w:tc>
          <w:tcPr>
            <w:tcW w:w="1486" w:type="dxa"/>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2823" w:type="dxa"/>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79" w:history="1">
              <w:r w:rsidR="00591336" w:rsidRPr="0057019F">
                <w:rPr>
                  <w:color w:val="454545"/>
                  <w:sz w:val="22"/>
                  <w:szCs w:val="22"/>
                </w:rPr>
                <w:t>New Year's Eve</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1723"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Jan 1</w:t>
            </w:r>
          </w:p>
        </w:tc>
        <w:tc>
          <w:tcPr>
            <w:tcW w:w="0" w:type="auto"/>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Friday</w:t>
            </w:r>
          </w:p>
        </w:tc>
        <w:tc>
          <w:tcPr>
            <w:tcW w:w="0" w:type="auto"/>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80" w:history="1">
              <w:r w:rsidR="00591336" w:rsidRPr="0057019F">
                <w:rPr>
                  <w:color w:val="454545"/>
                  <w:sz w:val="22"/>
                  <w:szCs w:val="22"/>
                </w:rPr>
                <w:t>New Year's 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Bank holiday</w:t>
            </w:r>
          </w:p>
        </w:tc>
        <w:tc>
          <w:tcPr>
            <w:tcW w:w="0" w:type="auto"/>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Jan 4</w:t>
            </w:r>
          </w:p>
        </w:tc>
        <w:tc>
          <w:tcPr>
            <w:tcW w:w="0" w:type="auto"/>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0" w:type="auto"/>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81" w:history="1">
              <w:r w:rsidR="00591336" w:rsidRPr="0057019F">
                <w:rPr>
                  <w:color w:val="454545"/>
                  <w:sz w:val="22"/>
                  <w:szCs w:val="22"/>
                </w:rPr>
                <w:t>2nd January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Local holiday</w:t>
            </w:r>
          </w:p>
        </w:tc>
        <w:tc>
          <w:tcPr>
            <w:tcW w:w="0" w:type="auto"/>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Scotland</w:t>
            </w: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Jan 7</w:t>
            </w:r>
          </w:p>
        </w:tc>
        <w:tc>
          <w:tcPr>
            <w:tcW w:w="0" w:type="auto"/>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0" w:type="auto"/>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82" w:history="1">
              <w:r w:rsidR="00591336" w:rsidRPr="0057019F">
                <w:rPr>
                  <w:color w:val="454545"/>
                  <w:sz w:val="22"/>
                  <w:szCs w:val="22"/>
                </w:rPr>
                <w:t>Orthodox Christmas 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Orthodox</w:t>
            </w:r>
          </w:p>
        </w:tc>
        <w:tc>
          <w:tcPr>
            <w:tcW w:w="0" w:type="auto"/>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Jan 14</w:t>
            </w:r>
          </w:p>
        </w:tc>
        <w:tc>
          <w:tcPr>
            <w:tcW w:w="0" w:type="auto"/>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Thursday</w:t>
            </w:r>
          </w:p>
        </w:tc>
        <w:tc>
          <w:tcPr>
            <w:tcW w:w="0" w:type="auto"/>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83" w:history="1">
              <w:r w:rsidR="00591336" w:rsidRPr="0057019F">
                <w:rPr>
                  <w:color w:val="454545"/>
                  <w:sz w:val="22"/>
                  <w:szCs w:val="22"/>
                </w:rPr>
                <w:t>Orthodox New Year</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Orthodox</w:t>
            </w:r>
          </w:p>
        </w:tc>
        <w:tc>
          <w:tcPr>
            <w:tcW w:w="0" w:type="auto"/>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Jan 25</w:t>
            </w:r>
          </w:p>
        </w:tc>
        <w:tc>
          <w:tcPr>
            <w:tcW w:w="0" w:type="auto"/>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0" w:type="auto"/>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84" w:history="1">
              <w:proofErr w:type="spellStart"/>
              <w:r w:rsidR="00591336" w:rsidRPr="0057019F">
                <w:rPr>
                  <w:color w:val="454545"/>
                  <w:sz w:val="22"/>
                  <w:szCs w:val="22"/>
                </w:rPr>
                <w:t>Tu</w:t>
              </w:r>
              <w:proofErr w:type="spellEnd"/>
              <w:r w:rsidR="00591336" w:rsidRPr="0057019F">
                <w:rPr>
                  <w:color w:val="454545"/>
                  <w:sz w:val="22"/>
                  <w:szCs w:val="22"/>
                </w:rPr>
                <w:t xml:space="preserve"> </w:t>
              </w:r>
              <w:proofErr w:type="spellStart"/>
              <w:r w:rsidR="00591336" w:rsidRPr="0057019F">
                <w:rPr>
                  <w:color w:val="454545"/>
                  <w:sz w:val="22"/>
                  <w:szCs w:val="22"/>
                </w:rPr>
                <w:t>B'Shevat</w:t>
              </w:r>
              <w:proofErr w:type="spellEnd"/>
              <w:r w:rsidR="00591336" w:rsidRPr="0057019F">
                <w:rPr>
                  <w:color w:val="454545"/>
                  <w:sz w:val="22"/>
                  <w:szCs w:val="22"/>
                </w:rPr>
                <w:t xml:space="preserve"> (</w:t>
              </w:r>
              <w:proofErr w:type="spellStart"/>
              <w:r w:rsidR="00591336" w:rsidRPr="0057019F">
                <w:rPr>
                  <w:color w:val="454545"/>
                  <w:sz w:val="22"/>
                  <w:szCs w:val="22"/>
                </w:rPr>
                <w:t>Arbor</w:t>
              </w:r>
              <w:proofErr w:type="spellEnd"/>
              <w:r w:rsidR="00591336" w:rsidRPr="0057019F">
                <w:rPr>
                  <w:color w:val="454545"/>
                  <w:sz w:val="22"/>
                  <w:szCs w:val="22"/>
                </w:rPr>
                <w:t xml:space="preserve"> 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Jewish holiday</w:t>
            </w:r>
          </w:p>
        </w:tc>
        <w:tc>
          <w:tcPr>
            <w:tcW w:w="0" w:type="auto"/>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Jan 25</w:t>
            </w:r>
          </w:p>
        </w:tc>
        <w:tc>
          <w:tcPr>
            <w:tcW w:w="0" w:type="auto"/>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0" w:type="auto"/>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85" w:history="1">
              <w:r w:rsidR="00591336" w:rsidRPr="0057019F">
                <w:rPr>
                  <w:color w:val="454545"/>
                  <w:sz w:val="22"/>
                  <w:szCs w:val="22"/>
                </w:rPr>
                <w:t>Burns' Night</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Local observance</w:t>
            </w:r>
          </w:p>
        </w:tc>
        <w:tc>
          <w:tcPr>
            <w:tcW w:w="0" w:type="auto"/>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Scotland</w:t>
            </w: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Feb 8</w:t>
            </w:r>
          </w:p>
        </w:tc>
        <w:tc>
          <w:tcPr>
            <w:tcW w:w="0" w:type="auto"/>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Monday</w:t>
            </w:r>
          </w:p>
        </w:tc>
        <w:tc>
          <w:tcPr>
            <w:tcW w:w="0" w:type="auto"/>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86" w:history="1">
              <w:r w:rsidR="00591336" w:rsidRPr="0057019F">
                <w:rPr>
                  <w:color w:val="454545"/>
                  <w:sz w:val="22"/>
                  <w:szCs w:val="22"/>
                </w:rPr>
                <w:t>Chinese New Year</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0" w:type="auto"/>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Feb 9</w:t>
            </w:r>
          </w:p>
        </w:tc>
        <w:tc>
          <w:tcPr>
            <w:tcW w:w="0" w:type="auto"/>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Tuesday</w:t>
            </w:r>
          </w:p>
        </w:tc>
        <w:tc>
          <w:tcPr>
            <w:tcW w:w="0" w:type="auto"/>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87" w:history="1">
              <w:r w:rsidR="00591336" w:rsidRPr="0057019F">
                <w:rPr>
                  <w:color w:val="454545"/>
                  <w:sz w:val="22"/>
                  <w:szCs w:val="22"/>
                </w:rPr>
                <w:t>Carnival/Shrove Tuesday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Christian</w:t>
            </w:r>
          </w:p>
        </w:tc>
        <w:tc>
          <w:tcPr>
            <w:tcW w:w="0" w:type="auto"/>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Feb 10</w:t>
            </w:r>
          </w:p>
        </w:tc>
        <w:tc>
          <w:tcPr>
            <w:tcW w:w="0" w:type="auto"/>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Wednesday</w:t>
            </w:r>
          </w:p>
        </w:tc>
        <w:tc>
          <w:tcPr>
            <w:tcW w:w="0" w:type="auto"/>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88" w:history="1">
              <w:r w:rsidR="00591336" w:rsidRPr="0057019F">
                <w:rPr>
                  <w:color w:val="454545"/>
                  <w:sz w:val="22"/>
                  <w:szCs w:val="22"/>
                </w:rPr>
                <w:t>Carnival/Ash Wednesday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Christian</w:t>
            </w:r>
          </w:p>
        </w:tc>
        <w:tc>
          <w:tcPr>
            <w:tcW w:w="0" w:type="auto"/>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Mar 1</w:t>
            </w:r>
          </w:p>
        </w:tc>
        <w:tc>
          <w:tcPr>
            <w:tcW w:w="0" w:type="auto"/>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Tuesday</w:t>
            </w:r>
          </w:p>
        </w:tc>
        <w:tc>
          <w:tcPr>
            <w:tcW w:w="0" w:type="auto"/>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89" w:history="1">
              <w:r w:rsidR="00591336" w:rsidRPr="0057019F">
                <w:rPr>
                  <w:color w:val="454545"/>
                  <w:sz w:val="22"/>
                  <w:szCs w:val="22"/>
                </w:rPr>
                <w:t>St. David's 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0" w:type="auto"/>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Wales</w:t>
            </w:r>
          </w:p>
        </w:tc>
      </w:tr>
      <w:tr w:rsidR="00591336" w:rsidRPr="006E5592" w:rsidTr="0057019F">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Mar 6</w:t>
            </w:r>
          </w:p>
        </w:tc>
        <w:tc>
          <w:tcPr>
            <w:tcW w:w="0" w:type="auto"/>
            <w:noWrap/>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Sunday</w:t>
            </w:r>
          </w:p>
        </w:tc>
        <w:tc>
          <w:tcPr>
            <w:tcW w:w="0" w:type="auto"/>
            <w:hideMark/>
          </w:tcPr>
          <w:p w:rsidR="00591336" w:rsidRPr="0057019F" w:rsidRDefault="005E3534"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hyperlink r:id="rId90" w:history="1">
              <w:r w:rsidR="00591336" w:rsidRPr="0057019F">
                <w:rPr>
                  <w:color w:val="454545"/>
                  <w:sz w:val="22"/>
                  <w:szCs w:val="22"/>
                </w:rPr>
                <w:t>Mothering Sunday</w:t>
              </w:r>
            </w:hyperlink>
          </w:p>
        </w:tc>
        <w:tc>
          <w:tcPr>
            <w:tcW w:w="2191" w:type="dxa"/>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Observance</w:t>
            </w:r>
          </w:p>
        </w:tc>
        <w:tc>
          <w:tcPr>
            <w:tcW w:w="0" w:type="auto"/>
            <w:hideMark/>
          </w:tcPr>
          <w:p w:rsidR="00591336" w:rsidRPr="0057019F" w:rsidRDefault="00591336" w:rsidP="00C875C5">
            <w:pPr>
              <w:spacing w:line="240" w:lineRule="auto"/>
              <w:cnfStyle w:val="000000000000" w:firstRow="0" w:lastRow="0" w:firstColumn="0" w:lastColumn="0" w:oddVBand="0" w:evenVBand="0" w:oddHBand="0" w:evenHBand="0" w:firstRowFirstColumn="0" w:firstRowLastColumn="0" w:lastRowFirstColumn="0" w:lastRowLastColumn="0"/>
              <w:rPr>
                <w:rFonts w:cstheme="minorHAnsi"/>
                <w:color w:val="454545"/>
                <w:sz w:val="22"/>
                <w:szCs w:val="22"/>
              </w:rPr>
            </w:pPr>
          </w:p>
        </w:tc>
      </w:tr>
      <w:tr w:rsidR="00591336" w:rsidRPr="006E5592" w:rsidTr="005701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noWrap/>
            <w:hideMark/>
          </w:tcPr>
          <w:p w:rsidR="00591336" w:rsidRPr="0057019F" w:rsidRDefault="00591336" w:rsidP="00C875C5">
            <w:pPr>
              <w:spacing w:line="240" w:lineRule="auto"/>
              <w:rPr>
                <w:rFonts w:cstheme="minorHAnsi"/>
                <w:color w:val="454545"/>
                <w:sz w:val="22"/>
                <w:szCs w:val="22"/>
              </w:rPr>
            </w:pPr>
            <w:r w:rsidRPr="0057019F">
              <w:rPr>
                <w:rFonts w:cstheme="minorHAnsi"/>
                <w:color w:val="454545"/>
                <w:sz w:val="22"/>
                <w:szCs w:val="22"/>
              </w:rPr>
              <w:t>Mar 20</w:t>
            </w:r>
          </w:p>
        </w:tc>
        <w:tc>
          <w:tcPr>
            <w:tcW w:w="0" w:type="auto"/>
            <w:noWrap/>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Sunday</w:t>
            </w:r>
          </w:p>
        </w:tc>
        <w:tc>
          <w:tcPr>
            <w:tcW w:w="0" w:type="auto"/>
            <w:hideMark/>
          </w:tcPr>
          <w:p w:rsidR="00591336" w:rsidRPr="0057019F" w:rsidRDefault="005E3534"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hyperlink r:id="rId91" w:history="1">
              <w:r w:rsidR="00591336" w:rsidRPr="0057019F">
                <w:rPr>
                  <w:color w:val="454545"/>
                  <w:sz w:val="22"/>
                  <w:szCs w:val="22"/>
                </w:rPr>
                <w:t>Palm Sunday</w:t>
              </w:r>
            </w:hyperlink>
          </w:p>
        </w:tc>
        <w:tc>
          <w:tcPr>
            <w:tcW w:w="2191" w:type="dxa"/>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r w:rsidRPr="0057019F">
              <w:rPr>
                <w:rFonts w:cstheme="minorHAnsi"/>
                <w:color w:val="454545"/>
                <w:sz w:val="22"/>
                <w:szCs w:val="22"/>
              </w:rPr>
              <w:t>Christian</w:t>
            </w:r>
          </w:p>
        </w:tc>
        <w:tc>
          <w:tcPr>
            <w:tcW w:w="0" w:type="auto"/>
            <w:hideMark/>
          </w:tcPr>
          <w:p w:rsidR="00591336" w:rsidRPr="0057019F" w:rsidRDefault="00591336" w:rsidP="00C875C5">
            <w:pPr>
              <w:spacing w:line="240" w:lineRule="auto"/>
              <w:cnfStyle w:val="000000100000" w:firstRow="0" w:lastRow="0" w:firstColumn="0" w:lastColumn="0" w:oddVBand="0" w:evenVBand="0" w:oddHBand="1" w:evenHBand="0" w:firstRowFirstColumn="0" w:firstRowLastColumn="0" w:lastRowFirstColumn="0" w:lastRowLastColumn="0"/>
              <w:rPr>
                <w:rFonts w:cstheme="minorHAnsi"/>
                <w:color w:val="454545"/>
                <w:sz w:val="22"/>
                <w:szCs w:val="22"/>
              </w:rPr>
            </w:pPr>
          </w:p>
        </w:tc>
      </w:tr>
    </w:tbl>
    <w:p w:rsidR="00591336" w:rsidRDefault="00591336" w:rsidP="00591336"/>
    <w:p w:rsidR="00F661E6" w:rsidRDefault="00591336" w:rsidP="00591336">
      <w:pPr>
        <w:spacing w:line="240" w:lineRule="auto"/>
        <w:rPr>
          <w:rFonts w:cs="Arial"/>
          <w:sz w:val="20"/>
          <w:szCs w:val="20"/>
          <w:lang w:val="en"/>
        </w:rPr>
      </w:pPr>
      <w:r>
        <w:rPr>
          <w:lang w:eastAsia="en-GB"/>
        </w:rPr>
        <w:t xml:space="preserve">For a more extensive list of cultural holidays please see: </w:t>
      </w:r>
      <w:hyperlink r:id="rId92" w:history="1">
        <w:r w:rsidR="00AE5408" w:rsidRPr="00C91266">
          <w:rPr>
            <w:rStyle w:val="Hyperlink"/>
            <w:rFonts w:cs="Arial"/>
            <w:sz w:val="20"/>
            <w:szCs w:val="20"/>
            <w:lang w:val="en"/>
          </w:rPr>
          <w:t>http://www.timeanddate.com/holidays/uk/2016</w:t>
        </w:r>
      </w:hyperlink>
    </w:p>
    <w:p w:rsidR="00AE5408" w:rsidRDefault="00AE5408" w:rsidP="00591336">
      <w:pPr>
        <w:spacing w:line="240" w:lineRule="auto"/>
        <w:rPr>
          <w:rFonts w:cs="Arial"/>
          <w:sz w:val="20"/>
          <w:szCs w:val="20"/>
          <w:lang w:val="en"/>
        </w:rPr>
      </w:pPr>
    </w:p>
    <w:p w:rsidR="00AE5408" w:rsidRDefault="00AE5408">
      <w:pPr>
        <w:spacing w:line="240" w:lineRule="auto"/>
        <w:rPr>
          <w:rFonts w:cs="Arial"/>
          <w:sz w:val="20"/>
          <w:szCs w:val="20"/>
          <w:lang w:val="en"/>
        </w:rPr>
      </w:pPr>
      <w:r>
        <w:rPr>
          <w:rFonts w:cs="Arial"/>
          <w:sz w:val="20"/>
          <w:szCs w:val="20"/>
          <w:lang w:val="en"/>
        </w:rPr>
        <w:br w:type="page"/>
      </w:r>
    </w:p>
    <w:p w:rsidR="00AE5408" w:rsidRPr="00AC6355" w:rsidRDefault="00AE5408" w:rsidP="00AE5408">
      <w:pPr>
        <w:pStyle w:val="Heading1"/>
        <w:numPr>
          <w:ilvl w:val="0"/>
          <w:numId w:val="0"/>
        </w:numPr>
        <w:tabs>
          <w:tab w:val="num" w:pos="720"/>
        </w:tabs>
        <w:rPr>
          <w:lang w:eastAsia="en-GB"/>
        </w:rPr>
      </w:pPr>
      <w:bookmarkStart w:id="44" w:name="_Ref403121433"/>
      <w:bookmarkStart w:id="45" w:name="_Toc405476897"/>
      <w:bookmarkStart w:id="46" w:name="_Toc413238744"/>
      <w:r>
        <w:rPr>
          <w:lang w:eastAsia="en-GB"/>
        </w:rPr>
        <w:lastRenderedPageBreak/>
        <w:t xml:space="preserve">Appendix G - </w:t>
      </w:r>
      <w:r w:rsidRPr="00AC6355">
        <w:rPr>
          <w:lang w:eastAsia="en-GB"/>
        </w:rPr>
        <w:t>Data confidentiality</w:t>
      </w:r>
      <w:bookmarkEnd w:id="44"/>
      <w:bookmarkEnd w:id="45"/>
      <w:bookmarkEnd w:id="46"/>
    </w:p>
    <w:p w:rsidR="00AE5408" w:rsidRDefault="00AE5408" w:rsidP="00AE5408">
      <w:pPr>
        <w:rPr>
          <w:lang w:eastAsia="en-GB"/>
        </w:rPr>
      </w:pPr>
      <w:r>
        <w:rPr>
          <w:lang w:eastAsia="en-GB"/>
        </w:rPr>
        <w:t xml:space="preserve">As with all TNS BMRB studies, the information collected from respondents by interviewers on </w:t>
      </w:r>
      <w:r w:rsidRPr="00845533">
        <w:rPr>
          <w:i/>
          <w:lang w:eastAsia="en-GB"/>
        </w:rPr>
        <w:t>Understanding Society</w:t>
      </w:r>
      <w:r>
        <w:rPr>
          <w:lang w:eastAsia="en-GB"/>
        </w:rPr>
        <w:t xml:space="preserve"> is treated with the strictest confidence and in accordance with the Data Protection Act 1998. Respondents’ personal details and any information they give us are kept confidential. Information provided will only be used for the purposes of the research and will not be passed on to people outside the research team. The reporting of the findings will never be in a form that can reveal their identity or link any piece of information back to them.</w:t>
      </w:r>
    </w:p>
    <w:p w:rsidR="00AE5408" w:rsidRDefault="00AE5408" w:rsidP="00AE5408">
      <w:pPr>
        <w:rPr>
          <w:lang w:eastAsia="en-GB"/>
        </w:rPr>
      </w:pPr>
    </w:p>
    <w:p w:rsidR="00AE5408" w:rsidRDefault="00AE5408" w:rsidP="00AE5408">
      <w:pPr>
        <w:rPr>
          <w:lang w:eastAsia="en-GB"/>
        </w:rPr>
      </w:pPr>
      <w:r>
        <w:rPr>
          <w:lang w:eastAsia="en-GB"/>
        </w:rPr>
        <w:t>The laptops used by interviewers are encrypted so all the information stored in them is protected and cannot be accessed by anyone other than the password holder.</w:t>
      </w:r>
    </w:p>
    <w:p w:rsidR="00AE5408" w:rsidRDefault="00AE5408" w:rsidP="00AE5408">
      <w:pPr>
        <w:rPr>
          <w:lang w:eastAsia="en-GB"/>
        </w:rPr>
      </w:pPr>
    </w:p>
    <w:p w:rsidR="00AE5408" w:rsidRDefault="00AE5408" w:rsidP="00AE5408">
      <w:pPr>
        <w:rPr>
          <w:lang w:eastAsia="en-GB"/>
        </w:rPr>
      </w:pPr>
      <w:r>
        <w:rPr>
          <w:lang w:eastAsia="en-GB"/>
        </w:rPr>
        <w:t>Respondent information is saved in a dataset which also includes all the data collected by interviewers. The dataset is stored in a secure file, which only specific members of the project team have access to.</w:t>
      </w:r>
    </w:p>
    <w:p w:rsidR="00AE5408" w:rsidRDefault="00AE5408" w:rsidP="00AE5408">
      <w:pPr>
        <w:rPr>
          <w:lang w:eastAsia="en-GB"/>
        </w:rPr>
      </w:pPr>
    </w:p>
    <w:p w:rsidR="00AE5408" w:rsidRPr="00F661E6" w:rsidRDefault="00AE5408" w:rsidP="00AE5408">
      <w:pPr>
        <w:rPr>
          <w:b/>
          <w:lang w:eastAsia="en-GB"/>
        </w:rPr>
      </w:pPr>
      <w:r w:rsidRPr="00F661E6">
        <w:rPr>
          <w:b/>
          <w:lang w:eastAsia="en-GB"/>
        </w:rPr>
        <w:t>Who are the research team?</w:t>
      </w:r>
    </w:p>
    <w:p w:rsidR="00AE5408" w:rsidRDefault="00AE5408" w:rsidP="00AE5408">
      <w:pPr>
        <w:rPr>
          <w:lang w:eastAsia="en-GB"/>
        </w:rPr>
      </w:pPr>
      <w:r>
        <w:rPr>
          <w:lang w:eastAsia="en-GB"/>
        </w:rPr>
        <w:t xml:space="preserve">For </w:t>
      </w:r>
      <w:r w:rsidRPr="00845533">
        <w:rPr>
          <w:i/>
          <w:lang w:eastAsia="en-GB"/>
        </w:rPr>
        <w:t>Understanding Society</w:t>
      </w:r>
      <w:r>
        <w:rPr>
          <w:lang w:eastAsia="en-GB"/>
        </w:rPr>
        <w:t>, the University of Essex are the principle investigators and TNS BMRB is contracted to carry out the fieldwork and data processing. The University of Essex are the owners of the sample so the master dataset is stored in their facilities. Sample details are maintained by the University of Essex and passed onto TNS BMRB prior to each period of fieldwork. However we are still committed to the assurances we give to respondents and expect you to comply by TNS standards of respondent confidentiality (in accordance with our ISO 27001 procedures) when you collect personal information and samples from respondents on our behalf. The University of Essex is also certified to the ISO 27001 standard, and so the respondent’s data will be secure throughout the survey process.</w:t>
      </w:r>
    </w:p>
    <w:p w:rsidR="00AE5408" w:rsidRPr="00F661E6" w:rsidRDefault="00AE5408" w:rsidP="00591336">
      <w:pPr>
        <w:spacing w:line="240" w:lineRule="auto"/>
        <w:rPr>
          <w:lang w:eastAsia="en-GB"/>
        </w:rPr>
      </w:pPr>
    </w:p>
    <w:sectPr w:rsidR="00AE5408" w:rsidRPr="00F661E6" w:rsidSect="00C875C5">
      <w:type w:val="continuous"/>
      <w:pgSz w:w="11906" w:h="16838"/>
      <w:pgMar w:top="1440" w:right="1440" w:bottom="1440" w:left="1440" w:header="431" w:footer="454" w:gutter="0"/>
      <w:cols w:space="720"/>
      <w:docGrid w:linePitch="326"/>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Entry wne:acdName="acd2"/>
      <wne:acdEntry wne:acdName="acd3"/>
      <wne:acdEntry wne:acdName="acd4"/>
      <wne:acdEntry wne:acdName="acd5"/>
      <wne:acdEntry wne:acdName="acd6"/>
      <wne:acdEntry wne:acdName="acd7"/>
      <wne:acdEntry wne:acdName="acd8"/>
    </wne:acdManifest>
    <wne:toolbarData r:id="rId1"/>
  </wne:toolbars>
  <wne:acds>
    <wne:acd wne:argValue="AQAAAAEA" wne:acdName="acd0" wne:fciIndexBasedOn="0065"/>
    <wne:acd wne:argValue="AQAAAAIA" wne:acdName="acd1" wne:fciIndexBasedOn="0065"/>
    <wne:acd wne:argValue="AQAAAAMA" wne:acdName="acd2" wne:fciIndexBasedOn="0065"/>
    <wne:acd wne:argValue="AQAAAAQA" wne:acdName="acd3" wne:fciIndexBasedOn="0065"/>
    <wne:acd wne:argValue="AQAAAAAA" wne:acdName="acd4" wne:fciIndexBasedOn="0065"/>
    <wne:acd wne:argValue="AgBCAHUAbABsAGUAdAA=" wne:acdName="acd5" wne:fciIndexBasedOn="0065"/>
    <wne:acd wne:acdName="acd6" wne:fciIndexBasedOn="0065"/>
    <wne:acd wne:argValue="AgBEAGEAcwBoAA==" wne:acdName="acd7" wne:fciIndexBasedOn="0065"/>
    <wne:acd wne:argValue="AgBJAG4AdAByAG8AIABhAG4AZAAgAEMAbwBuAHQAZQBuAHQAcwA=" wne:acdName="acd8"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27CC" w:rsidRDefault="003927CC">
      <w:r>
        <w:separator/>
      </w:r>
    </w:p>
  </w:endnote>
  <w:endnote w:type="continuationSeparator" w:id="0">
    <w:p w:rsidR="003927CC" w:rsidRDefault="003927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Myriad Pro">
    <w:altName w:val="Times New Roman"/>
    <w:charset w:val="00"/>
    <w:family w:val="auto"/>
    <w:pitch w:val="default"/>
  </w:font>
  <w:font w:name="EFNTE S+ Chevin">
    <w:altName w:val="Chevin"/>
    <w:panose1 w:val="00000000000000000000"/>
    <w:charset w:val="00"/>
    <w:family w:val="swiss"/>
    <w:notTrueType/>
    <w:pitch w:val="default"/>
    <w:sig w:usb0="00000003" w:usb1="00000000" w:usb2="00000000" w:usb3="00000000" w:csb0="00000001" w:csb1="00000000"/>
  </w:font>
  <w:font w:name="ヒラギノ角ゴ Pro W3">
    <w:panose1 w:val="00000000000000000000"/>
    <w:charset w:val="80"/>
    <w:family w:val="roman"/>
    <w:notTrueType/>
    <w:pitch w:val="default"/>
    <w:sig w:usb0="00000001" w:usb1="08070000" w:usb2="00000010" w:usb3="00000000" w:csb0="00020000" w:csb1="00000000"/>
  </w:font>
  <w:font w:name="HelveticaNeueLT-Bold">
    <w:panose1 w:val="00000000000000000000"/>
    <w:charset w:val="00"/>
    <w:family w:val="swiss"/>
    <w:notTrueType/>
    <w:pitch w:val="default"/>
    <w:sig w:usb0="00000003" w:usb1="00000000" w:usb2="00000000" w:usb3="00000000" w:csb0="00000001" w:csb1="00000000"/>
  </w:font>
  <w:font w:name="HelveticaNeueLT-Roman">
    <w:panose1 w:val="00000000000000000000"/>
    <w:charset w:val="00"/>
    <w:family w:val="swiss"/>
    <w:notTrueType/>
    <w:pitch w:val="default"/>
    <w:sig w:usb0="00000003" w:usb1="00000000" w:usb2="00000000" w:usb3="00000000" w:csb0="00000001" w:csb1="00000000"/>
  </w:font>
  <w:font w:name="HelveticaNeueLT-MediumCon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7CC" w:rsidRDefault="003927CC" w:rsidP="000C0005">
    <w:pPr>
      <w:pStyle w:val="Footer"/>
      <w:tabs>
        <w:tab w:val="clear" w:pos="8640"/>
        <w:tab w:val="right" w:pos="9072"/>
      </w:tabs>
    </w:pPr>
    <w:r>
      <w:t>Understanding Society IEMB Interviewer Instructions</w:t>
    </w:r>
    <w:r>
      <w:tab/>
    </w:r>
    <w:r>
      <w:tab/>
    </w:r>
    <w:r>
      <w:fldChar w:fldCharType="begin"/>
    </w:r>
    <w:r>
      <w:instrText xml:space="preserve"> PAGE   \* MERGEFORMAT </w:instrText>
    </w:r>
    <w:r>
      <w:fldChar w:fldCharType="separate"/>
    </w:r>
    <w:r w:rsidR="005E3534">
      <w:rPr>
        <w:noProof/>
      </w:rPr>
      <w:t>4</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7CC" w:rsidRDefault="003927CC">
    <w:pPr>
      <w:pStyle w:val="Footer"/>
    </w:pPr>
    <w:r>
      <w:rPr>
        <w:noProof/>
        <w:lang w:eastAsia="en-GB"/>
      </w:rPr>
      <mc:AlternateContent>
        <mc:Choice Requires="wps">
          <w:drawing>
            <wp:anchor distT="0" distB="0" distL="114300" distR="114300" simplePos="0" relativeHeight="251661824" behindDoc="1" locked="0" layoutInCell="0" allowOverlap="1" wp14:anchorId="4B20B227" wp14:editId="405F66A6">
              <wp:simplePos x="0" y="0"/>
              <wp:positionH relativeFrom="column">
                <wp:posOffset>788035</wp:posOffset>
              </wp:positionH>
              <wp:positionV relativeFrom="page">
                <wp:posOffset>9756140</wp:posOffset>
              </wp:positionV>
              <wp:extent cx="2381250" cy="179705"/>
              <wp:effectExtent l="0" t="0" r="0" b="10795"/>
              <wp:wrapNone/>
              <wp:docPr id="2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27CC" w:rsidRPr="00431E27" w:rsidRDefault="003927CC" w:rsidP="00431E27">
                          <w:pPr>
                            <w:rPr>
                              <w:b/>
                              <w:color w:val="D10074"/>
                            </w:rPr>
                          </w:pPr>
                          <w:r>
                            <w:rPr>
                              <w:b/>
                              <w:color w:val="D10074"/>
                            </w:rPr>
                            <w:t>BMRB</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 o:spid="_x0000_s1027" type="#_x0000_t202" style="position:absolute;margin-left:62.05pt;margin-top:768.2pt;width:187.5pt;height:14.1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RJOrQIAAKwFAAAOAAAAZHJzL2Uyb0RvYy54bWysVO1umzAU/T9p72D5P+WjJAFUUrUhTJO6&#10;D6ndAzjGBGtgM9sJ6aa9+65NSNNWk6Zt/EDX9vW5H+f4Xl0fuhbtmdJcihyHFwFGTFBZcbHN8ZeH&#10;0ksw0oaIirRSsBw/Mo2vl2/fXA19xiLZyLZiCgGI0NnQ57gxps98X9OGdURfyJ4JOKyl6oiBpdr6&#10;lSIDoHetHwXB3B+kqnolKdMadovxEC8dfl0zaj7VtWYGtTmG3Iz7K/ff2L+/vCLZVpG+4fSYBvmL&#10;LDrCBQQ9QRXEELRT/BVUx6mSWtbmgsrOl3XNKXM1QDVh8KKa+4b0zNUCzdH9qU36/8HSj/vPCvEq&#10;xxEwJUgHHD2wg0G38oBS256h1xl43ffgZw6wDTS7UnV/J+lXjYRcNURs2Y1ScmgYqSC90N70z66O&#10;ONqCbIYPsoIwZGekAzrUqrO9g24gQAeaHk/U2FQobEaXSRjN4IjCWbhIF8HMhSDZdLtX2rxjskPW&#10;yLEC6h062d9pY7Mh2eRigwlZ8rZ19Lfi2QY4jjsQG67aM5uFY/NHGqTrZJ3EXhzN114cFIV3U65i&#10;b16Gi1lxWaxWRfjTxg3jrOFVxYQNMykrjP+MuaPGR02ctKVlyysLZ1PSartZtQrtCSi7dN+xIWdu&#10;/vM0XBOglhclhVEc3EapV86ThReX8cyD9iZeEKa36TyI07gon5d0xwX795LQkON0Fs1GMf22tsB9&#10;r2sjWccNzI6WdzlOTk4ksxJci8pRawhvR/usFTb9p1YA3RPRTrBWo6NazWFzABSr4o2sHkG6SoKy&#10;QIQw8MBopPqO0QDDI8f6244ohlH7XoD87aSZDDUZm8kggsLVHFOjMBoXKzPOpF2v+LYB7PGJCXkD&#10;j6TmTr9PeRyfFowEV8ZxfNmZc752Xk9DdvkLAAD//wMAUEsDBBQABgAIAAAAIQDBOpbW4QAAAA0B&#10;AAAPAAAAZHJzL2Rvd25yZXYueG1sTI9BT8JAEIXvJv6HzZh4MbIFS4XSLUGMcOJQ9Acs3aFt6M42&#10;3QWqv97hpLd5b17efJMtB9uKC/a+caRgPIpAIJXONFQp+Pr8eJ6B8EGT0a0jVPCNHpb5/V2mU+Ou&#10;VOBlHyrBJeRTraAOoUul9GWNVvuR65B4d3S91YFlX0nT6yuX21ZOoiiRVjfEF2rd4brG8rQ/WwW4&#10;KtzP7uQ3tnh7X2+ODeGT3Cr1+DCsFiACDuEvDDd8RoecmQ7uTMaLlvUkHnOUh+lLEoPgSDyfs3W4&#10;WUn8CjLP5P8v8l8AAAD//wMAUEsBAi0AFAAGAAgAAAAhALaDOJL+AAAA4QEAABMAAAAAAAAAAAAA&#10;AAAAAAAAAFtDb250ZW50X1R5cGVzXS54bWxQSwECLQAUAAYACAAAACEAOP0h/9YAAACUAQAACwAA&#10;AAAAAAAAAAAAAAAvAQAAX3JlbHMvLnJlbHNQSwECLQAUAAYACAAAACEAc3kSTq0CAACsBQAADgAA&#10;AAAAAAAAAAAAAAAuAgAAZHJzL2Uyb0RvYy54bWxQSwECLQAUAAYACAAAACEAwTqW1uEAAAANAQAA&#10;DwAAAAAAAAAAAAAAAAAHBQAAZHJzL2Rvd25yZXYueG1sUEsFBgAAAAAEAAQA8wAAABUGAAAAAA==&#10;" o:allowincell="f" filled="f" stroked="f">
              <v:textbox inset="0,0,0,0">
                <w:txbxContent>
                  <w:p w:rsidR="003927CC" w:rsidRPr="00431E27" w:rsidRDefault="003927CC" w:rsidP="00431E27">
                    <w:pPr>
                      <w:rPr>
                        <w:b/>
                        <w:color w:val="D10074"/>
                      </w:rPr>
                    </w:pPr>
                    <w:r>
                      <w:rPr>
                        <w:b/>
                        <w:color w:val="D10074"/>
                      </w:rPr>
                      <w:t>BMRB</w:t>
                    </w:r>
                  </w:p>
                </w:txbxContent>
              </v:textbox>
              <w10:wrap anchory="page"/>
            </v:shape>
          </w:pict>
        </mc:Fallback>
      </mc:AlternateContent>
    </w:r>
    <w:r>
      <w:rPr>
        <w:noProof/>
        <w:lang w:eastAsia="en-GB"/>
      </w:rPr>
      <mc:AlternateContent>
        <mc:Choice Requires="wps">
          <w:drawing>
            <wp:anchor distT="0" distB="0" distL="114300" distR="114300" simplePos="0" relativeHeight="251656704" behindDoc="1" locked="0" layoutInCell="0" allowOverlap="1" wp14:anchorId="26F1B809" wp14:editId="222E00EC">
              <wp:simplePos x="0" y="0"/>
              <wp:positionH relativeFrom="column">
                <wp:posOffset>2508250</wp:posOffset>
              </wp:positionH>
              <wp:positionV relativeFrom="page">
                <wp:posOffset>10085705</wp:posOffset>
              </wp:positionV>
              <wp:extent cx="1803400" cy="265430"/>
              <wp:effectExtent l="0" t="0" r="6350" b="1270"/>
              <wp:wrapNone/>
              <wp:docPr id="2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3400" cy="265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27CC" w:rsidRPr="00C9319B" w:rsidRDefault="003927CC" w:rsidP="002A31C4">
                          <w:pPr>
                            <w:rPr>
                              <w:sz w:val="14"/>
                              <w:szCs w:val="14"/>
                            </w:rPr>
                          </w:pPr>
                          <w:r w:rsidRPr="00C9319B">
                            <w:rPr>
                              <w:sz w:val="14"/>
                              <w:szCs w:val="14"/>
                            </w:rPr>
                            <w:t xml:space="preserve">JN </w:t>
                          </w:r>
                          <w:r>
                            <w:rPr>
                              <w:sz w:val="14"/>
                              <w:szCs w:val="14"/>
                            </w:rPr>
                            <w:t>124116 v3</w:t>
                          </w:r>
                        </w:p>
                        <w:p w:rsidR="003927CC" w:rsidRPr="00C9319B" w:rsidRDefault="003927CC" w:rsidP="00C9319B">
                          <w:pPr>
                            <w:rPr>
                              <w:sz w:val="14"/>
                              <w:szCs w:val="14"/>
                            </w:rPr>
                          </w:pPr>
                        </w:p>
                        <w:p w:rsidR="003927CC" w:rsidRPr="00C9319B" w:rsidRDefault="003927CC" w:rsidP="000D052D">
                          <w:pPr>
                            <w:rPr>
                              <w:sz w:val="14"/>
                              <w:szCs w:val="14"/>
                            </w:rPr>
                          </w:pP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28" type="#_x0000_t202" style="position:absolute;margin-left:197.5pt;margin-top:794.15pt;width:142pt;height:20.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aC0tAIAALMFAAAOAAAAZHJzL2Uyb0RvYy54bWysVNtu2zAMfR+wfxD07vpSJbGNOkUbx8OA&#10;7gK0+wDFlmNhtuRJSpyu2L+PkuOkl5dhmx8MSaQOecgjXl0fuhbtmdJcigyHFwFGTJSy4mKb4W8P&#10;hRdjpA0VFW2lYBl+ZBpfL9+/uxr6lEWykW3FFAIQodOhz3BjTJ/6vi4b1lF9IXsmwFhL1VEDW7X1&#10;K0UHQO9aPwqCuT9IVfVKlkxrOM1HI146/LpmpflS15oZ1GYYcjPur9x/Y//+8oqmW0X7hpfHNOhf&#10;ZNFRLiDoCSqnhqKd4m+gOl4qqWVtLkrZ+bKueckcB2ATBq/Y3De0Z44LFEf3pzLp/wdbft5/VYhX&#10;GY4WGAnaQY8e2MGgW3lAxJZn6HUKXvc9+JkDHEObHVXd38nyu0ZCrhoqtuxGKTk0jFaQXmhv+s+u&#10;jjjagmyGT7KCMHRnpAM61KqztYNqIECHNj2eWmNTKW3IOLgkAZhKsEXzGbl0vfNpOt3ulTYfmOyQ&#10;XWRYQesdOt3faWOzoenkYoMJWfC2de1vxYsDcBxPIDZctTabhevmUxIk63gdE49E87VHgjz3booV&#10;8eZFuJjll/lqlYe/bNyQpA2vKiZsmElZIfmzzh01PmripC0tW15ZOJuSVtvNqlVoT0HZhftczcFy&#10;dvNfpuGKAFxeUQojEtxGiVfM44VHCjLzkkUQe0GY3CbzgCQkL15SuuOC/TslNGQ4mUWzUUznpF9x&#10;C9z3lhtNO25gdrS8y3B8cqKpleBaVK61hvJ2XD8rhU3/XApo99RoJ1ir0VGt5rA5uKfh1GzFvJHV&#10;IyhYSRAYaBHmHiwaqX5iNMAMybD+saOKYdR+FPAK7MCZFmpabKYFFSVczXBpFEbjZmXG0bTrFd82&#10;gD2+NCFv4K3U3Mn4nMfxhcFkcGyOU8yOnud753WetcvfAAAA//8DAFBLAwQUAAYACAAAACEAImAz&#10;yOEAAAANAQAADwAAAGRycy9kb3ducmV2LnhtbEyPwW7CMBBE75X6D9ZW6qUqDkSkIY2DgKr01ENo&#10;P8DESxIRr6PYQODruz21x50Zzb7Jl6PtxBkH3zpSMJ1EIJAqZ1qqFXx/vT+nIHzQZHTnCBVc0cOy&#10;uL/LdWbchUo870ItuIR8phU0IfSZlL5q0Go/cT0Sewc3WB34HGppBn3hctvJWRQl0uqW+EOje9w0&#10;WB13J6sAV6W7fR791pbrt8320BI+yQ+lHh/G1SuIgGP4C8MvPqNDwUx7dyLjRacgXsx5S2BjnqYx&#10;CI4kLwuW9iwlcTQFWeTy/4riBwAA//8DAFBLAQItABQABgAIAAAAIQC2gziS/gAAAOEBAAATAAAA&#10;AAAAAAAAAAAAAAAAAABbQ29udGVudF9UeXBlc10ueG1sUEsBAi0AFAAGAAgAAAAhADj9If/WAAAA&#10;lAEAAAsAAAAAAAAAAAAAAAAALwEAAF9yZWxzLy5yZWxzUEsBAi0AFAAGAAgAAAAhADIdoLS0AgAA&#10;swUAAA4AAAAAAAAAAAAAAAAALgIAAGRycy9lMm9Eb2MueG1sUEsBAi0AFAAGAAgAAAAhACJgM8jh&#10;AAAADQEAAA8AAAAAAAAAAAAAAAAADgUAAGRycy9kb3ducmV2LnhtbFBLBQYAAAAABAAEAPMAAAAc&#10;BgAAAAA=&#10;" o:allowincell="f" filled="f" stroked="f">
              <v:textbox inset="0,0,0,0">
                <w:txbxContent>
                  <w:p w:rsidR="003927CC" w:rsidRPr="00C9319B" w:rsidRDefault="003927CC" w:rsidP="002A31C4">
                    <w:pPr>
                      <w:rPr>
                        <w:sz w:val="14"/>
                        <w:szCs w:val="14"/>
                      </w:rPr>
                    </w:pPr>
                    <w:r w:rsidRPr="00C9319B">
                      <w:rPr>
                        <w:sz w:val="14"/>
                        <w:szCs w:val="14"/>
                      </w:rPr>
                      <w:t xml:space="preserve">JN </w:t>
                    </w:r>
                    <w:r>
                      <w:rPr>
                        <w:sz w:val="14"/>
                        <w:szCs w:val="14"/>
                      </w:rPr>
                      <w:t>124116 v3</w:t>
                    </w:r>
                  </w:p>
                  <w:p w:rsidR="003927CC" w:rsidRPr="00C9319B" w:rsidRDefault="003927CC" w:rsidP="00C9319B">
                    <w:pPr>
                      <w:rPr>
                        <w:sz w:val="14"/>
                        <w:szCs w:val="14"/>
                      </w:rPr>
                    </w:pPr>
                  </w:p>
                  <w:p w:rsidR="003927CC" w:rsidRPr="00C9319B" w:rsidRDefault="003927CC" w:rsidP="000D052D">
                    <w:pPr>
                      <w:rPr>
                        <w:sz w:val="14"/>
                        <w:szCs w:val="14"/>
                      </w:rPr>
                    </w:pPr>
                  </w:p>
                </w:txbxContent>
              </v:textbox>
              <w10:wrap anchory="page"/>
            </v:shape>
          </w:pict>
        </mc:Fallback>
      </mc:AlternateContent>
    </w:r>
    <w:r>
      <w:rPr>
        <w:noProof/>
        <w:lang w:eastAsia="en-GB"/>
      </w:rPr>
      <mc:AlternateContent>
        <mc:Choice Requires="wps">
          <w:drawing>
            <wp:anchor distT="0" distB="0" distL="114300" distR="114300" simplePos="0" relativeHeight="251660800" behindDoc="0" locked="1" layoutInCell="1" allowOverlap="1" wp14:anchorId="59E6146E" wp14:editId="6AAAB0BA">
              <wp:simplePos x="0" y="0"/>
              <wp:positionH relativeFrom="page">
                <wp:posOffset>1306195</wp:posOffset>
              </wp:positionH>
              <wp:positionV relativeFrom="page">
                <wp:posOffset>8992870</wp:posOffset>
              </wp:positionV>
              <wp:extent cx="2365375" cy="305435"/>
              <wp:effectExtent l="0" t="0" r="0" b="0"/>
              <wp:wrapNone/>
              <wp:docPr id="29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5375" cy="305435"/>
                      </a:xfrm>
                      <a:prstGeom prst="rect">
                        <a:avLst/>
                      </a:prstGeom>
                      <a:noFill/>
                      <a:ln>
                        <a:noFill/>
                      </a:ln>
                      <a:extLst>
                        <a:ext uri="{909E8E84-426E-40DD-AFC4-6F175D3DCCD1}">
                          <a14:hiddenFill xmlns:a14="http://schemas.microsoft.com/office/drawing/2010/main">
                            <a:solidFill>
                              <a:srgbClr val="113B92"/>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27CC" w:rsidRPr="001F0944" w:rsidRDefault="003927CC" w:rsidP="00C9319B">
                          <w:pPr>
                            <w:spacing w:line="240" w:lineRule="auto"/>
                            <w:rPr>
                              <w:color w:val="FFFFFF"/>
                              <w:sz w:val="16"/>
                              <w:szCs w:val="16"/>
                            </w:rPr>
                          </w:pPr>
                          <w:r w:rsidRPr="001F0944">
                            <w:rPr>
                              <w:color w:val="FFFFFF"/>
                              <w:sz w:val="16"/>
                              <w:szCs w:val="16"/>
                            </w:rPr>
                            <w:t>Controlled document - Issue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9" style="position:absolute;margin-left:102.85pt;margin-top:708.1pt;width:186.25pt;height:24.0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J3wuwIAALkFAAAOAAAAZHJzL2Uyb0RvYy54bWysVNtu2zAMfR+wfxD07voSOYmNOkUbx8OA&#10;bivW7QMUW46F2ZInKXHaYf8+Sk7SpHsZtvnB0IUiDw8PeX2z71q0Y0pzKTIcXgUYMVHKiotNhr9+&#10;Kbw5RtpQUdFWCpbhJ6bxzeLtm+uhT1kkG9lWTCFwInQ69BlujOlT39dlwzqqr2TPBFzWUnXUwFZt&#10;/ErRAbx3rR8FwdQfpKp6JUumNZzm4yVeOP91zUrzqa41M6jNMGAz7q/cf23//uKaphtF+4aXBxj0&#10;L1B0lAsIenKVU0PRVvHfXHW8VFLL2lyVsvNlXfOSuRwgmzB4lc1jQ3vmcgFydH+iSf8/t+XH3YNC&#10;vMpwlAA/gnZQpM9AGxWblqHIEjT0OgW7x/5B2RR1fy/LbxoJuWzAit0qJYeG0Qpghdbev3hgNxqe&#10;ovXwQVbgnW6NdFzta9VZh8AC2ruSPJ1KwvYGlXAYTabxZBZjVMLdJIjJJHYhaHp83Stt3jHZIbvI&#10;sALszjvd3Wtj0dD0aGKDCVnwtnVlb8XFARiOJxAbnto7i8JV8UcSJKv5ak48Ek1XHgny3LstlsSb&#10;FuEszif5cpmHP23ckKQNryombJijokLyZxU7aHvUwklTWra8su4sJK0262Wr0I6CosNwcpe4GgH4&#10;MzP/EoYjAXJ5lVIYkeAuSrxiOp95pCCxl8yCuReEyV0yDUhC8uIypXsu2L+nhIYMJ3EUuyqdgX6V&#10;W+C+Q7EvzDpuYGa0vMvw/GREUyvBlahcaQ3l7bg+o8LCf6ECGDsW2gnWanTUutmv92NLHNW/ltUT&#10;KFhJEBh0Ccw7WDRSPWM0wOzIsP6+pYph1L4X0AVJSIgdNm5D4lkEG3V+sz6/oaIEVxk2GI3LpRkH&#10;1LZXfNNApNBRJeQtdE7NnahtV42oDv0G88HldphldgCd753Vy8Rd/AIAAP//AwBQSwMEFAAGAAgA&#10;AAAhAIsPFJjhAAAADQEAAA8AAABkcnMvZG93bnJldi54bWxMj8FOwzAQRO9I/IO1SNyok9CkUYhT&#10;IaBCCC6k/QA3NklUex1itzV/z/YEt92d0eybeh2tYSc9+9GhgHSRANPYOTViL2C33dyVwHyQqKRx&#10;qAX8aA/r5vqqlpVyZ/zUpzb0jELQV1LAEMJUce67QVvpF27SSNqXm60MtM49V7M8U7g1PEuSgls5&#10;In0Y5KSfBt0d2qMV0L7EV/Nd4uYjzd+ep3jw70aVQtzexMcHYEHH8GeGCz6hQ0NMe3dE5ZkRkCX5&#10;iqwkLNMiA0aWfFXSsL+ciuU98Kbm/1s0vwAAAP//AwBQSwECLQAUAAYACAAAACEAtoM4kv4AAADh&#10;AQAAEwAAAAAAAAAAAAAAAAAAAAAAW0NvbnRlbnRfVHlwZXNdLnhtbFBLAQItABQABgAIAAAAIQA4&#10;/SH/1gAAAJQBAAALAAAAAAAAAAAAAAAAAC8BAABfcmVscy8ucmVsc1BLAQItABQABgAIAAAAIQDC&#10;oJ3wuwIAALkFAAAOAAAAAAAAAAAAAAAAAC4CAABkcnMvZTJvRG9jLnhtbFBLAQItABQABgAIAAAA&#10;IQCLDxSY4QAAAA0BAAAPAAAAAAAAAAAAAAAAABUFAABkcnMvZG93bnJldi54bWxQSwUGAAAAAAQA&#10;BADzAAAAIwYAAAAA&#10;" filled="f" fillcolor="#113b92" stroked="f">
              <v:textbox>
                <w:txbxContent>
                  <w:p w:rsidR="003927CC" w:rsidRPr="001F0944" w:rsidRDefault="003927CC" w:rsidP="00C9319B">
                    <w:pPr>
                      <w:spacing w:line="240" w:lineRule="auto"/>
                      <w:rPr>
                        <w:color w:val="FFFFFF"/>
                        <w:sz w:val="16"/>
                        <w:szCs w:val="16"/>
                      </w:rPr>
                    </w:pPr>
                    <w:r w:rsidRPr="001F0944">
                      <w:rPr>
                        <w:color w:val="FFFFFF"/>
                        <w:sz w:val="16"/>
                        <w:szCs w:val="16"/>
                      </w:rPr>
                      <w:t>Controlled document - Issue 4</w:t>
                    </w:r>
                  </w:p>
                </w:txbxContent>
              </v:textbox>
              <w10:wrap anchorx="page" anchory="page"/>
              <w10:anchorlock/>
            </v:rect>
          </w:pict>
        </mc:Fallback>
      </mc:AlternateContent>
    </w:r>
    <w:r>
      <w:rPr>
        <w:noProof/>
        <w:lang w:eastAsia="en-GB"/>
      </w:rPr>
      <w:drawing>
        <wp:anchor distT="0" distB="0" distL="114300" distR="114300" simplePos="0" relativeHeight="251659776" behindDoc="0" locked="0" layoutInCell="1" allowOverlap="1" wp14:anchorId="314AB792" wp14:editId="1A713A60">
          <wp:simplePos x="0" y="0"/>
          <wp:positionH relativeFrom="column">
            <wp:posOffset>1163320</wp:posOffset>
          </wp:positionH>
          <wp:positionV relativeFrom="paragraph">
            <wp:posOffset>9125585</wp:posOffset>
          </wp:positionV>
          <wp:extent cx="1171575" cy="647700"/>
          <wp:effectExtent l="19050" t="0" r="9525" b="0"/>
          <wp:wrapNone/>
          <wp:docPr id="15" name="Picture 13" descr="ISO 20252 UKAS box li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SO 20252 UKAS box little"/>
                  <pic:cNvPicPr>
                    <a:picLocks noChangeAspect="1" noChangeArrowheads="1"/>
                  </pic:cNvPicPr>
                </pic:nvPicPr>
                <pic:blipFill>
                  <a:blip r:embed="rId1"/>
                  <a:srcRect/>
                  <a:stretch>
                    <a:fillRect/>
                  </a:stretch>
                </pic:blipFill>
                <pic:spPr bwMode="auto">
                  <a:xfrm>
                    <a:off x="0" y="0"/>
                    <a:ext cx="1171575" cy="647700"/>
                  </a:xfrm>
                  <a:prstGeom prst="rect">
                    <a:avLst/>
                  </a:prstGeom>
                  <a:noFill/>
                  <a:ln w="9525">
                    <a:noFill/>
                    <a:miter lim="800000"/>
                    <a:headEnd/>
                    <a:tailEnd/>
                  </a:ln>
                </pic:spPr>
              </pic:pic>
            </a:graphicData>
          </a:graphic>
        </wp:anchor>
      </w:drawing>
    </w:r>
    <w:r>
      <w:rPr>
        <w:noProof/>
        <w:lang w:eastAsia="en-GB"/>
      </w:rPr>
      <w:drawing>
        <wp:anchor distT="0" distB="0" distL="114300" distR="114300" simplePos="0" relativeHeight="251658752" behindDoc="0" locked="0" layoutInCell="1" allowOverlap="1" wp14:anchorId="04D942A8" wp14:editId="1DDEC8FA">
          <wp:simplePos x="0" y="0"/>
          <wp:positionH relativeFrom="column">
            <wp:posOffset>2376805</wp:posOffset>
          </wp:positionH>
          <wp:positionV relativeFrom="paragraph">
            <wp:posOffset>9124950</wp:posOffset>
          </wp:positionV>
          <wp:extent cx="1171575" cy="647700"/>
          <wp:effectExtent l="19050" t="0" r="9525" b="0"/>
          <wp:wrapNone/>
          <wp:docPr id="16" name="Picture 12" descr="ISO 9001 UKAS li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SO 9001 UKAS little"/>
                  <pic:cNvPicPr>
                    <a:picLocks noChangeAspect="1" noChangeArrowheads="1"/>
                  </pic:cNvPicPr>
                </pic:nvPicPr>
                <pic:blipFill>
                  <a:blip r:embed="rId2"/>
                  <a:srcRect/>
                  <a:stretch>
                    <a:fillRect/>
                  </a:stretch>
                </pic:blipFill>
                <pic:spPr bwMode="auto">
                  <a:xfrm>
                    <a:off x="0" y="0"/>
                    <a:ext cx="1171575" cy="647700"/>
                  </a:xfrm>
                  <a:prstGeom prst="rect">
                    <a:avLst/>
                  </a:prstGeom>
                  <a:noFill/>
                  <a:ln w="9525">
                    <a:noFill/>
                    <a:miter lim="800000"/>
                    <a:headEnd/>
                    <a:tailEnd/>
                  </a:ln>
                </pic:spPr>
              </pic:pic>
            </a:graphicData>
          </a:graphic>
        </wp:anchor>
      </w:drawing>
    </w:r>
    <w:r>
      <w:rPr>
        <w:noProof/>
        <w:lang w:eastAsia="en-GB"/>
      </w:rPr>
      <w:drawing>
        <wp:anchor distT="0" distB="0" distL="114300" distR="114300" simplePos="0" relativeHeight="251657728" behindDoc="0" locked="0" layoutInCell="0" allowOverlap="1" wp14:anchorId="06D0DD2A" wp14:editId="15C14C88">
          <wp:simplePos x="0" y="0"/>
          <wp:positionH relativeFrom="column">
            <wp:posOffset>-195580</wp:posOffset>
          </wp:positionH>
          <wp:positionV relativeFrom="page">
            <wp:posOffset>9788525</wp:posOffset>
          </wp:positionV>
          <wp:extent cx="504190" cy="500380"/>
          <wp:effectExtent l="19050" t="0" r="0" b="0"/>
          <wp:wrapNone/>
          <wp:docPr id="17" name="Picture 10" descr="C:\Documents and Settings\neil.tierney\Desktop\TNS Brand\TNS Logos\TNS_LOGOS\final brand jpgs\TNS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neil.tierney\Desktop\TNS Brand\TNS Logos\TNS_LOGOS\final brand jpgs\TNS_logo_rgb.jpg"/>
                  <pic:cNvPicPr>
                    <a:picLocks noChangeAspect="1" noChangeArrowheads="1"/>
                  </pic:cNvPicPr>
                </pic:nvPicPr>
                <pic:blipFill>
                  <a:blip r:embed="rId3"/>
                  <a:srcRect/>
                  <a:stretch>
                    <a:fillRect/>
                  </a:stretch>
                </pic:blipFill>
                <pic:spPr bwMode="auto">
                  <a:xfrm>
                    <a:off x="0" y="0"/>
                    <a:ext cx="504190" cy="500380"/>
                  </a:xfrm>
                  <a:prstGeom prst="rect">
                    <a:avLst/>
                  </a:prstGeom>
                  <a:noFill/>
                  <a:ln w="9525">
                    <a:noFill/>
                    <a:miter lim="800000"/>
                    <a:headEnd/>
                    <a:tailEnd/>
                  </a:ln>
                </pic:spPr>
              </pic:pic>
            </a:graphicData>
          </a:graphic>
        </wp:anchor>
      </w:drawing>
    </w:r>
    <w:r>
      <w:rPr>
        <w:noProof/>
        <w:lang w:eastAsia="en-GB"/>
      </w:rPr>
      <mc:AlternateContent>
        <mc:Choice Requires="wps">
          <w:drawing>
            <wp:anchor distT="4294967295" distB="4294967295" distL="114300" distR="114300" simplePos="0" relativeHeight="251653632" behindDoc="0" locked="0" layoutInCell="1" allowOverlap="1" wp14:anchorId="33A1C0B1" wp14:editId="5F6A247C">
              <wp:simplePos x="0" y="0"/>
              <wp:positionH relativeFrom="column">
                <wp:posOffset>-192405</wp:posOffset>
              </wp:positionH>
              <wp:positionV relativeFrom="page">
                <wp:posOffset>9573894</wp:posOffset>
              </wp:positionV>
              <wp:extent cx="6120130" cy="0"/>
              <wp:effectExtent l="0" t="0" r="13970" b="19050"/>
              <wp:wrapNone/>
              <wp:docPr id="2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straightConnector1">
                        <a:avLst/>
                      </a:prstGeom>
                      <a:noFill/>
                      <a:ln w="6350">
                        <a:solidFill>
                          <a:srgbClr val="73737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15.15pt;margin-top:753.85pt;width:481.9pt;height:0;z-index:2516536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UY/IQIAADwEAAAOAAAAZHJzL2Uyb0RvYy54bWysU9tu2zAMfR+wfxD8ntpO0jQ14hSFneyl&#10;2wK0+wBFkm1hsihISpxg2L+PUi5btpdhGAzIupCH5OHh4unQK7IX1knQZZLfZQkRmgGXui2TL2/r&#10;0TwhzlPNqQItyuQoXPK0fP9uMZhCjKEDxYUlCKJdMZgy6bw3RZo61omeujswQuNjA7anHo+2Tbml&#10;A6L3Kh1n2SwdwHJjgQnn8LY+PSbLiN80gvnPTeOEJ6pMMDcfVxvXbVjT5YIWraWmk+ycBv2HLHoq&#10;NQa9QtXUU7Kz8g+oXjILDhp/x6BPoWkkE7EGrCbPfqvmtaNGxFqQHGeuNLn/B8s+7TeWSF4m40lC&#10;NO2xR887DzE0yQM/g3EFmlV6Y0OF7KBfzQuwr45oqDqqWxGN344GfaNHeuMSDs5glO3wETjaUMSP&#10;ZB0a2wdIpIEcYk+O156IgycML2c5EjPB1rHLW0qLi6Oxzn8Q0JOwKRPnLZVt5yvQGjsPNo9h6P7F&#10;eSwEHS8OIaqGtVQqCkBpMmCoyX0WHRwoycNjMHO23VbKkj1FCT1MwhdYQbAbMws7zSNYJyhfnfee&#10;SnXao73SAQ8Lw3TOu5NGvj1mj6v5aj4dTcez1Wia1fXoeV1NR7N1/nBfT+qqqvPvIbV8WnSSc6FD&#10;dhe95tO/08N5ck5Kuyr2SkN6ix5LxGQv/5h07Gxo5kkWW+DHjQ1shCajRKPxeZzCDPx6jlY/h375&#10;AwAA//8DAFBLAwQUAAYACAAAACEACgBbkN8AAAANAQAADwAAAGRycy9kb3ducmV2LnhtbEyPzU7D&#10;MBCE70i8g7VI3FobrFAa4lQoUg/lwE/pA7ixSaLGayt20+TtWQ4IjrszO/tNsZlcz0Y7xM6jgrul&#10;AGax9qbDRsHhc7t4BBaTRqN7j1bBbCNsyuurQufGX/DDjvvUMArBmGsFbUoh5zzWrXU6Ln2wSNqX&#10;H5xONA4NN4O+ULjr+b0QD9zpDulDq4OtWluf9mdHGNX8no3+xWzn6lW+7U67IE1Q6vZmen4CluyU&#10;/szwg083UBLT0Z/RRNYrWEghyUpCJlYrYGRZS5kBO/6ueFnw/y3KbwAAAP//AwBQSwECLQAUAAYA&#10;CAAAACEAtoM4kv4AAADhAQAAEwAAAAAAAAAAAAAAAAAAAAAAW0NvbnRlbnRfVHlwZXNdLnhtbFBL&#10;AQItABQABgAIAAAAIQA4/SH/1gAAAJQBAAALAAAAAAAAAAAAAAAAAC8BAABfcmVscy8ucmVsc1BL&#10;AQItABQABgAIAAAAIQDX3UY/IQIAADwEAAAOAAAAAAAAAAAAAAAAAC4CAABkcnMvZTJvRG9jLnht&#10;bFBLAQItABQABgAIAAAAIQAKAFuQ3wAAAA0BAAAPAAAAAAAAAAAAAAAAAHsEAABkcnMvZG93bnJl&#10;di54bWxQSwUGAAAAAAQABADzAAAAhwUAAAAA&#10;" strokecolor="#737373" strokeweight=".5pt">
              <w10:wrap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7CC" w:rsidRDefault="003927CC" w:rsidP="002A31C4">
    <w:pPr>
      <w:pStyle w:val="Footer"/>
      <w:tabs>
        <w:tab w:val="clear" w:pos="4320"/>
        <w:tab w:val="clear" w:pos="8640"/>
        <w:tab w:val="right" w:pos="8931"/>
      </w:tabs>
    </w:pPr>
    <w:r>
      <w:fldChar w:fldCharType="begin"/>
    </w:r>
    <w:r>
      <w:instrText xml:space="preserve"> PAGE   \* MERGEFORMAT </w:instrText>
    </w:r>
    <w:r>
      <w:fldChar w:fldCharType="separate"/>
    </w:r>
    <w:r w:rsidR="005E3534">
      <w:rPr>
        <w:noProof/>
      </w:rPr>
      <w:t>i</w:t>
    </w:r>
    <w:r>
      <w:rPr>
        <w:noProof/>
      </w:rPr>
      <w:fldChar w:fldCharType="end"/>
    </w:r>
    <w:r>
      <w:tab/>
      <w:t>Understanding Society IEMB Interviewer Instructions</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7CC" w:rsidRDefault="003927CC" w:rsidP="000C0005">
    <w:pPr>
      <w:pStyle w:val="Footer"/>
      <w:tabs>
        <w:tab w:val="clear" w:pos="4320"/>
        <w:tab w:val="clear" w:pos="8640"/>
        <w:tab w:val="right" w:pos="8931"/>
      </w:tabs>
    </w:pPr>
    <w:r>
      <w:fldChar w:fldCharType="begin"/>
    </w:r>
    <w:r>
      <w:instrText xml:space="preserve"> PAGE   \* MERGEFORMAT </w:instrText>
    </w:r>
    <w:r>
      <w:fldChar w:fldCharType="separate"/>
    </w:r>
    <w:r w:rsidR="005E3534">
      <w:rPr>
        <w:noProof/>
      </w:rPr>
      <w:t>1</w:t>
    </w:r>
    <w:r>
      <w:rPr>
        <w:noProof/>
      </w:rPr>
      <w:fldChar w:fldCharType="end"/>
    </w:r>
    <w:r>
      <w:tab/>
      <w:t>Understanding Society IEMB Interviewer Instructions</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7CC" w:rsidRDefault="003927CC" w:rsidP="000C0005">
    <w:pPr>
      <w:pStyle w:val="Footer"/>
      <w:tabs>
        <w:tab w:val="clear" w:pos="8640"/>
        <w:tab w:val="right" w:pos="9072"/>
      </w:tabs>
    </w:pPr>
    <w:r>
      <w:t>Understanding Society IEMB Interviewer Instructions</w:t>
    </w:r>
    <w:r>
      <w:tab/>
    </w:r>
    <w:r>
      <w:tab/>
    </w:r>
    <w:r>
      <w:fldChar w:fldCharType="begin"/>
    </w:r>
    <w:r>
      <w:instrText xml:space="preserve"> PAGE   \* MERGEFORMAT </w:instrText>
    </w:r>
    <w:r>
      <w:fldChar w:fldCharType="separate"/>
    </w:r>
    <w:r w:rsidR="005E3534">
      <w:rPr>
        <w:noProof/>
      </w:rPr>
      <w:t>60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27CC" w:rsidRDefault="003927CC">
      <w:r>
        <w:separator/>
      </w:r>
    </w:p>
  </w:footnote>
  <w:footnote w:type="continuationSeparator" w:id="0">
    <w:p w:rsidR="003927CC" w:rsidRDefault="003927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7CC" w:rsidRDefault="003927C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7CC" w:rsidRPr="005B5BC9" w:rsidRDefault="003927CC" w:rsidP="005B5BC9">
    <w:pPr>
      <w:pStyle w:val="Header"/>
      <w:rPr>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D41F8"/>
    <w:multiLevelType w:val="hybridMultilevel"/>
    <w:tmpl w:val="27A0A89C"/>
    <w:lvl w:ilvl="0" w:tplc="FC1AF68A">
      <w:start w:val="1"/>
      <w:numFmt w:val="bullet"/>
      <w:lvlText w:val="•"/>
      <w:lvlJc w:val="left"/>
      <w:pPr>
        <w:tabs>
          <w:tab w:val="num" w:pos="720"/>
        </w:tabs>
        <w:ind w:left="720" w:hanging="360"/>
      </w:pPr>
      <w:rPr>
        <w:rFonts w:ascii="Times New Roman" w:hAnsi="Times New Roman" w:hint="default"/>
      </w:rPr>
    </w:lvl>
    <w:lvl w:ilvl="1" w:tplc="9FE234A0">
      <w:start w:val="379"/>
      <w:numFmt w:val="bullet"/>
      <w:lvlText w:val="•"/>
      <w:lvlJc w:val="left"/>
      <w:pPr>
        <w:tabs>
          <w:tab w:val="num" w:pos="1440"/>
        </w:tabs>
        <w:ind w:left="1440" w:hanging="360"/>
      </w:pPr>
      <w:rPr>
        <w:rFonts w:ascii="Arial" w:hAnsi="Arial" w:hint="default"/>
      </w:rPr>
    </w:lvl>
    <w:lvl w:ilvl="2" w:tplc="4E325F2C" w:tentative="1">
      <w:start w:val="1"/>
      <w:numFmt w:val="bullet"/>
      <w:lvlText w:val="•"/>
      <w:lvlJc w:val="left"/>
      <w:pPr>
        <w:tabs>
          <w:tab w:val="num" w:pos="2160"/>
        </w:tabs>
        <w:ind w:left="2160" w:hanging="360"/>
      </w:pPr>
      <w:rPr>
        <w:rFonts w:ascii="Times New Roman" w:hAnsi="Times New Roman" w:hint="default"/>
      </w:rPr>
    </w:lvl>
    <w:lvl w:ilvl="3" w:tplc="86365F7E" w:tentative="1">
      <w:start w:val="1"/>
      <w:numFmt w:val="bullet"/>
      <w:lvlText w:val="•"/>
      <w:lvlJc w:val="left"/>
      <w:pPr>
        <w:tabs>
          <w:tab w:val="num" w:pos="2880"/>
        </w:tabs>
        <w:ind w:left="2880" w:hanging="360"/>
      </w:pPr>
      <w:rPr>
        <w:rFonts w:ascii="Times New Roman" w:hAnsi="Times New Roman" w:hint="default"/>
      </w:rPr>
    </w:lvl>
    <w:lvl w:ilvl="4" w:tplc="F8DCBDE0" w:tentative="1">
      <w:start w:val="1"/>
      <w:numFmt w:val="bullet"/>
      <w:lvlText w:val="•"/>
      <w:lvlJc w:val="left"/>
      <w:pPr>
        <w:tabs>
          <w:tab w:val="num" w:pos="3600"/>
        </w:tabs>
        <w:ind w:left="3600" w:hanging="360"/>
      </w:pPr>
      <w:rPr>
        <w:rFonts w:ascii="Times New Roman" w:hAnsi="Times New Roman" w:hint="default"/>
      </w:rPr>
    </w:lvl>
    <w:lvl w:ilvl="5" w:tplc="E8C42358" w:tentative="1">
      <w:start w:val="1"/>
      <w:numFmt w:val="bullet"/>
      <w:lvlText w:val="•"/>
      <w:lvlJc w:val="left"/>
      <w:pPr>
        <w:tabs>
          <w:tab w:val="num" w:pos="4320"/>
        </w:tabs>
        <w:ind w:left="4320" w:hanging="360"/>
      </w:pPr>
      <w:rPr>
        <w:rFonts w:ascii="Times New Roman" w:hAnsi="Times New Roman" w:hint="default"/>
      </w:rPr>
    </w:lvl>
    <w:lvl w:ilvl="6" w:tplc="6124310E" w:tentative="1">
      <w:start w:val="1"/>
      <w:numFmt w:val="bullet"/>
      <w:lvlText w:val="•"/>
      <w:lvlJc w:val="left"/>
      <w:pPr>
        <w:tabs>
          <w:tab w:val="num" w:pos="5040"/>
        </w:tabs>
        <w:ind w:left="5040" w:hanging="360"/>
      </w:pPr>
      <w:rPr>
        <w:rFonts w:ascii="Times New Roman" w:hAnsi="Times New Roman" w:hint="default"/>
      </w:rPr>
    </w:lvl>
    <w:lvl w:ilvl="7" w:tplc="56FA23E4" w:tentative="1">
      <w:start w:val="1"/>
      <w:numFmt w:val="bullet"/>
      <w:lvlText w:val="•"/>
      <w:lvlJc w:val="left"/>
      <w:pPr>
        <w:tabs>
          <w:tab w:val="num" w:pos="5760"/>
        </w:tabs>
        <w:ind w:left="5760" w:hanging="360"/>
      </w:pPr>
      <w:rPr>
        <w:rFonts w:ascii="Times New Roman" w:hAnsi="Times New Roman" w:hint="default"/>
      </w:rPr>
    </w:lvl>
    <w:lvl w:ilvl="8" w:tplc="4EE62D58" w:tentative="1">
      <w:start w:val="1"/>
      <w:numFmt w:val="bullet"/>
      <w:lvlText w:val="•"/>
      <w:lvlJc w:val="left"/>
      <w:pPr>
        <w:tabs>
          <w:tab w:val="num" w:pos="6480"/>
        </w:tabs>
        <w:ind w:left="6480" w:hanging="360"/>
      </w:pPr>
      <w:rPr>
        <w:rFonts w:ascii="Times New Roman" w:hAnsi="Times New Roman" w:hint="default"/>
      </w:rPr>
    </w:lvl>
  </w:abstractNum>
  <w:abstractNum w:abstractNumId="1">
    <w:nsid w:val="095F3827"/>
    <w:multiLevelType w:val="hybridMultilevel"/>
    <w:tmpl w:val="BDF04140"/>
    <w:lvl w:ilvl="0" w:tplc="BCC443A6">
      <w:start w:val="1"/>
      <w:numFmt w:val="bullet"/>
      <w:lvlText w:val="•"/>
      <w:lvlJc w:val="left"/>
      <w:pPr>
        <w:tabs>
          <w:tab w:val="num" w:pos="720"/>
        </w:tabs>
        <w:ind w:left="720" w:hanging="360"/>
      </w:pPr>
      <w:rPr>
        <w:rFonts w:ascii="Arial" w:hAnsi="Arial" w:hint="default"/>
      </w:rPr>
    </w:lvl>
    <w:lvl w:ilvl="1" w:tplc="C3C63CAA">
      <w:start w:val="1"/>
      <w:numFmt w:val="bullet"/>
      <w:lvlText w:val="•"/>
      <w:lvlJc w:val="left"/>
      <w:pPr>
        <w:tabs>
          <w:tab w:val="num" w:pos="1440"/>
        </w:tabs>
        <w:ind w:left="1440" w:hanging="360"/>
      </w:pPr>
      <w:rPr>
        <w:rFonts w:ascii="Arial" w:hAnsi="Arial" w:hint="default"/>
      </w:rPr>
    </w:lvl>
    <w:lvl w:ilvl="2" w:tplc="B7305DE8" w:tentative="1">
      <w:start w:val="1"/>
      <w:numFmt w:val="bullet"/>
      <w:lvlText w:val="•"/>
      <w:lvlJc w:val="left"/>
      <w:pPr>
        <w:tabs>
          <w:tab w:val="num" w:pos="2160"/>
        </w:tabs>
        <w:ind w:left="2160" w:hanging="360"/>
      </w:pPr>
      <w:rPr>
        <w:rFonts w:ascii="Arial" w:hAnsi="Arial" w:hint="default"/>
      </w:rPr>
    </w:lvl>
    <w:lvl w:ilvl="3" w:tplc="E078E942" w:tentative="1">
      <w:start w:val="1"/>
      <w:numFmt w:val="bullet"/>
      <w:lvlText w:val="•"/>
      <w:lvlJc w:val="left"/>
      <w:pPr>
        <w:tabs>
          <w:tab w:val="num" w:pos="2880"/>
        </w:tabs>
        <w:ind w:left="2880" w:hanging="360"/>
      </w:pPr>
      <w:rPr>
        <w:rFonts w:ascii="Arial" w:hAnsi="Arial" w:hint="default"/>
      </w:rPr>
    </w:lvl>
    <w:lvl w:ilvl="4" w:tplc="1FEE51DE" w:tentative="1">
      <w:start w:val="1"/>
      <w:numFmt w:val="bullet"/>
      <w:lvlText w:val="•"/>
      <w:lvlJc w:val="left"/>
      <w:pPr>
        <w:tabs>
          <w:tab w:val="num" w:pos="3600"/>
        </w:tabs>
        <w:ind w:left="3600" w:hanging="360"/>
      </w:pPr>
      <w:rPr>
        <w:rFonts w:ascii="Arial" w:hAnsi="Arial" w:hint="default"/>
      </w:rPr>
    </w:lvl>
    <w:lvl w:ilvl="5" w:tplc="1A3239BC" w:tentative="1">
      <w:start w:val="1"/>
      <w:numFmt w:val="bullet"/>
      <w:lvlText w:val="•"/>
      <w:lvlJc w:val="left"/>
      <w:pPr>
        <w:tabs>
          <w:tab w:val="num" w:pos="4320"/>
        </w:tabs>
        <w:ind w:left="4320" w:hanging="360"/>
      </w:pPr>
      <w:rPr>
        <w:rFonts w:ascii="Arial" w:hAnsi="Arial" w:hint="default"/>
      </w:rPr>
    </w:lvl>
    <w:lvl w:ilvl="6" w:tplc="54A0DED0" w:tentative="1">
      <w:start w:val="1"/>
      <w:numFmt w:val="bullet"/>
      <w:lvlText w:val="•"/>
      <w:lvlJc w:val="left"/>
      <w:pPr>
        <w:tabs>
          <w:tab w:val="num" w:pos="5040"/>
        </w:tabs>
        <w:ind w:left="5040" w:hanging="360"/>
      </w:pPr>
      <w:rPr>
        <w:rFonts w:ascii="Arial" w:hAnsi="Arial" w:hint="default"/>
      </w:rPr>
    </w:lvl>
    <w:lvl w:ilvl="7" w:tplc="603C37F2" w:tentative="1">
      <w:start w:val="1"/>
      <w:numFmt w:val="bullet"/>
      <w:lvlText w:val="•"/>
      <w:lvlJc w:val="left"/>
      <w:pPr>
        <w:tabs>
          <w:tab w:val="num" w:pos="5760"/>
        </w:tabs>
        <w:ind w:left="5760" w:hanging="360"/>
      </w:pPr>
      <w:rPr>
        <w:rFonts w:ascii="Arial" w:hAnsi="Arial" w:hint="default"/>
      </w:rPr>
    </w:lvl>
    <w:lvl w:ilvl="8" w:tplc="C6F2B6D4" w:tentative="1">
      <w:start w:val="1"/>
      <w:numFmt w:val="bullet"/>
      <w:lvlText w:val="•"/>
      <w:lvlJc w:val="left"/>
      <w:pPr>
        <w:tabs>
          <w:tab w:val="num" w:pos="6480"/>
        </w:tabs>
        <w:ind w:left="6480" w:hanging="360"/>
      </w:pPr>
      <w:rPr>
        <w:rFonts w:ascii="Arial" w:hAnsi="Arial" w:hint="default"/>
      </w:rPr>
    </w:lvl>
  </w:abstractNum>
  <w:abstractNum w:abstractNumId="2">
    <w:nsid w:val="0B5E3F5D"/>
    <w:multiLevelType w:val="hybridMultilevel"/>
    <w:tmpl w:val="35D0CA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83902E8"/>
    <w:multiLevelType w:val="hybridMultilevel"/>
    <w:tmpl w:val="394095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91B50EB"/>
    <w:multiLevelType w:val="hybridMultilevel"/>
    <w:tmpl w:val="04CE8F5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nsid w:val="1BF00B5A"/>
    <w:multiLevelType w:val="hybridMultilevel"/>
    <w:tmpl w:val="E1169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4F87552"/>
    <w:multiLevelType w:val="hybridMultilevel"/>
    <w:tmpl w:val="F3DE484A"/>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7">
    <w:nsid w:val="25916F45"/>
    <w:multiLevelType w:val="hybridMultilevel"/>
    <w:tmpl w:val="CF1854EE"/>
    <w:lvl w:ilvl="0" w:tplc="B6B4B71C">
      <w:start w:val="1"/>
      <w:numFmt w:val="bullet"/>
      <w:lvlText w:val="•"/>
      <w:lvlJc w:val="left"/>
      <w:pPr>
        <w:tabs>
          <w:tab w:val="num" w:pos="720"/>
        </w:tabs>
        <w:ind w:left="720" w:hanging="360"/>
      </w:pPr>
      <w:rPr>
        <w:rFonts w:ascii="Arial" w:hAnsi="Arial" w:hint="default"/>
      </w:rPr>
    </w:lvl>
    <w:lvl w:ilvl="1" w:tplc="56207CFC">
      <w:start w:val="1"/>
      <w:numFmt w:val="bullet"/>
      <w:lvlText w:val="•"/>
      <w:lvlJc w:val="left"/>
      <w:pPr>
        <w:tabs>
          <w:tab w:val="num" w:pos="1440"/>
        </w:tabs>
        <w:ind w:left="1440" w:hanging="360"/>
      </w:pPr>
      <w:rPr>
        <w:rFonts w:ascii="Arial" w:hAnsi="Arial" w:hint="default"/>
      </w:rPr>
    </w:lvl>
    <w:lvl w:ilvl="2" w:tplc="2C366D78" w:tentative="1">
      <w:start w:val="1"/>
      <w:numFmt w:val="bullet"/>
      <w:lvlText w:val="•"/>
      <w:lvlJc w:val="left"/>
      <w:pPr>
        <w:tabs>
          <w:tab w:val="num" w:pos="2160"/>
        </w:tabs>
        <w:ind w:left="2160" w:hanging="360"/>
      </w:pPr>
      <w:rPr>
        <w:rFonts w:ascii="Arial" w:hAnsi="Arial" w:hint="default"/>
      </w:rPr>
    </w:lvl>
    <w:lvl w:ilvl="3" w:tplc="2482E6EA" w:tentative="1">
      <w:start w:val="1"/>
      <w:numFmt w:val="bullet"/>
      <w:lvlText w:val="•"/>
      <w:lvlJc w:val="left"/>
      <w:pPr>
        <w:tabs>
          <w:tab w:val="num" w:pos="2880"/>
        </w:tabs>
        <w:ind w:left="2880" w:hanging="360"/>
      </w:pPr>
      <w:rPr>
        <w:rFonts w:ascii="Arial" w:hAnsi="Arial" w:hint="default"/>
      </w:rPr>
    </w:lvl>
    <w:lvl w:ilvl="4" w:tplc="439646C8" w:tentative="1">
      <w:start w:val="1"/>
      <w:numFmt w:val="bullet"/>
      <w:lvlText w:val="•"/>
      <w:lvlJc w:val="left"/>
      <w:pPr>
        <w:tabs>
          <w:tab w:val="num" w:pos="3600"/>
        </w:tabs>
        <w:ind w:left="3600" w:hanging="360"/>
      </w:pPr>
      <w:rPr>
        <w:rFonts w:ascii="Arial" w:hAnsi="Arial" w:hint="default"/>
      </w:rPr>
    </w:lvl>
    <w:lvl w:ilvl="5" w:tplc="FDECCF72" w:tentative="1">
      <w:start w:val="1"/>
      <w:numFmt w:val="bullet"/>
      <w:lvlText w:val="•"/>
      <w:lvlJc w:val="left"/>
      <w:pPr>
        <w:tabs>
          <w:tab w:val="num" w:pos="4320"/>
        </w:tabs>
        <w:ind w:left="4320" w:hanging="360"/>
      </w:pPr>
      <w:rPr>
        <w:rFonts w:ascii="Arial" w:hAnsi="Arial" w:hint="default"/>
      </w:rPr>
    </w:lvl>
    <w:lvl w:ilvl="6" w:tplc="FF10A266" w:tentative="1">
      <w:start w:val="1"/>
      <w:numFmt w:val="bullet"/>
      <w:lvlText w:val="•"/>
      <w:lvlJc w:val="left"/>
      <w:pPr>
        <w:tabs>
          <w:tab w:val="num" w:pos="5040"/>
        </w:tabs>
        <w:ind w:left="5040" w:hanging="360"/>
      </w:pPr>
      <w:rPr>
        <w:rFonts w:ascii="Arial" w:hAnsi="Arial" w:hint="default"/>
      </w:rPr>
    </w:lvl>
    <w:lvl w:ilvl="7" w:tplc="D3BC7542" w:tentative="1">
      <w:start w:val="1"/>
      <w:numFmt w:val="bullet"/>
      <w:lvlText w:val="•"/>
      <w:lvlJc w:val="left"/>
      <w:pPr>
        <w:tabs>
          <w:tab w:val="num" w:pos="5760"/>
        </w:tabs>
        <w:ind w:left="5760" w:hanging="360"/>
      </w:pPr>
      <w:rPr>
        <w:rFonts w:ascii="Arial" w:hAnsi="Arial" w:hint="default"/>
      </w:rPr>
    </w:lvl>
    <w:lvl w:ilvl="8" w:tplc="D9FAE064" w:tentative="1">
      <w:start w:val="1"/>
      <w:numFmt w:val="bullet"/>
      <w:lvlText w:val="•"/>
      <w:lvlJc w:val="left"/>
      <w:pPr>
        <w:tabs>
          <w:tab w:val="num" w:pos="6480"/>
        </w:tabs>
        <w:ind w:left="6480" w:hanging="360"/>
      </w:pPr>
      <w:rPr>
        <w:rFonts w:ascii="Arial" w:hAnsi="Arial" w:hint="default"/>
      </w:rPr>
    </w:lvl>
  </w:abstractNum>
  <w:abstractNum w:abstractNumId="8">
    <w:nsid w:val="3AC4205B"/>
    <w:multiLevelType w:val="multilevel"/>
    <w:tmpl w:val="174E91C6"/>
    <w:lvl w:ilvl="0">
      <w:start w:val="1"/>
      <w:numFmt w:val="decimal"/>
      <w:pStyle w:val="Heading1"/>
      <w:lvlText w:val="%1."/>
      <w:lvlJc w:val="left"/>
      <w:pPr>
        <w:tabs>
          <w:tab w:val="num" w:pos="862"/>
        </w:tabs>
        <w:ind w:left="862" w:hanging="720"/>
      </w:pPr>
      <w:rPr>
        <w:b/>
        <w:i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1.%2"/>
      <w:lvlJc w:val="left"/>
      <w:pPr>
        <w:tabs>
          <w:tab w:val="num" w:pos="576"/>
        </w:tabs>
        <w:ind w:left="576" w:hanging="576"/>
      </w:pPr>
      <w:rPr>
        <w:rFonts w:cs="Times New Roman"/>
        <w:b/>
        <w:bCs w:val="0"/>
        <w:i w:val="0"/>
        <w:iCs w:val="0"/>
        <w:caps w:val="0"/>
        <w:smallCaps w:val="0"/>
        <w:strike w:val="0"/>
        <w:dstrike w:val="0"/>
        <w:noProof w:val="0"/>
        <w:vanish w:val="0"/>
        <w:color w:val="333333"/>
        <w:spacing w:val="0"/>
        <w:kern w:val="0"/>
        <w:position w:val="0"/>
        <w:u w:val="none"/>
        <w:vertAlign w:val="baseline"/>
        <w:em w:val="none"/>
      </w:rPr>
    </w:lvl>
    <w:lvl w:ilvl="2">
      <w:start w:val="1"/>
      <w:numFmt w:val="decimal"/>
      <w:pStyle w:val="Heading3"/>
      <w:lvlText w:val="%1.%2.%3"/>
      <w:lvlJc w:val="left"/>
      <w:pPr>
        <w:tabs>
          <w:tab w:val="num" w:pos="830"/>
        </w:tabs>
        <w:ind w:left="830" w:hanging="720"/>
      </w:pPr>
      <w:rPr>
        <w:rFonts w:ascii="Verdana" w:hAnsi="Verdana" w:cs="Times New Roman" w:hint="default"/>
        <w:b/>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pStyle w:val="Heading4"/>
      <w:lvlText w:val="%1.%2.%3.%4"/>
      <w:lvlJc w:val="left"/>
      <w:pPr>
        <w:tabs>
          <w:tab w:val="num" w:pos="864"/>
        </w:tabs>
        <w:ind w:left="864" w:hanging="864"/>
      </w:pPr>
      <w:rPr>
        <w:rFonts w:hint="default"/>
        <w:b/>
      </w:rPr>
    </w:lvl>
    <w:lvl w:ilvl="4">
      <w:start w:val="1"/>
      <w:numFmt w:val="decimal"/>
      <w:pStyle w:val="Heading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nsid w:val="3D5A6357"/>
    <w:multiLevelType w:val="multilevel"/>
    <w:tmpl w:val="901E3C4A"/>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0">
    <w:nsid w:val="4B2876EB"/>
    <w:multiLevelType w:val="hybridMultilevel"/>
    <w:tmpl w:val="2EC481CE"/>
    <w:lvl w:ilvl="0" w:tplc="4A1C9D96">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C621725"/>
    <w:multiLevelType w:val="hybridMultilevel"/>
    <w:tmpl w:val="B1D4AF36"/>
    <w:lvl w:ilvl="0" w:tplc="AD4A7D06">
      <w:start w:val="1"/>
      <w:numFmt w:val="bullet"/>
      <w:pStyle w:val="Bullets"/>
      <w:lvlText w:val=""/>
      <w:lvlJc w:val="left"/>
      <w:pPr>
        <w:tabs>
          <w:tab w:val="num" w:pos="1300"/>
        </w:tabs>
        <w:ind w:left="1300" w:hanging="360"/>
      </w:pPr>
      <w:rPr>
        <w:rFonts w:ascii="Symbol" w:hAnsi="Symbol" w:hint="default"/>
        <w:color w:val="004990"/>
        <w:sz w:val="32"/>
      </w:rPr>
    </w:lvl>
    <w:lvl w:ilvl="1" w:tplc="C46C1646">
      <w:start w:val="1"/>
      <w:numFmt w:val="bullet"/>
      <w:lvlText w:val="o"/>
      <w:lvlJc w:val="left"/>
      <w:pPr>
        <w:tabs>
          <w:tab w:val="num" w:pos="2020"/>
        </w:tabs>
        <w:ind w:left="2020" w:hanging="360"/>
      </w:pPr>
      <w:rPr>
        <w:rFonts w:ascii="Courier New" w:hAnsi="Courier New" w:cs="Courier New" w:hint="default"/>
        <w:color w:val="004990"/>
        <w:sz w:val="32"/>
      </w:rPr>
    </w:lvl>
    <w:lvl w:ilvl="2" w:tplc="E5EE9CF2" w:tentative="1">
      <w:start w:val="1"/>
      <w:numFmt w:val="bullet"/>
      <w:lvlText w:val=""/>
      <w:lvlJc w:val="left"/>
      <w:pPr>
        <w:tabs>
          <w:tab w:val="num" w:pos="2740"/>
        </w:tabs>
        <w:ind w:left="2740" w:hanging="360"/>
      </w:pPr>
      <w:rPr>
        <w:rFonts w:ascii="Wingdings" w:hAnsi="Wingdings" w:hint="default"/>
      </w:rPr>
    </w:lvl>
    <w:lvl w:ilvl="3" w:tplc="8DB6059E" w:tentative="1">
      <w:start w:val="1"/>
      <w:numFmt w:val="bullet"/>
      <w:lvlText w:val=""/>
      <w:lvlJc w:val="left"/>
      <w:pPr>
        <w:tabs>
          <w:tab w:val="num" w:pos="3460"/>
        </w:tabs>
        <w:ind w:left="3460" w:hanging="360"/>
      </w:pPr>
      <w:rPr>
        <w:rFonts w:ascii="Symbol" w:hAnsi="Symbol" w:hint="default"/>
      </w:rPr>
    </w:lvl>
    <w:lvl w:ilvl="4" w:tplc="D49851B8" w:tentative="1">
      <w:start w:val="1"/>
      <w:numFmt w:val="bullet"/>
      <w:lvlText w:val="o"/>
      <w:lvlJc w:val="left"/>
      <w:pPr>
        <w:tabs>
          <w:tab w:val="num" w:pos="4180"/>
        </w:tabs>
        <w:ind w:left="4180" w:hanging="360"/>
      </w:pPr>
      <w:rPr>
        <w:rFonts w:ascii="Courier New" w:hAnsi="Courier New" w:cs="Courier New" w:hint="default"/>
      </w:rPr>
    </w:lvl>
    <w:lvl w:ilvl="5" w:tplc="7C2C291C" w:tentative="1">
      <w:start w:val="1"/>
      <w:numFmt w:val="bullet"/>
      <w:lvlText w:val=""/>
      <w:lvlJc w:val="left"/>
      <w:pPr>
        <w:tabs>
          <w:tab w:val="num" w:pos="4900"/>
        </w:tabs>
        <w:ind w:left="4900" w:hanging="360"/>
      </w:pPr>
      <w:rPr>
        <w:rFonts w:ascii="Wingdings" w:hAnsi="Wingdings" w:hint="default"/>
      </w:rPr>
    </w:lvl>
    <w:lvl w:ilvl="6" w:tplc="85E89022" w:tentative="1">
      <w:start w:val="1"/>
      <w:numFmt w:val="bullet"/>
      <w:lvlText w:val=""/>
      <w:lvlJc w:val="left"/>
      <w:pPr>
        <w:tabs>
          <w:tab w:val="num" w:pos="5620"/>
        </w:tabs>
        <w:ind w:left="5620" w:hanging="360"/>
      </w:pPr>
      <w:rPr>
        <w:rFonts w:ascii="Symbol" w:hAnsi="Symbol" w:hint="default"/>
      </w:rPr>
    </w:lvl>
    <w:lvl w:ilvl="7" w:tplc="E76C9A2C" w:tentative="1">
      <w:start w:val="1"/>
      <w:numFmt w:val="bullet"/>
      <w:lvlText w:val="o"/>
      <w:lvlJc w:val="left"/>
      <w:pPr>
        <w:tabs>
          <w:tab w:val="num" w:pos="6340"/>
        </w:tabs>
        <w:ind w:left="6340" w:hanging="360"/>
      </w:pPr>
      <w:rPr>
        <w:rFonts w:ascii="Courier New" w:hAnsi="Courier New" w:cs="Courier New" w:hint="default"/>
      </w:rPr>
    </w:lvl>
    <w:lvl w:ilvl="8" w:tplc="3580F938" w:tentative="1">
      <w:start w:val="1"/>
      <w:numFmt w:val="bullet"/>
      <w:lvlText w:val=""/>
      <w:lvlJc w:val="left"/>
      <w:pPr>
        <w:tabs>
          <w:tab w:val="num" w:pos="7060"/>
        </w:tabs>
        <w:ind w:left="7060" w:hanging="360"/>
      </w:pPr>
      <w:rPr>
        <w:rFonts w:ascii="Wingdings" w:hAnsi="Wingdings" w:hint="default"/>
      </w:rPr>
    </w:lvl>
  </w:abstractNum>
  <w:abstractNum w:abstractNumId="12">
    <w:nsid w:val="4E8C14CC"/>
    <w:multiLevelType w:val="hybridMultilevel"/>
    <w:tmpl w:val="2EDAB0EA"/>
    <w:lvl w:ilvl="0" w:tplc="0010CA88">
      <w:start w:val="1"/>
      <w:numFmt w:val="bullet"/>
      <w:pStyle w:val="ListParagraph"/>
      <w:lvlText w:val="n"/>
      <w:lvlJc w:val="left"/>
      <w:pPr>
        <w:ind w:left="720" w:hanging="360"/>
      </w:pPr>
      <w:rPr>
        <w:rFonts w:ascii="Wingdings" w:hAnsi="Wingdings" w:hint="default"/>
      </w:rPr>
    </w:lvl>
    <w:lvl w:ilvl="1" w:tplc="795E74BC">
      <w:start w:val="1"/>
      <w:numFmt w:val="bullet"/>
      <w:lvlText w:val=""/>
      <w:lvlJc w:val="left"/>
      <w:pPr>
        <w:ind w:left="1440" w:hanging="360"/>
      </w:pPr>
      <w:rPr>
        <w:rFonts w:ascii="Wingdings" w:hAnsi="Wingdings" w:hint="default"/>
      </w:rPr>
    </w:lvl>
    <w:lvl w:ilvl="2" w:tplc="65F86D08" w:tentative="1">
      <w:start w:val="1"/>
      <w:numFmt w:val="bullet"/>
      <w:lvlText w:val=""/>
      <w:lvlJc w:val="left"/>
      <w:pPr>
        <w:ind w:left="2160" w:hanging="360"/>
      </w:pPr>
      <w:rPr>
        <w:rFonts w:ascii="Wingdings" w:hAnsi="Wingdings" w:hint="default"/>
      </w:rPr>
    </w:lvl>
    <w:lvl w:ilvl="3" w:tplc="6AEEC67C" w:tentative="1">
      <w:start w:val="1"/>
      <w:numFmt w:val="bullet"/>
      <w:lvlText w:val=""/>
      <w:lvlJc w:val="left"/>
      <w:pPr>
        <w:ind w:left="2880" w:hanging="360"/>
      </w:pPr>
      <w:rPr>
        <w:rFonts w:ascii="Symbol" w:hAnsi="Symbol" w:hint="default"/>
      </w:rPr>
    </w:lvl>
    <w:lvl w:ilvl="4" w:tplc="2C10B856" w:tentative="1">
      <w:start w:val="1"/>
      <w:numFmt w:val="bullet"/>
      <w:lvlText w:val="o"/>
      <w:lvlJc w:val="left"/>
      <w:pPr>
        <w:ind w:left="3600" w:hanging="360"/>
      </w:pPr>
      <w:rPr>
        <w:rFonts w:ascii="Courier New" w:hAnsi="Courier New" w:cs="Courier New" w:hint="default"/>
      </w:rPr>
    </w:lvl>
    <w:lvl w:ilvl="5" w:tplc="4ECECB32" w:tentative="1">
      <w:start w:val="1"/>
      <w:numFmt w:val="bullet"/>
      <w:lvlText w:val=""/>
      <w:lvlJc w:val="left"/>
      <w:pPr>
        <w:ind w:left="4320" w:hanging="360"/>
      </w:pPr>
      <w:rPr>
        <w:rFonts w:ascii="Wingdings" w:hAnsi="Wingdings" w:hint="default"/>
      </w:rPr>
    </w:lvl>
    <w:lvl w:ilvl="6" w:tplc="C8D64248" w:tentative="1">
      <w:start w:val="1"/>
      <w:numFmt w:val="bullet"/>
      <w:lvlText w:val=""/>
      <w:lvlJc w:val="left"/>
      <w:pPr>
        <w:ind w:left="5040" w:hanging="360"/>
      </w:pPr>
      <w:rPr>
        <w:rFonts w:ascii="Symbol" w:hAnsi="Symbol" w:hint="default"/>
      </w:rPr>
    </w:lvl>
    <w:lvl w:ilvl="7" w:tplc="1B607E3E" w:tentative="1">
      <w:start w:val="1"/>
      <w:numFmt w:val="bullet"/>
      <w:lvlText w:val="o"/>
      <w:lvlJc w:val="left"/>
      <w:pPr>
        <w:ind w:left="5760" w:hanging="360"/>
      </w:pPr>
      <w:rPr>
        <w:rFonts w:ascii="Courier New" w:hAnsi="Courier New" w:cs="Courier New" w:hint="default"/>
      </w:rPr>
    </w:lvl>
    <w:lvl w:ilvl="8" w:tplc="8932BE96" w:tentative="1">
      <w:start w:val="1"/>
      <w:numFmt w:val="bullet"/>
      <w:lvlText w:val=""/>
      <w:lvlJc w:val="left"/>
      <w:pPr>
        <w:ind w:left="6480" w:hanging="360"/>
      </w:pPr>
      <w:rPr>
        <w:rFonts w:ascii="Wingdings" w:hAnsi="Wingdings" w:hint="default"/>
      </w:rPr>
    </w:lvl>
  </w:abstractNum>
  <w:abstractNum w:abstractNumId="13">
    <w:nsid w:val="54422A3C"/>
    <w:multiLevelType w:val="hybridMultilevel"/>
    <w:tmpl w:val="F0AED6F8"/>
    <w:lvl w:ilvl="0" w:tplc="9A30AD4E">
      <w:start w:val="1"/>
      <w:numFmt w:val="bullet"/>
      <w:lvlText w:val="•"/>
      <w:lvlJc w:val="left"/>
      <w:pPr>
        <w:tabs>
          <w:tab w:val="num" w:pos="720"/>
        </w:tabs>
        <w:ind w:left="720" w:hanging="360"/>
      </w:pPr>
      <w:rPr>
        <w:rFonts w:ascii="Times New Roman" w:hAnsi="Times New Roman" w:hint="default"/>
      </w:rPr>
    </w:lvl>
    <w:lvl w:ilvl="1" w:tplc="2F38D1FE" w:tentative="1">
      <w:start w:val="1"/>
      <w:numFmt w:val="bullet"/>
      <w:lvlText w:val="•"/>
      <w:lvlJc w:val="left"/>
      <w:pPr>
        <w:tabs>
          <w:tab w:val="num" w:pos="1440"/>
        </w:tabs>
        <w:ind w:left="1440" w:hanging="360"/>
      </w:pPr>
      <w:rPr>
        <w:rFonts w:ascii="Times New Roman" w:hAnsi="Times New Roman" w:hint="default"/>
      </w:rPr>
    </w:lvl>
    <w:lvl w:ilvl="2" w:tplc="9CD409A8" w:tentative="1">
      <w:start w:val="1"/>
      <w:numFmt w:val="bullet"/>
      <w:lvlText w:val="•"/>
      <w:lvlJc w:val="left"/>
      <w:pPr>
        <w:tabs>
          <w:tab w:val="num" w:pos="2160"/>
        </w:tabs>
        <w:ind w:left="2160" w:hanging="360"/>
      </w:pPr>
      <w:rPr>
        <w:rFonts w:ascii="Times New Roman" w:hAnsi="Times New Roman" w:hint="default"/>
      </w:rPr>
    </w:lvl>
    <w:lvl w:ilvl="3" w:tplc="E474CE32" w:tentative="1">
      <w:start w:val="1"/>
      <w:numFmt w:val="bullet"/>
      <w:lvlText w:val="•"/>
      <w:lvlJc w:val="left"/>
      <w:pPr>
        <w:tabs>
          <w:tab w:val="num" w:pos="2880"/>
        </w:tabs>
        <w:ind w:left="2880" w:hanging="360"/>
      </w:pPr>
      <w:rPr>
        <w:rFonts w:ascii="Times New Roman" w:hAnsi="Times New Roman" w:hint="default"/>
      </w:rPr>
    </w:lvl>
    <w:lvl w:ilvl="4" w:tplc="06E49142" w:tentative="1">
      <w:start w:val="1"/>
      <w:numFmt w:val="bullet"/>
      <w:lvlText w:val="•"/>
      <w:lvlJc w:val="left"/>
      <w:pPr>
        <w:tabs>
          <w:tab w:val="num" w:pos="3600"/>
        </w:tabs>
        <w:ind w:left="3600" w:hanging="360"/>
      </w:pPr>
      <w:rPr>
        <w:rFonts w:ascii="Times New Roman" w:hAnsi="Times New Roman" w:hint="default"/>
      </w:rPr>
    </w:lvl>
    <w:lvl w:ilvl="5" w:tplc="FF506618" w:tentative="1">
      <w:start w:val="1"/>
      <w:numFmt w:val="bullet"/>
      <w:lvlText w:val="•"/>
      <w:lvlJc w:val="left"/>
      <w:pPr>
        <w:tabs>
          <w:tab w:val="num" w:pos="4320"/>
        </w:tabs>
        <w:ind w:left="4320" w:hanging="360"/>
      </w:pPr>
      <w:rPr>
        <w:rFonts w:ascii="Times New Roman" w:hAnsi="Times New Roman" w:hint="default"/>
      </w:rPr>
    </w:lvl>
    <w:lvl w:ilvl="6" w:tplc="0F8477A0" w:tentative="1">
      <w:start w:val="1"/>
      <w:numFmt w:val="bullet"/>
      <w:lvlText w:val="•"/>
      <w:lvlJc w:val="left"/>
      <w:pPr>
        <w:tabs>
          <w:tab w:val="num" w:pos="5040"/>
        </w:tabs>
        <w:ind w:left="5040" w:hanging="360"/>
      </w:pPr>
      <w:rPr>
        <w:rFonts w:ascii="Times New Roman" w:hAnsi="Times New Roman" w:hint="default"/>
      </w:rPr>
    </w:lvl>
    <w:lvl w:ilvl="7" w:tplc="C9B0FED2" w:tentative="1">
      <w:start w:val="1"/>
      <w:numFmt w:val="bullet"/>
      <w:lvlText w:val="•"/>
      <w:lvlJc w:val="left"/>
      <w:pPr>
        <w:tabs>
          <w:tab w:val="num" w:pos="5760"/>
        </w:tabs>
        <w:ind w:left="5760" w:hanging="360"/>
      </w:pPr>
      <w:rPr>
        <w:rFonts w:ascii="Times New Roman" w:hAnsi="Times New Roman" w:hint="default"/>
      </w:rPr>
    </w:lvl>
    <w:lvl w:ilvl="8" w:tplc="82FC8968" w:tentative="1">
      <w:start w:val="1"/>
      <w:numFmt w:val="bullet"/>
      <w:lvlText w:val="•"/>
      <w:lvlJc w:val="left"/>
      <w:pPr>
        <w:tabs>
          <w:tab w:val="num" w:pos="6480"/>
        </w:tabs>
        <w:ind w:left="6480" w:hanging="360"/>
      </w:pPr>
      <w:rPr>
        <w:rFonts w:ascii="Times New Roman" w:hAnsi="Times New Roman" w:hint="default"/>
      </w:rPr>
    </w:lvl>
  </w:abstractNum>
  <w:abstractNum w:abstractNumId="14">
    <w:nsid w:val="5A5943C0"/>
    <w:multiLevelType w:val="hybridMultilevel"/>
    <w:tmpl w:val="E42613A8"/>
    <w:lvl w:ilvl="0" w:tplc="795E74BC">
      <w:start w:val="1"/>
      <w:numFmt w:val="bullet"/>
      <w:lvlText w:val=""/>
      <w:lvlJc w:val="left"/>
      <w:pPr>
        <w:tabs>
          <w:tab w:val="num" w:pos="720"/>
        </w:tabs>
        <w:ind w:left="720" w:hanging="360"/>
      </w:pPr>
      <w:rPr>
        <w:rFonts w:ascii="Wingdings" w:hAnsi="Wingdings" w:hint="default"/>
      </w:rPr>
    </w:lvl>
    <w:lvl w:ilvl="1" w:tplc="D9C85488">
      <w:start w:val="1"/>
      <w:numFmt w:val="bullet"/>
      <w:lvlText w:val=""/>
      <w:lvlJc w:val="left"/>
      <w:pPr>
        <w:tabs>
          <w:tab w:val="num" w:pos="1440"/>
        </w:tabs>
        <w:ind w:left="1440" w:hanging="360"/>
      </w:pPr>
      <w:rPr>
        <w:rFonts w:ascii="Wingdings" w:hAnsi="Wingdings" w:hint="default"/>
      </w:rPr>
    </w:lvl>
    <w:lvl w:ilvl="2" w:tplc="680C268E">
      <w:start w:val="1"/>
      <w:numFmt w:val="bullet"/>
      <w:lvlText w:val=""/>
      <w:lvlJc w:val="left"/>
      <w:pPr>
        <w:tabs>
          <w:tab w:val="num" w:pos="2160"/>
        </w:tabs>
        <w:ind w:left="2160" w:hanging="360"/>
      </w:pPr>
      <w:rPr>
        <w:rFonts w:ascii="Wingdings" w:hAnsi="Wingdings" w:hint="default"/>
      </w:rPr>
    </w:lvl>
    <w:lvl w:ilvl="3" w:tplc="6F5C97C2" w:tentative="1">
      <w:start w:val="1"/>
      <w:numFmt w:val="bullet"/>
      <w:lvlText w:val=""/>
      <w:lvlJc w:val="left"/>
      <w:pPr>
        <w:tabs>
          <w:tab w:val="num" w:pos="2880"/>
        </w:tabs>
        <w:ind w:left="2880" w:hanging="360"/>
      </w:pPr>
      <w:rPr>
        <w:rFonts w:ascii="Wingdings" w:hAnsi="Wingdings" w:hint="default"/>
      </w:rPr>
    </w:lvl>
    <w:lvl w:ilvl="4" w:tplc="8FCC1DA0" w:tentative="1">
      <w:start w:val="1"/>
      <w:numFmt w:val="bullet"/>
      <w:lvlText w:val=""/>
      <w:lvlJc w:val="left"/>
      <w:pPr>
        <w:tabs>
          <w:tab w:val="num" w:pos="3600"/>
        </w:tabs>
        <w:ind w:left="3600" w:hanging="360"/>
      </w:pPr>
      <w:rPr>
        <w:rFonts w:ascii="Wingdings" w:hAnsi="Wingdings" w:hint="default"/>
      </w:rPr>
    </w:lvl>
    <w:lvl w:ilvl="5" w:tplc="FF2CD4EA" w:tentative="1">
      <w:start w:val="1"/>
      <w:numFmt w:val="bullet"/>
      <w:lvlText w:val=""/>
      <w:lvlJc w:val="left"/>
      <w:pPr>
        <w:tabs>
          <w:tab w:val="num" w:pos="4320"/>
        </w:tabs>
        <w:ind w:left="4320" w:hanging="360"/>
      </w:pPr>
      <w:rPr>
        <w:rFonts w:ascii="Wingdings" w:hAnsi="Wingdings" w:hint="default"/>
      </w:rPr>
    </w:lvl>
    <w:lvl w:ilvl="6" w:tplc="AD620C1C" w:tentative="1">
      <w:start w:val="1"/>
      <w:numFmt w:val="bullet"/>
      <w:lvlText w:val=""/>
      <w:lvlJc w:val="left"/>
      <w:pPr>
        <w:tabs>
          <w:tab w:val="num" w:pos="5040"/>
        </w:tabs>
        <w:ind w:left="5040" w:hanging="360"/>
      </w:pPr>
      <w:rPr>
        <w:rFonts w:ascii="Wingdings" w:hAnsi="Wingdings" w:hint="default"/>
      </w:rPr>
    </w:lvl>
    <w:lvl w:ilvl="7" w:tplc="CA221F42" w:tentative="1">
      <w:start w:val="1"/>
      <w:numFmt w:val="bullet"/>
      <w:lvlText w:val=""/>
      <w:lvlJc w:val="left"/>
      <w:pPr>
        <w:tabs>
          <w:tab w:val="num" w:pos="5760"/>
        </w:tabs>
        <w:ind w:left="5760" w:hanging="360"/>
      </w:pPr>
      <w:rPr>
        <w:rFonts w:ascii="Wingdings" w:hAnsi="Wingdings" w:hint="default"/>
      </w:rPr>
    </w:lvl>
    <w:lvl w:ilvl="8" w:tplc="A01A96B8" w:tentative="1">
      <w:start w:val="1"/>
      <w:numFmt w:val="bullet"/>
      <w:lvlText w:val=""/>
      <w:lvlJc w:val="left"/>
      <w:pPr>
        <w:tabs>
          <w:tab w:val="num" w:pos="6480"/>
        </w:tabs>
        <w:ind w:left="6480" w:hanging="360"/>
      </w:pPr>
      <w:rPr>
        <w:rFonts w:ascii="Wingdings" w:hAnsi="Wingdings" w:hint="default"/>
      </w:rPr>
    </w:lvl>
  </w:abstractNum>
  <w:abstractNum w:abstractNumId="15">
    <w:nsid w:val="5B26144E"/>
    <w:multiLevelType w:val="hybridMultilevel"/>
    <w:tmpl w:val="549408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5C4E613B"/>
    <w:multiLevelType w:val="hybridMultilevel"/>
    <w:tmpl w:val="E11C913A"/>
    <w:lvl w:ilvl="0" w:tplc="C044A8A6">
      <w:start w:val="1"/>
      <w:numFmt w:val="bullet"/>
      <w:pStyle w:val="TNSBulletlevel1"/>
      <w:lvlText w:val="n"/>
      <w:lvlJc w:val="left"/>
      <w:pPr>
        <w:ind w:left="1070" w:hanging="360"/>
      </w:pPr>
      <w:rPr>
        <w:rFonts w:ascii="Wingdings" w:hAnsi="Wingdings"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608473B6"/>
    <w:multiLevelType w:val="hybridMultilevel"/>
    <w:tmpl w:val="99F02D6C"/>
    <w:lvl w:ilvl="0" w:tplc="EC74C76E">
      <w:start w:val="1"/>
      <w:numFmt w:val="bullet"/>
      <w:lvlText w:val="•"/>
      <w:lvlJc w:val="left"/>
      <w:pPr>
        <w:tabs>
          <w:tab w:val="num" w:pos="720"/>
        </w:tabs>
        <w:ind w:left="720" w:hanging="360"/>
      </w:pPr>
      <w:rPr>
        <w:rFonts w:ascii="Times New Roman" w:hAnsi="Times New Roman" w:hint="default"/>
      </w:rPr>
    </w:lvl>
    <w:lvl w:ilvl="1" w:tplc="77848856" w:tentative="1">
      <w:start w:val="1"/>
      <w:numFmt w:val="bullet"/>
      <w:lvlText w:val="•"/>
      <w:lvlJc w:val="left"/>
      <w:pPr>
        <w:tabs>
          <w:tab w:val="num" w:pos="1440"/>
        </w:tabs>
        <w:ind w:left="1440" w:hanging="360"/>
      </w:pPr>
      <w:rPr>
        <w:rFonts w:ascii="Times New Roman" w:hAnsi="Times New Roman" w:hint="default"/>
      </w:rPr>
    </w:lvl>
    <w:lvl w:ilvl="2" w:tplc="E74601D4" w:tentative="1">
      <w:start w:val="1"/>
      <w:numFmt w:val="bullet"/>
      <w:lvlText w:val="•"/>
      <w:lvlJc w:val="left"/>
      <w:pPr>
        <w:tabs>
          <w:tab w:val="num" w:pos="2160"/>
        </w:tabs>
        <w:ind w:left="2160" w:hanging="360"/>
      </w:pPr>
      <w:rPr>
        <w:rFonts w:ascii="Times New Roman" w:hAnsi="Times New Roman" w:hint="default"/>
      </w:rPr>
    </w:lvl>
    <w:lvl w:ilvl="3" w:tplc="96E2D930" w:tentative="1">
      <w:start w:val="1"/>
      <w:numFmt w:val="bullet"/>
      <w:lvlText w:val="•"/>
      <w:lvlJc w:val="left"/>
      <w:pPr>
        <w:tabs>
          <w:tab w:val="num" w:pos="2880"/>
        </w:tabs>
        <w:ind w:left="2880" w:hanging="360"/>
      </w:pPr>
      <w:rPr>
        <w:rFonts w:ascii="Times New Roman" w:hAnsi="Times New Roman" w:hint="default"/>
      </w:rPr>
    </w:lvl>
    <w:lvl w:ilvl="4" w:tplc="B8C86DE2" w:tentative="1">
      <w:start w:val="1"/>
      <w:numFmt w:val="bullet"/>
      <w:lvlText w:val="•"/>
      <w:lvlJc w:val="left"/>
      <w:pPr>
        <w:tabs>
          <w:tab w:val="num" w:pos="3600"/>
        </w:tabs>
        <w:ind w:left="3600" w:hanging="360"/>
      </w:pPr>
      <w:rPr>
        <w:rFonts w:ascii="Times New Roman" w:hAnsi="Times New Roman" w:hint="default"/>
      </w:rPr>
    </w:lvl>
    <w:lvl w:ilvl="5" w:tplc="E02C93F6" w:tentative="1">
      <w:start w:val="1"/>
      <w:numFmt w:val="bullet"/>
      <w:lvlText w:val="•"/>
      <w:lvlJc w:val="left"/>
      <w:pPr>
        <w:tabs>
          <w:tab w:val="num" w:pos="4320"/>
        </w:tabs>
        <w:ind w:left="4320" w:hanging="360"/>
      </w:pPr>
      <w:rPr>
        <w:rFonts w:ascii="Times New Roman" w:hAnsi="Times New Roman" w:hint="default"/>
      </w:rPr>
    </w:lvl>
    <w:lvl w:ilvl="6" w:tplc="F19226EE" w:tentative="1">
      <w:start w:val="1"/>
      <w:numFmt w:val="bullet"/>
      <w:lvlText w:val="•"/>
      <w:lvlJc w:val="left"/>
      <w:pPr>
        <w:tabs>
          <w:tab w:val="num" w:pos="5040"/>
        </w:tabs>
        <w:ind w:left="5040" w:hanging="360"/>
      </w:pPr>
      <w:rPr>
        <w:rFonts w:ascii="Times New Roman" w:hAnsi="Times New Roman" w:hint="default"/>
      </w:rPr>
    </w:lvl>
    <w:lvl w:ilvl="7" w:tplc="04A4709C" w:tentative="1">
      <w:start w:val="1"/>
      <w:numFmt w:val="bullet"/>
      <w:lvlText w:val="•"/>
      <w:lvlJc w:val="left"/>
      <w:pPr>
        <w:tabs>
          <w:tab w:val="num" w:pos="5760"/>
        </w:tabs>
        <w:ind w:left="5760" w:hanging="360"/>
      </w:pPr>
      <w:rPr>
        <w:rFonts w:ascii="Times New Roman" w:hAnsi="Times New Roman" w:hint="default"/>
      </w:rPr>
    </w:lvl>
    <w:lvl w:ilvl="8" w:tplc="695A0D3A" w:tentative="1">
      <w:start w:val="1"/>
      <w:numFmt w:val="bullet"/>
      <w:lvlText w:val="•"/>
      <w:lvlJc w:val="left"/>
      <w:pPr>
        <w:tabs>
          <w:tab w:val="num" w:pos="6480"/>
        </w:tabs>
        <w:ind w:left="6480" w:hanging="360"/>
      </w:pPr>
      <w:rPr>
        <w:rFonts w:ascii="Times New Roman" w:hAnsi="Times New Roman" w:hint="default"/>
      </w:rPr>
    </w:lvl>
  </w:abstractNum>
  <w:abstractNum w:abstractNumId="18">
    <w:nsid w:val="63C540C3"/>
    <w:multiLevelType w:val="hybridMultilevel"/>
    <w:tmpl w:val="4FD87B94"/>
    <w:lvl w:ilvl="0" w:tplc="3C36351A">
      <w:start w:val="1"/>
      <w:numFmt w:val="bullet"/>
      <w:lvlText w:val="•"/>
      <w:lvlJc w:val="left"/>
      <w:pPr>
        <w:tabs>
          <w:tab w:val="num" w:pos="720"/>
        </w:tabs>
        <w:ind w:left="720" w:hanging="360"/>
      </w:pPr>
      <w:rPr>
        <w:rFonts w:ascii="Arial" w:hAnsi="Arial" w:hint="default"/>
      </w:rPr>
    </w:lvl>
    <w:lvl w:ilvl="1" w:tplc="985A39BA" w:tentative="1">
      <w:start w:val="1"/>
      <w:numFmt w:val="bullet"/>
      <w:lvlText w:val="•"/>
      <w:lvlJc w:val="left"/>
      <w:pPr>
        <w:tabs>
          <w:tab w:val="num" w:pos="1440"/>
        </w:tabs>
        <w:ind w:left="1440" w:hanging="360"/>
      </w:pPr>
      <w:rPr>
        <w:rFonts w:ascii="Arial" w:hAnsi="Arial" w:hint="default"/>
      </w:rPr>
    </w:lvl>
    <w:lvl w:ilvl="2" w:tplc="0B5ADC26" w:tentative="1">
      <w:start w:val="1"/>
      <w:numFmt w:val="bullet"/>
      <w:lvlText w:val="•"/>
      <w:lvlJc w:val="left"/>
      <w:pPr>
        <w:tabs>
          <w:tab w:val="num" w:pos="2160"/>
        </w:tabs>
        <w:ind w:left="2160" w:hanging="360"/>
      </w:pPr>
      <w:rPr>
        <w:rFonts w:ascii="Arial" w:hAnsi="Arial" w:hint="default"/>
      </w:rPr>
    </w:lvl>
    <w:lvl w:ilvl="3" w:tplc="3EEAF064" w:tentative="1">
      <w:start w:val="1"/>
      <w:numFmt w:val="bullet"/>
      <w:lvlText w:val="•"/>
      <w:lvlJc w:val="left"/>
      <w:pPr>
        <w:tabs>
          <w:tab w:val="num" w:pos="2880"/>
        </w:tabs>
        <w:ind w:left="2880" w:hanging="360"/>
      </w:pPr>
      <w:rPr>
        <w:rFonts w:ascii="Arial" w:hAnsi="Arial" w:hint="default"/>
      </w:rPr>
    </w:lvl>
    <w:lvl w:ilvl="4" w:tplc="F13C250C" w:tentative="1">
      <w:start w:val="1"/>
      <w:numFmt w:val="bullet"/>
      <w:lvlText w:val="•"/>
      <w:lvlJc w:val="left"/>
      <w:pPr>
        <w:tabs>
          <w:tab w:val="num" w:pos="3600"/>
        </w:tabs>
        <w:ind w:left="3600" w:hanging="360"/>
      </w:pPr>
      <w:rPr>
        <w:rFonts w:ascii="Arial" w:hAnsi="Arial" w:hint="default"/>
      </w:rPr>
    </w:lvl>
    <w:lvl w:ilvl="5" w:tplc="C17C4DB8" w:tentative="1">
      <w:start w:val="1"/>
      <w:numFmt w:val="bullet"/>
      <w:lvlText w:val="•"/>
      <w:lvlJc w:val="left"/>
      <w:pPr>
        <w:tabs>
          <w:tab w:val="num" w:pos="4320"/>
        </w:tabs>
        <w:ind w:left="4320" w:hanging="360"/>
      </w:pPr>
      <w:rPr>
        <w:rFonts w:ascii="Arial" w:hAnsi="Arial" w:hint="default"/>
      </w:rPr>
    </w:lvl>
    <w:lvl w:ilvl="6" w:tplc="D9EE2B2E" w:tentative="1">
      <w:start w:val="1"/>
      <w:numFmt w:val="bullet"/>
      <w:lvlText w:val="•"/>
      <w:lvlJc w:val="left"/>
      <w:pPr>
        <w:tabs>
          <w:tab w:val="num" w:pos="5040"/>
        </w:tabs>
        <w:ind w:left="5040" w:hanging="360"/>
      </w:pPr>
      <w:rPr>
        <w:rFonts w:ascii="Arial" w:hAnsi="Arial" w:hint="default"/>
      </w:rPr>
    </w:lvl>
    <w:lvl w:ilvl="7" w:tplc="D95E67B6" w:tentative="1">
      <w:start w:val="1"/>
      <w:numFmt w:val="bullet"/>
      <w:lvlText w:val="•"/>
      <w:lvlJc w:val="left"/>
      <w:pPr>
        <w:tabs>
          <w:tab w:val="num" w:pos="5760"/>
        </w:tabs>
        <w:ind w:left="5760" w:hanging="360"/>
      </w:pPr>
      <w:rPr>
        <w:rFonts w:ascii="Arial" w:hAnsi="Arial" w:hint="default"/>
      </w:rPr>
    </w:lvl>
    <w:lvl w:ilvl="8" w:tplc="1F6E061C" w:tentative="1">
      <w:start w:val="1"/>
      <w:numFmt w:val="bullet"/>
      <w:lvlText w:val="•"/>
      <w:lvlJc w:val="left"/>
      <w:pPr>
        <w:tabs>
          <w:tab w:val="num" w:pos="6480"/>
        </w:tabs>
        <w:ind w:left="6480" w:hanging="360"/>
      </w:pPr>
      <w:rPr>
        <w:rFonts w:ascii="Arial" w:hAnsi="Arial" w:hint="default"/>
      </w:rPr>
    </w:lvl>
  </w:abstractNum>
  <w:abstractNum w:abstractNumId="19">
    <w:nsid w:val="69A771AD"/>
    <w:multiLevelType w:val="hybridMultilevel"/>
    <w:tmpl w:val="74961A66"/>
    <w:lvl w:ilvl="0" w:tplc="08090001">
      <w:start w:val="1"/>
      <w:numFmt w:val="bullet"/>
      <w:lvlText w:val=""/>
      <w:lvlJc w:val="left"/>
      <w:pPr>
        <w:ind w:left="928" w:hanging="360"/>
      </w:pPr>
      <w:rPr>
        <w:rFonts w:ascii="Symbol" w:hAnsi="Symbol" w:hint="default"/>
      </w:rPr>
    </w:lvl>
    <w:lvl w:ilvl="1" w:tplc="08090003">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20">
    <w:nsid w:val="70106639"/>
    <w:multiLevelType w:val="hybridMultilevel"/>
    <w:tmpl w:val="DA024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77FF4375"/>
    <w:multiLevelType w:val="hybridMultilevel"/>
    <w:tmpl w:val="4DD67588"/>
    <w:lvl w:ilvl="0" w:tplc="68F62D36">
      <w:start w:val="1"/>
      <w:numFmt w:val="bullet"/>
      <w:lvlText w:val="•"/>
      <w:lvlJc w:val="left"/>
      <w:pPr>
        <w:tabs>
          <w:tab w:val="num" w:pos="720"/>
        </w:tabs>
        <w:ind w:left="720" w:hanging="360"/>
      </w:pPr>
      <w:rPr>
        <w:rFonts w:ascii="Times New Roman" w:hAnsi="Times New Roman" w:hint="default"/>
      </w:rPr>
    </w:lvl>
    <w:lvl w:ilvl="1" w:tplc="F1746F78" w:tentative="1">
      <w:start w:val="1"/>
      <w:numFmt w:val="bullet"/>
      <w:lvlText w:val="•"/>
      <w:lvlJc w:val="left"/>
      <w:pPr>
        <w:tabs>
          <w:tab w:val="num" w:pos="1440"/>
        </w:tabs>
        <w:ind w:left="1440" w:hanging="360"/>
      </w:pPr>
      <w:rPr>
        <w:rFonts w:ascii="Times New Roman" w:hAnsi="Times New Roman" w:hint="default"/>
      </w:rPr>
    </w:lvl>
    <w:lvl w:ilvl="2" w:tplc="EA1845D6" w:tentative="1">
      <w:start w:val="1"/>
      <w:numFmt w:val="bullet"/>
      <w:lvlText w:val="•"/>
      <w:lvlJc w:val="left"/>
      <w:pPr>
        <w:tabs>
          <w:tab w:val="num" w:pos="2160"/>
        </w:tabs>
        <w:ind w:left="2160" w:hanging="360"/>
      </w:pPr>
      <w:rPr>
        <w:rFonts w:ascii="Times New Roman" w:hAnsi="Times New Roman" w:hint="default"/>
      </w:rPr>
    </w:lvl>
    <w:lvl w:ilvl="3" w:tplc="6EE2465C" w:tentative="1">
      <w:start w:val="1"/>
      <w:numFmt w:val="bullet"/>
      <w:lvlText w:val="•"/>
      <w:lvlJc w:val="left"/>
      <w:pPr>
        <w:tabs>
          <w:tab w:val="num" w:pos="2880"/>
        </w:tabs>
        <w:ind w:left="2880" w:hanging="360"/>
      </w:pPr>
      <w:rPr>
        <w:rFonts w:ascii="Times New Roman" w:hAnsi="Times New Roman" w:hint="default"/>
      </w:rPr>
    </w:lvl>
    <w:lvl w:ilvl="4" w:tplc="B874C790" w:tentative="1">
      <w:start w:val="1"/>
      <w:numFmt w:val="bullet"/>
      <w:lvlText w:val="•"/>
      <w:lvlJc w:val="left"/>
      <w:pPr>
        <w:tabs>
          <w:tab w:val="num" w:pos="3600"/>
        </w:tabs>
        <w:ind w:left="3600" w:hanging="360"/>
      </w:pPr>
      <w:rPr>
        <w:rFonts w:ascii="Times New Roman" w:hAnsi="Times New Roman" w:hint="default"/>
      </w:rPr>
    </w:lvl>
    <w:lvl w:ilvl="5" w:tplc="6BE6F3A6" w:tentative="1">
      <w:start w:val="1"/>
      <w:numFmt w:val="bullet"/>
      <w:lvlText w:val="•"/>
      <w:lvlJc w:val="left"/>
      <w:pPr>
        <w:tabs>
          <w:tab w:val="num" w:pos="4320"/>
        </w:tabs>
        <w:ind w:left="4320" w:hanging="360"/>
      </w:pPr>
      <w:rPr>
        <w:rFonts w:ascii="Times New Roman" w:hAnsi="Times New Roman" w:hint="default"/>
      </w:rPr>
    </w:lvl>
    <w:lvl w:ilvl="6" w:tplc="E5C8DC50" w:tentative="1">
      <w:start w:val="1"/>
      <w:numFmt w:val="bullet"/>
      <w:lvlText w:val="•"/>
      <w:lvlJc w:val="left"/>
      <w:pPr>
        <w:tabs>
          <w:tab w:val="num" w:pos="5040"/>
        </w:tabs>
        <w:ind w:left="5040" w:hanging="360"/>
      </w:pPr>
      <w:rPr>
        <w:rFonts w:ascii="Times New Roman" w:hAnsi="Times New Roman" w:hint="default"/>
      </w:rPr>
    </w:lvl>
    <w:lvl w:ilvl="7" w:tplc="AC141CC2" w:tentative="1">
      <w:start w:val="1"/>
      <w:numFmt w:val="bullet"/>
      <w:lvlText w:val="•"/>
      <w:lvlJc w:val="left"/>
      <w:pPr>
        <w:tabs>
          <w:tab w:val="num" w:pos="5760"/>
        </w:tabs>
        <w:ind w:left="5760" w:hanging="360"/>
      </w:pPr>
      <w:rPr>
        <w:rFonts w:ascii="Times New Roman" w:hAnsi="Times New Roman" w:hint="default"/>
      </w:rPr>
    </w:lvl>
    <w:lvl w:ilvl="8" w:tplc="94C8347C" w:tentative="1">
      <w:start w:val="1"/>
      <w:numFmt w:val="bullet"/>
      <w:lvlText w:val="•"/>
      <w:lvlJc w:val="left"/>
      <w:pPr>
        <w:tabs>
          <w:tab w:val="num" w:pos="6480"/>
        </w:tabs>
        <w:ind w:left="6480" w:hanging="360"/>
      </w:pPr>
      <w:rPr>
        <w:rFonts w:ascii="Times New Roman" w:hAnsi="Times New Roman" w:hint="default"/>
      </w:rPr>
    </w:lvl>
  </w:abstractNum>
  <w:abstractNum w:abstractNumId="22">
    <w:nsid w:val="7CF64327"/>
    <w:multiLevelType w:val="hybridMultilevel"/>
    <w:tmpl w:val="6396F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2"/>
  </w:num>
  <w:num w:numId="4">
    <w:abstractNumId w:val="16"/>
  </w:num>
  <w:num w:numId="5">
    <w:abstractNumId w:val="11"/>
  </w:num>
  <w:num w:numId="6">
    <w:abstractNumId w:val="19"/>
  </w:num>
  <w:num w:numId="7">
    <w:abstractNumId w:val="3"/>
  </w:num>
  <w:num w:numId="8">
    <w:abstractNumId w:val="20"/>
  </w:num>
  <w:num w:numId="9">
    <w:abstractNumId w:val="14"/>
  </w:num>
  <w:num w:numId="10">
    <w:abstractNumId w:val="15"/>
  </w:num>
  <w:num w:numId="11">
    <w:abstractNumId w:val="5"/>
  </w:num>
  <w:num w:numId="12">
    <w:abstractNumId w:val="4"/>
  </w:num>
  <w:num w:numId="13">
    <w:abstractNumId w:val="22"/>
  </w:num>
  <w:num w:numId="14">
    <w:abstractNumId w:val="18"/>
  </w:num>
  <w:num w:numId="15">
    <w:abstractNumId w:val="6"/>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7"/>
  </w:num>
  <w:num w:numId="19">
    <w:abstractNumId w:val="13"/>
  </w:num>
  <w:num w:numId="20">
    <w:abstractNumId w:val="17"/>
  </w:num>
  <w:num w:numId="21">
    <w:abstractNumId w:val="12"/>
  </w:num>
  <w:num w:numId="22">
    <w:abstractNumId w:val="12"/>
  </w:num>
  <w:num w:numId="23">
    <w:abstractNumId w:val="0"/>
  </w:num>
  <w:num w:numId="24">
    <w:abstractNumId w:val="12"/>
  </w:num>
  <w:num w:numId="25">
    <w:abstractNumId w:val="21"/>
  </w:num>
  <w:num w:numId="26">
    <w:abstractNumId w:val="10"/>
  </w:num>
  <w:num w:numId="27">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evenAndOddHeaders/>
  <w:drawingGridHorizontalSpacing w:val="120"/>
  <w:displayHorizontalDrawingGridEvery w:val="2"/>
  <w:noPunctuationKerning/>
  <w:characterSpacingControl w:val="doNotCompress"/>
  <w:hdrShapeDefaults>
    <o:shapedefaults v:ext="edit" spidmax="10241" style="mso-position-horizontal-relative:page;mso-position-vertical-relative:page" fill="f" fillcolor="white" stroke="f">
      <v:fill color="white" on="f"/>
      <v:stroke on="f"/>
      <o:colormru v:ext="edit" colors="#ffb9e3,#39c,#c0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24BE"/>
    <w:rsid w:val="00000966"/>
    <w:rsid w:val="00000EE2"/>
    <w:rsid w:val="0000157F"/>
    <w:rsid w:val="00002DBB"/>
    <w:rsid w:val="00002FEA"/>
    <w:rsid w:val="0000401A"/>
    <w:rsid w:val="00004914"/>
    <w:rsid w:val="00004A57"/>
    <w:rsid w:val="00004C67"/>
    <w:rsid w:val="0000558E"/>
    <w:rsid w:val="000057FB"/>
    <w:rsid w:val="00005B1B"/>
    <w:rsid w:val="00006A7F"/>
    <w:rsid w:val="00006D38"/>
    <w:rsid w:val="000106F9"/>
    <w:rsid w:val="00010AFC"/>
    <w:rsid w:val="000132A7"/>
    <w:rsid w:val="00015C8B"/>
    <w:rsid w:val="000162F3"/>
    <w:rsid w:val="00020FD8"/>
    <w:rsid w:val="0002153D"/>
    <w:rsid w:val="000223BE"/>
    <w:rsid w:val="0002258D"/>
    <w:rsid w:val="000239A1"/>
    <w:rsid w:val="00023B31"/>
    <w:rsid w:val="00023F3B"/>
    <w:rsid w:val="000260F1"/>
    <w:rsid w:val="00027E3D"/>
    <w:rsid w:val="00027ED2"/>
    <w:rsid w:val="00030223"/>
    <w:rsid w:val="00030D0E"/>
    <w:rsid w:val="00032349"/>
    <w:rsid w:val="00032BDF"/>
    <w:rsid w:val="00034CEE"/>
    <w:rsid w:val="0003740A"/>
    <w:rsid w:val="00041217"/>
    <w:rsid w:val="00041483"/>
    <w:rsid w:val="00042366"/>
    <w:rsid w:val="00044758"/>
    <w:rsid w:val="00044840"/>
    <w:rsid w:val="00045F8C"/>
    <w:rsid w:val="00050B69"/>
    <w:rsid w:val="00050F32"/>
    <w:rsid w:val="0005145B"/>
    <w:rsid w:val="000520B0"/>
    <w:rsid w:val="000533A6"/>
    <w:rsid w:val="0005340C"/>
    <w:rsid w:val="00053C1A"/>
    <w:rsid w:val="00053FDA"/>
    <w:rsid w:val="00054E5A"/>
    <w:rsid w:val="00055275"/>
    <w:rsid w:val="00055D16"/>
    <w:rsid w:val="0005692F"/>
    <w:rsid w:val="00057454"/>
    <w:rsid w:val="00057BC3"/>
    <w:rsid w:val="000606A0"/>
    <w:rsid w:val="00061DEE"/>
    <w:rsid w:val="0006322A"/>
    <w:rsid w:val="000632E2"/>
    <w:rsid w:val="00063382"/>
    <w:rsid w:val="000640BE"/>
    <w:rsid w:val="0006418A"/>
    <w:rsid w:val="00064497"/>
    <w:rsid w:val="000650B3"/>
    <w:rsid w:val="00065AC9"/>
    <w:rsid w:val="00065FF9"/>
    <w:rsid w:val="0006765A"/>
    <w:rsid w:val="00067C67"/>
    <w:rsid w:val="00067E88"/>
    <w:rsid w:val="00070844"/>
    <w:rsid w:val="00070D94"/>
    <w:rsid w:val="000713FB"/>
    <w:rsid w:val="00072301"/>
    <w:rsid w:val="000747B3"/>
    <w:rsid w:val="00074B71"/>
    <w:rsid w:val="00075290"/>
    <w:rsid w:val="00075CAB"/>
    <w:rsid w:val="0007677D"/>
    <w:rsid w:val="000800AF"/>
    <w:rsid w:val="000807AD"/>
    <w:rsid w:val="00082CDD"/>
    <w:rsid w:val="00082DE9"/>
    <w:rsid w:val="00083DA3"/>
    <w:rsid w:val="000844F7"/>
    <w:rsid w:val="00084F0E"/>
    <w:rsid w:val="00085451"/>
    <w:rsid w:val="00086D93"/>
    <w:rsid w:val="00087096"/>
    <w:rsid w:val="00087A4D"/>
    <w:rsid w:val="000926E0"/>
    <w:rsid w:val="000938D0"/>
    <w:rsid w:val="000943E4"/>
    <w:rsid w:val="00094D97"/>
    <w:rsid w:val="00095379"/>
    <w:rsid w:val="00095A0C"/>
    <w:rsid w:val="00095D67"/>
    <w:rsid w:val="0009611C"/>
    <w:rsid w:val="0009621C"/>
    <w:rsid w:val="000A0993"/>
    <w:rsid w:val="000A1AC1"/>
    <w:rsid w:val="000A1EC1"/>
    <w:rsid w:val="000A2AD5"/>
    <w:rsid w:val="000A32D5"/>
    <w:rsid w:val="000A52CD"/>
    <w:rsid w:val="000A56D4"/>
    <w:rsid w:val="000A578D"/>
    <w:rsid w:val="000A6D5C"/>
    <w:rsid w:val="000B07E1"/>
    <w:rsid w:val="000B0AFA"/>
    <w:rsid w:val="000B1F4E"/>
    <w:rsid w:val="000B34C5"/>
    <w:rsid w:val="000B382E"/>
    <w:rsid w:val="000B3DDB"/>
    <w:rsid w:val="000B4708"/>
    <w:rsid w:val="000B631D"/>
    <w:rsid w:val="000B6BA5"/>
    <w:rsid w:val="000C0005"/>
    <w:rsid w:val="000C068C"/>
    <w:rsid w:val="000C091D"/>
    <w:rsid w:val="000C51D3"/>
    <w:rsid w:val="000C530F"/>
    <w:rsid w:val="000C5EB3"/>
    <w:rsid w:val="000C6FDD"/>
    <w:rsid w:val="000D052D"/>
    <w:rsid w:val="000D06AC"/>
    <w:rsid w:val="000D076A"/>
    <w:rsid w:val="000D0862"/>
    <w:rsid w:val="000D2E5F"/>
    <w:rsid w:val="000D75D2"/>
    <w:rsid w:val="000D7EAB"/>
    <w:rsid w:val="000E0568"/>
    <w:rsid w:val="000E0686"/>
    <w:rsid w:val="000E086C"/>
    <w:rsid w:val="000E0F7F"/>
    <w:rsid w:val="000E139D"/>
    <w:rsid w:val="000E35DB"/>
    <w:rsid w:val="000E3EC5"/>
    <w:rsid w:val="000E5129"/>
    <w:rsid w:val="000E5906"/>
    <w:rsid w:val="000E68BE"/>
    <w:rsid w:val="000E7A0B"/>
    <w:rsid w:val="000E7C63"/>
    <w:rsid w:val="000F1EBC"/>
    <w:rsid w:val="000F241E"/>
    <w:rsid w:val="000F2705"/>
    <w:rsid w:val="000F28E1"/>
    <w:rsid w:val="000F2AD3"/>
    <w:rsid w:val="000F3D18"/>
    <w:rsid w:val="000F4584"/>
    <w:rsid w:val="000F5365"/>
    <w:rsid w:val="000F65A3"/>
    <w:rsid w:val="000F6B51"/>
    <w:rsid w:val="000F7E8D"/>
    <w:rsid w:val="000F7EE9"/>
    <w:rsid w:val="00101667"/>
    <w:rsid w:val="00101C71"/>
    <w:rsid w:val="00102C8F"/>
    <w:rsid w:val="00103305"/>
    <w:rsid w:val="001035D1"/>
    <w:rsid w:val="00103A7F"/>
    <w:rsid w:val="00103F9A"/>
    <w:rsid w:val="00105994"/>
    <w:rsid w:val="00105D85"/>
    <w:rsid w:val="001066A8"/>
    <w:rsid w:val="0011017E"/>
    <w:rsid w:val="00111296"/>
    <w:rsid w:val="001114E5"/>
    <w:rsid w:val="001120CB"/>
    <w:rsid w:val="00113598"/>
    <w:rsid w:val="001139EC"/>
    <w:rsid w:val="00113B65"/>
    <w:rsid w:val="00114D64"/>
    <w:rsid w:val="0011635D"/>
    <w:rsid w:val="00117DB9"/>
    <w:rsid w:val="001216D3"/>
    <w:rsid w:val="001218C5"/>
    <w:rsid w:val="00122ED7"/>
    <w:rsid w:val="001233CD"/>
    <w:rsid w:val="00123A0D"/>
    <w:rsid w:val="0012665E"/>
    <w:rsid w:val="00127507"/>
    <w:rsid w:val="00130C55"/>
    <w:rsid w:val="00130DAD"/>
    <w:rsid w:val="00131088"/>
    <w:rsid w:val="001332B7"/>
    <w:rsid w:val="00133CDE"/>
    <w:rsid w:val="00134209"/>
    <w:rsid w:val="001342F1"/>
    <w:rsid w:val="001349CE"/>
    <w:rsid w:val="0013610B"/>
    <w:rsid w:val="001408BA"/>
    <w:rsid w:val="00140C0E"/>
    <w:rsid w:val="00141781"/>
    <w:rsid w:val="00142764"/>
    <w:rsid w:val="00143B36"/>
    <w:rsid w:val="0014424A"/>
    <w:rsid w:val="00145AED"/>
    <w:rsid w:val="00145F96"/>
    <w:rsid w:val="00147C0C"/>
    <w:rsid w:val="001504C2"/>
    <w:rsid w:val="0015179C"/>
    <w:rsid w:val="001526C4"/>
    <w:rsid w:val="00153341"/>
    <w:rsid w:val="001533B3"/>
    <w:rsid w:val="00153827"/>
    <w:rsid w:val="00154B52"/>
    <w:rsid w:val="00154FD1"/>
    <w:rsid w:val="00155E04"/>
    <w:rsid w:val="00156683"/>
    <w:rsid w:val="0016206F"/>
    <w:rsid w:val="001626FE"/>
    <w:rsid w:val="00162AC7"/>
    <w:rsid w:val="00164203"/>
    <w:rsid w:val="00165029"/>
    <w:rsid w:val="001665C3"/>
    <w:rsid w:val="001730B8"/>
    <w:rsid w:val="00173137"/>
    <w:rsid w:val="00173313"/>
    <w:rsid w:val="001734A1"/>
    <w:rsid w:val="00173BD5"/>
    <w:rsid w:val="001748F4"/>
    <w:rsid w:val="0017598D"/>
    <w:rsid w:val="00175A60"/>
    <w:rsid w:val="00175DE2"/>
    <w:rsid w:val="00175F8E"/>
    <w:rsid w:val="001766D9"/>
    <w:rsid w:val="00176942"/>
    <w:rsid w:val="00176C4D"/>
    <w:rsid w:val="001773E6"/>
    <w:rsid w:val="001808F5"/>
    <w:rsid w:val="001833EE"/>
    <w:rsid w:val="00183D5F"/>
    <w:rsid w:val="00183F91"/>
    <w:rsid w:val="001846A1"/>
    <w:rsid w:val="00184DA7"/>
    <w:rsid w:val="00185C8F"/>
    <w:rsid w:val="00185FF8"/>
    <w:rsid w:val="001863B5"/>
    <w:rsid w:val="00187492"/>
    <w:rsid w:val="00190B39"/>
    <w:rsid w:val="0019120A"/>
    <w:rsid w:val="00191500"/>
    <w:rsid w:val="00191846"/>
    <w:rsid w:val="00191A2C"/>
    <w:rsid w:val="00192260"/>
    <w:rsid w:val="00192EFD"/>
    <w:rsid w:val="00195A3A"/>
    <w:rsid w:val="00196D17"/>
    <w:rsid w:val="001971F5"/>
    <w:rsid w:val="00197A1C"/>
    <w:rsid w:val="001A15BA"/>
    <w:rsid w:val="001A200D"/>
    <w:rsid w:val="001A3044"/>
    <w:rsid w:val="001A469C"/>
    <w:rsid w:val="001A5904"/>
    <w:rsid w:val="001A5D56"/>
    <w:rsid w:val="001A6D51"/>
    <w:rsid w:val="001B02C6"/>
    <w:rsid w:val="001B03AF"/>
    <w:rsid w:val="001B0C84"/>
    <w:rsid w:val="001B12ED"/>
    <w:rsid w:val="001B1C25"/>
    <w:rsid w:val="001B4CC8"/>
    <w:rsid w:val="001B5420"/>
    <w:rsid w:val="001B5A8C"/>
    <w:rsid w:val="001B620C"/>
    <w:rsid w:val="001B67CE"/>
    <w:rsid w:val="001B7102"/>
    <w:rsid w:val="001B72EA"/>
    <w:rsid w:val="001B7668"/>
    <w:rsid w:val="001C08BD"/>
    <w:rsid w:val="001C182C"/>
    <w:rsid w:val="001C2C9A"/>
    <w:rsid w:val="001C3440"/>
    <w:rsid w:val="001C4907"/>
    <w:rsid w:val="001C50C0"/>
    <w:rsid w:val="001C6516"/>
    <w:rsid w:val="001C7CEE"/>
    <w:rsid w:val="001D029E"/>
    <w:rsid w:val="001D0B9B"/>
    <w:rsid w:val="001D0BCC"/>
    <w:rsid w:val="001D1BB4"/>
    <w:rsid w:val="001D23E0"/>
    <w:rsid w:val="001D4257"/>
    <w:rsid w:val="001D475C"/>
    <w:rsid w:val="001D492D"/>
    <w:rsid w:val="001D4C90"/>
    <w:rsid w:val="001D4D18"/>
    <w:rsid w:val="001D50B9"/>
    <w:rsid w:val="001D55C8"/>
    <w:rsid w:val="001D5F3F"/>
    <w:rsid w:val="001D6A9C"/>
    <w:rsid w:val="001E1310"/>
    <w:rsid w:val="001E1EFC"/>
    <w:rsid w:val="001E4797"/>
    <w:rsid w:val="001E514E"/>
    <w:rsid w:val="001E5A60"/>
    <w:rsid w:val="001E5B91"/>
    <w:rsid w:val="001E75AE"/>
    <w:rsid w:val="001F1283"/>
    <w:rsid w:val="001F35B7"/>
    <w:rsid w:val="001F3801"/>
    <w:rsid w:val="001F3956"/>
    <w:rsid w:val="001F63E1"/>
    <w:rsid w:val="001F652C"/>
    <w:rsid w:val="001F794A"/>
    <w:rsid w:val="00201349"/>
    <w:rsid w:val="002014A3"/>
    <w:rsid w:val="00201E82"/>
    <w:rsid w:val="002024BB"/>
    <w:rsid w:val="0020268D"/>
    <w:rsid w:val="0020366F"/>
    <w:rsid w:val="0020497A"/>
    <w:rsid w:val="00205976"/>
    <w:rsid w:val="00205F7D"/>
    <w:rsid w:val="00205FCC"/>
    <w:rsid w:val="002064C1"/>
    <w:rsid w:val="002069E4"/>
    <w:rsid w:val="00207F12"/>
    <w:rsid w:val="002100E3"/>
    <w:rsid w:val="00210948"/>
    <w:rsid w:val="00210A77"/>
    <w:rsid w:val="00210D6F"/>
    <w:rsid w:val="00212998"/>
    <w:rsid w:val="00214FAD"/>
    <w:rsid w:val="00215961"/>
    <w:rsid w:val="002159A5"/>
    <w:rsid w:val="00215F64"/>
    <w:rsid w:val="0021658E"/>
    <w:rsid w:val="00216699"/>
    <w:rsid w:val="002173E3"/>
    <w:rsid w:val="00217C19"/>
    <w:rsid w:val="0022058C"/>
    <w:rsid w:val="00221979"/>
    <w:rsid w:val="00222A4B"/>
    <w:rsid w:val="00223F05"/>
    <w:rsid w:val="00224058"/>
    <w:rsid w:val="002246EC"/>
    <w:rsid w:val="00225BA3"/>
    <w:rsid w:val="00225F7B"/>
    <w:rsid w:val="00226B4C"/>
    <w:rsid w:val="00226C9B"/>
    <w:rsid w:val="002302AF"/>
    <w:rsid w:val="002303A9"/>
    <w:rsid w:val="00231088"/>
    <w:rsid w:val="00231447"/>
    <w:rsid w:val="00232538"/>
    <w:rsid w:val="0023333C"/>
    <w:rsid w:val="00234E8B"/>
    <w:rsid w:val="00235D83"/>
    <w:rsid w:val="00236CE2"/>
    <w:rsid w:val="00240EA1"/>
    <w:rsid w:val="002413AA"/>
    <w:rsid w:val="002427AC"/>
    <w:rsid w:val="00242A99"/>
    <w:rsid w:val="00242C19"/>
    <w:rsid w:val="002433CD"/>
    <w:rsid w:val="00243EDF"/>
    <w:rsid w:val="0024499F"/>
    <w:rsid w:val="00244F8A"/>
    <w:rsid w:val="0024605B"/>
    <w:rsid w:val="002463E7"/>
    <w:rsid w:val="00246498"/>
    <w:rsid w:val="002466B7"/>
    <w:rsid w:val="00250206"/>
    <w:rsid w:val="0025027B"/>
    <w:rsid w:val="002513B3"/>
    <w:rsid w:val="00252076"/>
    <w:rsid w:val="002543D8"/>
    <w:rsid w:val="0025566B"/>
    <w:rsid w:val="00255A9A"/>
    <w:rsid w:val="00255D2D"/>
    <w:rsid w:val="00255D8F"/>
    <w:rsid w:val="00256A1A"/>
    <w:rsid w:val="00257AD7"/>
    <w:rsid w:val="00260589"/>
    <w:rsid w:val="002606C5"/>
    <w:rsid w:val="00260ADA"/>
    <w:rsid w:val="00261676"/>
    <w:rsid w:val="00262E38"/>
    <w:rsid w:val="00263395"/>
    <w:rsid w:val="00264E1E"/>
    <w:rsid w:val="00265265"/>
    <w:rsid w:val="00265511"/>
    <w:rsid w:val="00265AAB"/>
    <w:rsid w:val="00267591"/>
    <w:rsid w:val="00270454"/>
    <w:rsid w:val="0027235E"/>
    <w:rsid w:val="00274063"/>
    <w:rsid w:val="0027550A"/>
    <w:rsid w:val="002772C9"/>
    <w:rsid w:val="00277CD9"/>
    <w:rsid w:val="00280433"/>
    <w:rsid w:val="00281462"/>
    <w:rsid w:val="00283A4C"/>
    <w:rsid w:val="00283F81"/>
    <w:rsid w:val="002849D1"/>
    <w:rsid w:val="002853F4"/>
    <w:rsid w:val="00287B7B"/>
    <w:rsid w:val="00287F79"/>
    <w:rsid w:val="002915F0"/>
    <w:rsid w:val="0029167D"/>
    <w:rsid w:val="002917CD"/>
    <w:rsid w:val="00291AF7"/>
    <w:rsid w:val="002924C3"/>
    <w:rsid w:val="00293AA0"/>
    <w:rsid w:val="00294D7E"/>
    <w:rsid w:val="00295E3C"/>
    <w:rsid w:val="002976EF"/>
    <w:rsid w:val="00297C95"/>
    <w:rsid w:val="00297EBF"/>
    <w:rsid w:val="002A0B76"/>
    <w:rsid w:val="002A0ED5"/>
    <w:rsid w:val="002A129E"/>
    <w:rsid w:val="002A21F0"/>
    <w:rsid w:val="002A31C4"/>
    <w:rsid w:val="002A6051"/>
    <w:rsid w:val="002A7710"/>
    <w:rsid w:val="002B0B98"/>
    <w:rsid w:val="002B12F6"/>
    <w:rsid w:val="002B190B"/>
    <w:rsid w:val="002B33E2"/>
    <w:rsid w:val="002B371A"/>
    <w:rsid w:val="002B568C"/>
    <w:rsid w:val="002B5C1F"/>
    <w:rsid w:val="002B6578"/>
    <w:rsid w:val="002B6A62"/>
    <w:rsid w:val="002B7274"/>
    <w:rsid w:val="002C0302"/>
    <w:rsid w:val="002C0569"/>
    <w:rsid w:val="002C09B8"/>
    <w:rsid w:val="002C2F5C"/>
    <w:rsid w:val="002C31A7"/>
    <w:rsid w:val="002C6519"/>
    <w:rsid w:val="002C7A37"/>
    <w:rsid w:val="002C7F51"/>
    <w:rsid w:val="002D0E41"/>
    <w:rsid w:val="002D20BE"/>
    <w:rsid w:val="002D22C4"/>
    <w:rsid w:val="002D3E65"/>
    <w:rsid w:val="002D42FF"/>
    <w:rsid w:val="002D456A"/>
    <w:rsid w:val="002D4A59"/>
    <w:rsid w:val="002D4AC5"/>
    <w:rsid w:val="002D6717"/>
    <w:rsid w:val="002E0F48"/>
    <w:rsid w:val="002E0F4E"/>
    <w:rsid w:val="002E3BB0"/>
    <w:rsid w:val="002E4EA5"/>
    <w:rsid w:val="002E52FD"/>
    <w:rsid w:val="002E55F0"/>
    <w:rsid w:val="002E67AF"/>
    <w:rsid w:val="002F07D6"/>
    <w:rsid w:val="002F0D1D"/>
    <w:rsid w:val="002F14D3"/>
    <w:rsid w:val="002F2139"/>
    <w:rsid w:val="002F26D3"/>
    <w:rsid w:val="002F419D"/>
    <w:rsid w:val="002F4292"/>
    <w:rsid w:val="002F522E"/>
    <w:rsid w:val="002F77CB"/>
    <w:rsid w:val="002F7897"/>
    <w:rsid w:val="00300E12"/>
    <w:rsid w:val="0030180C"/>
    <w:rsid w:val="003039F0"/>
    <w:rsid w:val="003052BA"/>
    <w:rsid w:val="003058F2"/>
    <w:rsid w:val="00305E1C"/>
    <w:rsid w:val="00305F27"/>
    <w:rsid w:val="00307980"/>
    <w:rsid w:val="00310A34"/>
    <w:rsid w:val="00311FE4"/>
    <w:rsid w:val="00313B27"/>
    <w:rsid w:val="00313BAD"/>
    <w:rsid w:val="00313D4A"/>
    <w:rsid w:val="003147B7"/>
    <w:rsid w:val="00315699"/>
    <w:rsid w:val="00316CA4"/>
    <w:rsid w:val="00317688"/>
    <w:rsid w:val="003177E0"/>
    <w:rsid w:val="003203DD"/>
    <w:rsid w:val="003203FE"/>
    <w:rsid w:val="00320597"/>
    <w:rsid w:val="00320C32"/>
    <w:rsid w:val="00320C57"/>
    <w:rsid w:val="00320E59"/>
    <w:rsid w:val="0032270E"/>
    <w:rsid w:val="003229F7"/>
    <w:rsid w:val="00323AE2"/>
    <w:rsid w:val="00323F51"/>
    <w:rsid w:val="00326470"/>
    <w:rsid w:val="0032676D"/>
    <w:rsid w:val="003277C3"/>
    <w:rsid w:val="00331738"/>
    <w:rsid w:val="0033244E"/>
    <w:rsid w:val="00332573"/>
    <w:rsid w:val="00333BDF"/>
    <w:rsid w:val="0033507E"/>
    <w:rsid w:val="003352CC"/>
    <w:rsid w:val="003374F7"/>
    <w:rsid w:val="00341688"/>
    <w:rsid w:val="00341BBD"/>
    <w:rsid w:val="00341C9E"/>
    <w:rsid w:val="00342A95"/>
    <w:rsid w:val="00343E87"/>
    <w:rsid w:val="00344376"/>
    <w:rsid w:val="00346C9B"/>
    <w:rsid w:val="003504D7"/>
    <w:rsid w:val="00350ABA"/>
    <w:rsid w:val="00350B49"/>
    <w:rsid w:val="00350FA7"/>
    <w:rsid w:val="0035157B"/>
    <w:rsid w:val="0035189A"/>
    <w:rsid w:val="00352071"/>
    <w:rsid w:val="00352AED"/>
    <w:rsid w:val="00354E01"/>
    <w:rsid w:val="00361BAD"/>
    <w:rsid w:val="00363E8F"/>
    <w:rsid w:val="0036412B"/>
    <w:rsid w:val="003643EB"/>
    <w:rsid w:val="003649C2"/>
    <w:rsid w:val="00365041"/>
    <w:rsid w:val="003664ED"/>
    <w:rsid w:val="00367EF4"/>
    <w:rsid w:val="00370BC7"/>
    <w:rsid w:val="00370C32"/>
    <w:rsid w:val="00370F05"/>
    <w:rsid w:val="00372E1A"/>
    <w:rsid w:val="00373291"/>
    <w:rsid w:val="00373642"/>
    <w:rsid w:val="00374429"/>
    <w:rsid w:val="0037464C"/>
    <w:rsid w:val="00375382"/>
    <w:rsid w:val="0037669A"/>
    <w:rsid w:val="0037735D"/>
    <w:rsid w:val="003773AE"/>
    <w:rsid w:val="003779DE"/>
    <w:rsid w:val="003801C9"/>
    <w:rsid w:val="00381CED"/>
    <w:rsid w:val="003823EC"/>
    <w:rsid w:val="003828A1"/>
    <w:rsid w:val="00383181"/>
    <w:rsid w:val="00384854"/>
    <w:rsid w:val="00384C5A"/>
    <w:rsid w:val="003854DA"/>
    <w:rsid w:val="00385ADA"/>
    <w:rsid w:val="00386F9F"/>
    <w:rsid w:val="0039036D"/>
    <w:rsid w:val="00390E0C"/>
    <w:rsid w:val="00391D88"/>
    <w:rsid w:val="003921C0"/>
    <w:rsid w:val="003927CC"/>
    <w:rsid w:val="00393310"/>
    <w:rsid w:val="00393612"/>
    <w:rsid w:val="003936C1"/>
    <w:rsid w:val="003954FD"/>
    <w:rsid w:val="003968A3"/>
    <w:rsid w:val="00396E00"/>
    <w:rsid w:val="00396E48"/>
    <w:rsid w:val="003971BC"/>
    <w:rsid w:val="0039729D"/>
    <w:rsid w:val="003972A2"/>
    <w:rsid w:val="003A0605"/>
    <w:rsid w:val="003A06A4"/>
    <w:rsid w:val="003A28BC"/>
    <w:rsid w:val="003A3D41"/>
    <w:rsid w:val="003A3FCA"/>
    <w:rsid w:val="003A4A7D"/>
    <w:rsid w:val="003A4F59"/>
    <w:rsid w:val="003A59DA"/>
    <w:rsid w:val="003A5D51"/>
    <w:rsid w:val="003A6A9A"/>
    <w:rsid w:val="003A6B2B"/>
    <w:rsid w:val="003B00F6"/>
    <w:rsid w:val="003B1AC0"/>
    <w:rsid w:val="003B1B28"/>
    <w:rsid w:val="003B2472"/>
    <w:rsid w:val="003B3823"/>
    <w:rsid w:val="003B7026"/>
    <w:rsid w:val="003B729B"/>
    <w:rsid w:val="003C3FC1"/>
    <w:rsid w:val="003C436C"/>
    <w:rsid w:val="003C43A6"/>
    <w:rsid w:val="003C44E9"/>
    <w:rsid w:val="003C5362"/>
    <w:rsid w:val="003C6BC3"/>
    <w:rsid w:val="003C7793"/>
    <w:rsid w:val="003C7868"/>
    <w:rsid w:val="003D3579"/>
    <w:rsid w:val="003D3A21"/>
    <w:rsid w:val="003D41C6"/>
    <w:rsid w:val="003D5132"/>
    <w:rsid w:val="003D69DF"/>
    <w:rsid w:val="003D6A6C"/>
    <w:rsid w:val="003D7A7F"/>
    <w:rsid w:val="003E212B"/>
    <w:rsid w:val="003E280B"/>
    <w:rsid w:val="003E3DC9"/>
    <w:rsid w:val="003E46F7"/>
    <w:rsid w:val="003E4915"/>
    <w:rsid w:val="003E4E03"/>
    <w:rsid w:val="003E5381"/>
    <w:rsid w:val="003E56C9"/>
    <w:rsid w:val="003E56E8"/>
    <w:rsid w:val="003E5E4F"/>
    <w:rsid w:val="003E7EE5"/>
    <w:rsid w:val="003F0492"/>
    <w:rsid w:val="003F1577"/>
    <w:rsid w:val="003F1DF4"/>
    <w:rsid w:val="003F2E63"/>
    <w:rsid w:val="003F570E"/>
    <w:rsid w:val="003F75A1"/>
    <w:rsid w:val="0040120B"/>
    <w:rsid w:val="00401C4B"/>
    <w:rsid w:val="00401D3F"/>
    <w:rsid w:val="00402334"/>
    <w:rsid w:val="00402956"/>
    <w:rsid w:val="00402FDA"/>
    <w:rsid w:val="0040570D"/>
    <w:rsid w:val="00405B0D"/>
    <w:rsid w:val="004062A5"/>
    <w:rsid w:val="0040709F"/>
    <w:rsid w:val="00407DF2"/>
    <w:rsid w:val="00410A9A"/>
    <w:rsid w:val="004112BC"/>
    <w:rsid w:val="0041227D"/>
    <w:rsid w:val="00412A25"/>
    <w:rsid w:val="00413A0F"/>
    <w:rsid w:val="0041411C"/>
    <w:rsid w:val="00415C45"/>
    <w:rsid w:val="00416AD0"/>
    <w:rsid w:val="00417161"/>
    <w:rsid w:val="00423326"/>
    <w:rsid w:val="00426015"/>
    <w:rsid w:val="00426EDA"/>
    <w:rsid w:val="00426F0F"/>
    <w:rsid w:val="0042745E"/>
    <w:rsid w:val="004279DE"/>
    <w:rsid w:val="00430082"/>
    <w:rsid w:val="004310FF"/>
    <w:rsid w:val="00431E21"/>
    <w:rsid w:val="00431E27"/>
    <w:rsid w:val="00432984"/>
    <w:rsid w:val="00432B8A"/>
    <w:rsid w:val="0043358A"/>
    <w:rsid w:val="00434153"/>
    <w:rsid w:val="00436FD7"/>
    <w:rsid w:val="004371D6"/>
    <w:rsid w:val="004410F7"/>
    <w:rsid w:val="004412FE"/>
    <w:rsid w:val="00441E40"/>
    <w:rsid w:val="00441E8F"/>
    <w:rsid w:val="004420C4"/>
    <w:rsid w:val="00442886"/>
    <w:rsid w:val="00442927"/>
    <w:rsid w:val="00442BC4"/>
    <w:rsid w:val="00443386"/>
    <w:rsid w:val="00443D66"/>
    <w:rsid w:val="00443FB2"/>
    <w:rsid w:val="00444C2B"/>
    <w:rsid w:val="004450D1"/>
    <w:rsid w:val="00445D48"/>
    <w:rsid w:val="00445F74"/>
    <w:rsid w:val="00447C4E"/>
    <w:rsid w:val="00451D7D"/>
    <w:rsid w:val="00452853"/>
    <w:rsid w:val="00453A05"/>
    <w:rsid w:val="004540C0"/>
    <w:rsid w:val="00455E44"/>
    <w:rsid w:val="004568DE"/>
    <w:rsid w:val="0045716A"/>
    <w:rsid w:val="004606E2"/>
    <w:rsid w:val="00461158"/>
    <w:rsid w:val="004616C4"/>
    <w:rsid w:val="00462362"/>
    <w:rsid w:val="0046287B"/>
    <w:rsid w:val="0046294A"/>
    <w:rsid w:val="00462FE6"/>
    <w:rsid w:val="00463034"/>
    <w:rsid w:val="00464310"/>
    <w:rsid w:val="00464A51"/>
    <w:rsid w:val="00465B3F"/>
    <w:rsid w:val="00465C04"/>
    <w:rsid w:val="00467C70"/>
    <w:rsid w:val="00467C78"/>
    <w:rsid w:val="00470E33"/>
    <w:rsid w:val="00471F69"/>
    <w:rsid w:val="00473403"/>
    <w:rsid w:val="00473D36"/>
    <w:rsid w:val="00474613"/>
    <w:rsid w:val="004757A4"/>
    <w:rsid w:val="00475BDC"/>
    <w:rsid w:val="004769BE"/>
    <w:rsid w:val="004770BF"/>
    <w:rsid w:val="00477124"/>
    <w:rsid w:val="00477E7F"/>
    <w:rsid w:val="0048043F"/>
    <w:rsid w:val="004806AE"/>
    <w:rsid w:val="00483B92"/>
    <w:rsid w:val="00484F17"/>
    <w:rsid w:val="00485172"/>
    <w:rsid w:val="004859B9"/>
    <w:rsid w:val="00485D50"/>
    <w:rsid w:val="00486121"/>
    <w:rsid w:val="004911CD"/>
    <w:rsid w:val="00491211"/>
    <w:rsid w:val="00491CAB"/>
    <w:rsid w:val="00492299"/>
    <w:rsid w:val="0049238C"/>
    <w:rsid w:val="00492C04"/>
    <w:rsid w:val="00493CDD"/>
    <w:rsid w:val="00494ECB"/>
    <w:rsid w:val="00496B47"/>
    <w:rsid w:val="004972DA"/>
    <w:rsid w:val="004976B0"/>
    <w:rsid w:val="004978EF"/>
    <w:rsid w:val="004A09BE"/>
    <w:rsid w:val="004A112E"/>
    <w:rsid w:val="004A42FE"/>
    <w:rsid w:val="004A449B"/>
    <w:rsid w:val="004A44DE"/>
    <w:rsid w:val="004A4EAD"/>
    <w:rsid w:val="004A55AA"/>
    <w:rsid w:val="004A5754"/>
    <w:rsid w:val="004A7626"/>
    <w:rsid w:val="004A7E9C"/>
    <w:rsid w:val="004B2302"/>
    <w:rsid w:val="004B24E1"/>
    <w:rsid w:val="004B2A3D"/>
    <w:rsid w:val="004B48E4"/>
    <w:rsid w:val="004B515D"/>
    <w:rsid w:val="004B58A0"/>
    <w:rsid w:val="004C0200"/>
    <w:rsid w:val="004C0325"/>
    <w:rsid w:val="004C1373"/>
    <w:rsid w:val="004C2460"/>
    <w:rsid w:val="004C2641"/>
    <w:rsid w:val="004C2879"/>
    <w:rsid w:val="004C4A3D"/>
    <w:rsid w:val="004C5209"/>
    <w:rsid w:val="004C56DF"/>
    <w:rsid w:val="004C5C5A"/>
    <w:rsid w:val="004C6D91"/>
    <w:rsid w:val="004C76EE"/>
    <w:rsid w:val="004C7834"/>
    <w:rsid w:val="004D0181"/>
    <w:rsid w:val="004D10C5"/>
    <w:rsid w:val="004D184B"/>
    <w:rsid w:val="004D1C57"/>
    <w:rsid w:val="004D23D0"/>
    <w:rsid w:val="004D2D68"/>
    <w:rsid w:val="004D33EF"/>
    <w:rsid w:val="004D424F"/>
    <w:rsid w:val="004D4BBA"/>
    <w:rsid w:val="004D4E53"/>
    <w:rsid w:val="004D5522"/>
    <w:rsid w:val="004D6016"/>
    <w:rsid w:val="004D60C7"/>
    <w:rsid w:val="004D7E04"/>
    <w:rsid w:val="004E00FF"/>
    <w:rsid w:val="004E06A0"/>
    <w:rsid w:val="004E3088"/>
    <w:rsid w:val="004E4B86"/>
    <w:rsid w:val="004E58D4"/>
    <w:rsid w:val="004E5A4A"/>
    <w:rsid w:val="004E668F"/>
    <w:rsid w:val="004E67B6"/>
    <w:rsid w:val="004E6EC1"/>
    <w:rsid w:val="004F0585"/>
    <w:rsid w:val="004F1020"/>
    <w:rsid w:val="004F1DA5"/>
    <w:rsid w:val="004F312F"/>
    <w:rsid w:val="004F3468"/>
    <w:rsid w:val="004F3C5E"/>
    <w:rsid w:val="004F44D6"/>
    <w:rsid w:val="004F4B0F"/>
    <w:rsid w:val="004F4C7E"/>
    <w:rsid w:val="004F5DE8"/>
    <w:rsid w:val="004F7C62"/>
    <w:rsid w:val="004F7CE3"/>
    <w:rsid w:val="00500E2A"/>
    <w:rsid w:val="00500F4B"/>
    <w:rsid w:val="00501282"/>
    <w:rsid w:val="0050129A"/>
    <w:rsid w:val="0050159F"/>
    <w:rsid w:val="005019DD"/>
    <w:rsid w:val="005019E8"/>
    <w:rsid w:val="00501BCE"/>
    <w:rsid w:val="00501E7C"/>
    <w:rsid w:val="00502026"/>
    <w:rsid w:val="005030E1"/>
    <w:rsid w:val="00503EC0"/>
    <w:rsid w:val="00503EDE"/>
    <w:rsid w:val="005041B7"/>
    <w:rsid w:val="0050444B"/>
    <w:rsid w:val="00504BB4"/>
    <w:rsid w:val="00504CBC"/>
    <w:rsid w:val="00505410"/>
    <w:rsid w:val="00506B24"/>
    <w:rsid w:val="0050704F"/>
    <w:rsid w:val="00511696"/>
    <w:rsid w:val="00511868"/>
    <w:rsid w:val="005122FA"/>
    <w:rsid w:val="005125C1"/>
    <w:rsid w:val="005131C2"/>
    <w:rsid w:val="0051369E"/>
    <w:rsid w:val="00513946"/>
    <w:rsid w:val="0051457F"/>
    <w:rsid w:val="00515A2B"/>
    <w:rsid w:val="0051763C"/>
    <w:rsid w:val="0052084B"/>
    <w:rsid w:val="0052478B"/>
    <w:rsid w:val="00524ED9"/>
    <w:rsid w:val="00525355"/>
    <w:rsid w:val="005256F2"/>
    <w:rsid w:val="005261E6"/>
    <w:rsid w:val="0052624C"/>
    <w:rsid w:val="005271BF"/>
    <w:rsid w:val="005312C9"/>
    <w:rsid w:val="00531D7C"/>
    <w:rsid w:val="00533320"/>
    <w:rsid w:val="00533A2E"/>
    <w:rsid w:val="00534855"/>
    <w:rsid w:val="00534C87"/>
    <w:rsid w:val="0053542F"/>
    <w:rsid w:val="00535722"/>
    <w:rsid w:val="005362A0"/>
    <w:rsid w:val="005363B5"/>
    <w:rsid w:val="00536785"/>
    <w:rsid w:val="00537408"/>
    <w:rsid w:val="00540350"/>
    <w:rsid w:val="005414FF"/>
    <w:rsid w:val="00541A15"/>
    <w:rsid w:val="00541EF0"/>
    <w:rsid w:val="005433CC"/>
    <w:rsid w:val="005434CE"/>
    <w:rsid w:val="00543572"/>
    <w:rsid w:val="00546CF2"/>
    <w:rsid w:val="00547347"/>
    <w:rsid w:val="00547670"/>
    <w:rsid w:val="005478AE"/>
    <w:rsid w:val="00550686"/>
    <w:rsid w:val="005510E9"/>
    <w:rsid w:val="00551D76"/>
    <w:rsid w:val="00552585"/>
    <w:rsid w:val="005525A0"/>
    <w:rsid w:val="005534BA"/>
    <w:rsid w:val="00553CD6"/>
    <w:rsid w:val="005543D9"/>
    <w:rsid w:val="00554AE6"/>
    <w:rsid w:val="005557BE"/>
    <w:rsid w:val="00555D36"/>
    <w:rsid w:val="005560D5"/>
    <w:rsid w:val="00556666"/>
    <w:rsid w:val="0055685D"/>
    <w:rsid w:val="00556C1C"/>
    <w:rsid w:val="00557677"/>
    <w:rsid w:val="00557837"/>
    <w:rsid w:val="00560306"/>
    <w:rsid w:val="005606C7"/>
    <w:rsid w:val="005621C8"/>
    <w:rsid w:val="00562B48"/>
    <w:rsid w:val="00562D42"/>
    <w:rsid w:val="00562D95"/>
    <w:rsid w:val="0056381D"/>
    <w:rsid w:val="0056515B"/>
    <w:rsid w:val="0056547C"/>
    <w:rsid w:val="0056560F"/>
    <w:rsid w:val="00565690"/>
    <w:rsid w:val="005657A5"/>
    <w:rsid w:val="00565A35"/>
    <w:rsid w:val="00566363"/>
    <w:rsid w:val="00567632"/>
    <w:rsid w:val="00567F3B"/>
    <w:rsid w:val="0057019F"/>
    <w:rsid w:val="005718E1"/>
    <w:rsid w:val="0057296E"/>
    <w:rsid w:val="00573663"/>
    <w:rsid w:val="005741D1"/>
    <w:rsid w:val="00574418"/>
    <w:rsid w:val="005744EB"/>
    <w:rsid w:val="005745AB"/>
    <w:rsid w:val="00574E3A"/>
    <w:rsid w:val="00576893"/>
    <w:rsid w:val="00576C96"/>
    <w:rsid w:val="005776A9"/>
    <w:rsid w:val="00580531"/>
    <w:rsid w:val="005810BE"/>
    <w:rsid w:val="005814DD"/>
    <w:rsid w:val="00581C02"/>
    <w:rsid w:val="0058238E"/>
    <w:rsid w:val="005836AA"/>
    <w:rsid w:val="005848C0"/>
    <w:rsid w:val="005903DD"/>
    <w:rsid w:val="00590A90"/>
    <w:rsid w:val="00590F45"/>
    <w:rsid w:val="00591091"/>
    <w:rsid w:val="00591336"/>
    <w:rsid w:val="00591F44"/>
    <w:rsid w:val="00591F6B"/>
    <w:rsid w:val="005928BB"/>
    <w:rsid w:val="005937BA"/>
    <w:rsid w:val="005939C4"/>
    <w:rsid w:val="00593C38"/>
    <w:rsid w:val="00594913"/>
    <w:rsid w:val="00594A02"/>
    <w:rsid w:val="00595050"/>
    <w:rsid w:val="00595124"/>
    <w:rsid w:val="00595CAA"/>
    <w:rsid w:val="00595E16"/>
    <w:rsid w:val="0059633E"/>
    <w:rsid w:val="005968B0"/>
    <w:rsid w:val="00596D5A"/>
    <w:rsid w:val="005978D1"/>
    <w:rsid w:val="00597CB6"/>
    <w:rsid w:val="005A0881"/>
    <w:rsid w:val="005A0D60"/>
    <w:rsid w:val="005A186B"/>
    <w:rsid w:val="005A2EF6"/>
    <w:rsid w:val="005A3015"/>
    <w:rsid w:val="005A3AF9"/>
    <w:rsid w:val="005A3B63"/>
    <w:rsid w:val="005A43B4"/>
    <w:rsid w:val="005A4FEB"/>
    <w:rsid w:val="005A595A"/>
    <w:rsid w:val="005A64E8"/>
    <w:rsid w:val="005A6A5E"/>
    <w:rsid w:val="005A6B70"/>
    <w:rsid w:val="005A6DAE"/>
    <w:rsid w:val="005B0195"/>
    <w:rsid w:val="005B0F6C"/>
    <w:rsid w:val="005B25C5"/>
    <w:rsid w:val="005B277E"/>
    <w:rsid w:val="005B2C63"/>
    <w:rsid w:val="005B3293"/>
    <w:rsid w:val="005B4F5A"/>
    <w:rsid w:val="005B5728"/>
    <w:rsid w:val="005B5A2D"/>
    <w:rsid w:val="005B5BC9"/>
    <w:rsid w:val="005B629B"/>
    <w:rsid w:val="005B778A"/>
    <w:rsid w:val="005B7D8D"/>
    <w:rsid w:val="005C10CA"/>
    <w:rsid w:val="005C1100"/>
    <w:rsid w:val="005C1395"/>
    <w:rsid w:val="005C174C"/>
    <w:rsid w:val="005C1975"/>
    <w:rsid w:val="005C1A90"/>
    <w:rsid w:val="005C3076"/>
    <w:rsid w:val="005C4607"/>
    <w:rsid w:val="005C5552"/>
    <w:rsid w:val="005C601D"/>
    <w:rsid w:val="005C6570"/>
    <w:rsid w:val="005C6789"/>
    <w:rsid w:val="005C6819"/>
    <w:rsid w:val="005C6C1F"/>
    <w:rsid w:val="005C74CC"/>
    <w:rsid w:val="005C7CE6"/>
    <w:rsid w:val="005D2CE3"/>
    <w:rsid w:val="005D3104"/>
    <w:rsid w:val="005D38D8"/>
    <w:rsid w:val="005D4805"/>
    <w:rsid w:val="005D50F7"/>
    <w:rsid w:val="005D7508"/>
    <w:rsid w:val="005D7718"/>
    <w:rsid w:val="005E2122"/>
    <w:rsid w:val="005E2D05"/>
    <w:rsid w:val="005E3534"/>
    <w:rsid w:val="005E5618"/>
    <w:rsid w:val="005E6711"/>
    <w:rsid w:val="005E74F0"/>
    <w:rsid w:val="005F12ED"/>
    <w:rsid w:val="005F1D0D"/>
    <w:rsid w:val="005F1DF1"/>
    <w:rsid w:val="005F21B4"/>
    <w:rsid w:val="005F361F"/>
    <w:rsid w:val="005F4602"/>
    <w:rsid w:val="005F571E"/>
    <w:rsid w:val="005F6698"/>
    <w:rsid w:val="005F7259"/>
    <w:rsid w:val="005F72C2"/>
    <w:rsid w:val="005F7DB8"/>
    <w:rsid w:val="0060070D"/>
    <w:rsid w:val="00600970"/>
    <w:rsid w:val="00604240"/>
    <w:rsid w:val="00605DA9"/>
    <w:rsid w:val="0060710A"/>
    <w:rsid w:val="006076C8"/>
    <w:rsid w:val="006107C0"/>
    <w:rsid w:val="006121A5"/>
    <w:rsid w:val="00612D0C"/>
    <w:rsid w:val="00612D26"/>
    <w:rsid w:val="006130FA"/>
    <w:rsid w:val="0061433A"/>
    <w:rsid w:val="0061440D"/>
    <w:rsid w:val="00614795"/>
    <w:rsid w:val="00615F03"/>
    <w:rsid w:val="00617099"/>
    <w:rsid w:val="00620825"/>
    <w:rsid w:val="00620967"/>
    <w:rsid w:val="00621672"/>
    <w:rsid w:val="00621A30"/>
    <w:rsid w:val="00622B62"/>
    <w:rsid w:val="00622CF2"/>
    <w:rsid w:val="0062551A"/>
    <w:rsid w:val="00625906"/>
    <w:rsid w:val="00625AD2"/>
    <w:rsid w:val="00625B11"/>
    <w:rsid w:val="00625E54"/>
    <w:rsid w:val="00625F9D"/>
    <w:rsid w:val="006264F2"/>
    <w:rsid w:val="0062673A"/>
    <w:rsid w:val="00626B1A"/>
    <w:rsid w:val="00626D0B"/>
    <w:rsid w:val="006270D2"/>
    <w:rsid w:val="00631208"/>
    <w:rsid w:val="00631889"/>
    <w:rsid w:val="00633175"/>
    <w:rsid w:val="00633BB2"/>
    <w:rsid w:val="00634D76"/>
    <w:rsid w:val="00636443"/>
    <w:rsid w:val="00637CB9"/>
    <w:rsid w:val="006413F5"/>
    <w:rsid w:val="0064202C"/>
    <w:rsid w:val="00642745"/>
    <w:rsid w:val="00642ECD"/>
    <w:rsid w:val="0064531B"/>
    <w:rsid w:val="006466C4"/>
    <w:rsid w:val="00647D2E"/>
    <w:rsid w:val="00651072"/>
    <w:rsid w:val="006514F7"/>
    <w:rsid w:val="00651709"/>
    <w:rsid w:val="006519DC"/>
    <w:rsid w:val="00651D35"/>
    <w:rsid w:val="00652A9E"/>
    <w:rsid w:val="00652D5C"/>
    <w:rsid w:val="0065376E"/>
    <w:rsid w:val="006542BF"/>
    <w:rsid w:val="006550AC"/>
    <w:rsid w:val="006573B3"/>
    <w:rsid w:val="00657B30"/>
    <w:rsid w:val="006605CF"/>
    <w:rsid w:val="0066179A"/>
    <w:rsid w:val="00661C6D"/>
    <w:rsid w:val="00662081"/>
    <w:rsid w:val="00665D1B"/>
    <w:rsid w:val="00665E8F"/>
    <w:rsid w:val="00666B07"/>
    <w:rsid w:val="00666C82"/>
    <w:rsid w:val="00666E18"/>
    <w:rsid w:val="00670035"/>
    <w:rsid w:val="006703AE"/>
    <w:rsid w:val="00671A54"/>
    <w:rsid w:val="00672123"/>
    <w:rsid w:val="00672BB3"/>
    <w:rsid w:val="00673D56"/>
    <w:rsid w:val="0067441E"/>
    <w:rsid w:val="0067505B"/>
    <w:rsid w:val="00675630"/>
    <w:rsid w:val="00677710"/>
    <w:rsid w:val="00680F22"/>
    <w:rsid w:val="0068472F"/>
    <w:rsid w:val="006856DE"/>
    <w:rsid w:val="006858B2"/>
    <w:rsid w:val="00685FD4"/>
    <w:rsid w:val="00686C01"/>
    <w:rsid w:val="0069037C"/>
    <w:rsid w:val="00691A78"/>
    <w:rsid w:val="00691B11"/>
    <w:rsid w:val="00692989"/>
    <w:rsid w:val="00694165"/>
    <w:rsid w:val="00694D7A"/>
    <w:rsid w:val="00694E3A"/>
    <w:rsid w:val="00694F5A"/>
    <w:rsid w:val="00695AAB"/>
    <w:rsid w:val="00696705"/>
    <w:rsid w:val="00696C01"/>
    <w:rsid w:val="00696DAA"/>
    <w:rsid w:val="006A0290"/>
    <w:rsid w:val="006A20A4"/>
    <w:rsid w:val="006A2F54"/>
    <w:rsid w:val="006A3738"/>
    <w:rsid w:val="006A3EF1"/>
    <w:rsid w:val="006A3F34"/>
    <w:rsid w:val="006A4E45"/>
    <w:rsid w:val="006A633A"/>
    <w:rsid w:val="006A6B0E"/>
    <w:rsid w:val="006A7960"/>
    <w:rsid w:val="006A79FB"/>
    <w:rsid w:val="006A7DDB"/>
    <w:rsid w:val="006A7F6A"/>
    <w:rsid w:val="006B0726"/>
    <w:rsid w:val="006B0E33"/>
    <w:rsid w:val="006B202F"/>
    <w:rsid w:val="006B2479"/>
    <w:rsid w:val="006B4C97"/>
    <w:rsid w:val="006B5063"/>
    <w:rsid w:val="006B506E"/>
    <w:rsid w:val="006B5B14"/>
    <w:rsid w:val="006B61EE"/>
    <w:rsid w:val="006B6D31"/>
    <w:rsid w:val="006C18C6"/>
    <w:rsid w:val="006C3434"/>
    <w:rsid w:val="006C346F"/>
    <w:rsid w:val="006C358F"/>
    <w:rsid w:val="006C37D5"/>
    <w:rsid w:val="006C43E3"/>
    <w:rsid w:val="006C5D48"/>
    <w:rsid w:val="006C653B"/>
    <w:rsid w:val="006C70AF"/>
    <w:rsid w:val="006C7185"/>
    <w:rsid w:val="006C73D7"/>
    <w:rsid w:val="006C7F4B"/>
    <w:rsid w:val="006D250F"/>
    <w:rsid w:val="006D3CA2"/>
    <w:rsid w:val="006D46EB"/>
    <w:rsid w:val="006D4F3A"/>
    <w:rsid w:val="006D537F"/>
    <w:rsid w:val="006D5683"/>
    <w:rsid w:val="006D5D8C"/>
    <w:rsid w:val="006E00B2"/>
    <w:rsid w:val="006E1B01"/>
    <w:rsid w:val="006E2171"/>
    <w:rsid w:val="006E2A81"/>
    <w:rsid w:val="006E301C"/>
    <w:rsid w:val="006E33A2"/>
    <w:rsid w:val="006E499A"/>
    <w:rsid w:val="006E4A6D"/>
    <w:rsid w:val="006E4E87"/>
    <w:rsid w:val="006E5095"/>
    <w:rsid w:val="006E6956"/>
    <w:rsid w:val="006E6DD3"/>
    <w:rsid w:val="006E6F5E"/>
    <w:rsid w:val="006E7463"/>
    <w:rsid w:val="006F0563"/>
    <w:rsid w:val="006F0A27"/>
    <w:rsid w:val="006F171F"/>
    <w:rsid w:val="006F278F"/>
    <w:rsid w:val="006F2F43"/>
    <w:rsid w:val="006F30D3"/>
    <w:rsid w:val="006F428B"/>
    <w:rsid w:val="006F431B"/>
    <w:rsid w:val="006F5DF9"/>
    <w:rsid w:val="006F6CFA"/>
    <w:rsid w:val="006F7B83"/>
    <w:rsid w:val="007009CD"/>
    <w:rsid w:val="0070305B"/>
    <w:rsid w:val="007033F8"/>
    <w:rsid w:val="00703B53"/>
    <w:rsid w:val="00703CB7"/>
    <w:rsid w:val="00705B56"/>
    <w:rsid w:val="00705B58"/>
    <w:rsid w:val="00707D9D"/>
    <w:rsid w:val="007106E6"/>
    <w:rsid w:val="007119A1"/>
    <w:rsid w:val="00711D01"/>
    <w:rsid w:val="007131F6"/>
    <w:rsid w:val="0071367E"/>
    <w:rsid w:val="00714B31"/>
    <w:rsid w:val="00717709"/>
    <w:rsid w:val="00717A46"/>
    <w:rsid w:val="00717B50"/>
    <w:rsid w:val="00720F77"/>
    <w:rsid w:val="00722B5B"/>
    <w:rsid w:val="00722C58"/>
    <w:rsid w:val="00724E25"/>
    <w:rsid w:val="00724F25"/>
    <w:rsid w:val="00730996"/>
    <w:rsid w:val="0073112C"/>
    <w:rsid w:val="007314C3"/>
    <w:rsid w:val="007341C0"/>
    <w:rsid w:val="00734844"/>
    <w:rsid w:val="00735365"/>
    <w:rsid w:val="00736754"/>
    <w:rsid w:val="00737654"/>
    <w:rsid w:val="00741E21"/>
    <w:rsid w:val="0074458A"/>
    <w:rsid w:val="0074642D"/>
    <w:rsid w:val="007468D9"/>
    <w:rsid w:val="0074789B"/>
    <w:rsid w:val="00750568"/>
    <w:rsid w:val="00751187"/>
    <w:rsid w:val="0075183C"/>
    <w:rsid w:val="00751EEA"/>
    <w:rsid w:val="00752481"/>
    <w:rsid w:val="007531EE"/>
    <w:rsid w:val="007543B0"/>
    <w:rsid w:val="007546A2"/>
    <w:rsid w:val="0075482F"/>
    <w:rsid w:val="00754BC3"/>
    <w:rsid w:val="00755067"/>
    <w:rsid w:val="007567FC"/>
    <w:rsid w:val="00756CA3"/>
    <w:rsid w:val="007603D3"/>
    <w:rsid w:val="0076094D"/>
    <w:rsid w:val="0076137E"/>
    <w:rsid w:val="00763FD3"/>
    <w:rsid w:val="00765CA3"/>
    <w:rsid w:val="0076645C"/>
    <w:rsid w:val="007669AD"/>
    <w:rsid w:val="00767217"/>
    <w:rsid w:val="007676B1"/>
    <w:rsid w:val="0077045E"/>
    <w:rsid w:val="00772341"/>
    <w:rsid w:val="00774D2B"/>
    <w:rsid w:val="007760B3"/>
    <w:rsid w:val="00777B6B"/>
    <w:rsid w:val="00777BC9"/>
    <w:rsid w:val="00777D93"/>
    <w:rsid w:val="007801E1"/>
    <w:rsid w:val="00782CB3"/>
    <w:rsid w:val="00783B68"/>
    <w:rsid w:val="00784550"/>
    <w:rsid w:val="00785F8E"/>
    <w:rsid w:val="0078639E"/>
    <w:rsid w:val="0078695F"/>
    <w:rsid w:val="00790546"/>
    <w:rsid w:val="0079121D"/>
    <w:rsid w:val="00791681"/>
    <w:rsid w:val="007926E8"/>
    <w:rsid w:val="00793406"/>
    <w:rsid w:val="00793586"/>
    <w:rsid w:val="007936F0"/>
    <w:rsid w:val="00793A11"/>
    <w:rsid w:val="0079489D"/>
    <w:rsid w:val="007955DB"/>
    <w:rsid w:val="00796E0D"/>
    <w:rsid w:val="00797579"/>
    <w:rsid w:val="007976A2"/>
    <w:rsid w:val="007A0575"/>
    <w:rsid w:val="007A1DD0"/>
    <w:rsid w:val="007A203F"/>
    <w:rsid w:val="007A21FF"/>
    <w:rsid w:val="007A394A"/>
    <w:rsid w:val="007A4E38"/>
    <w:rsid w:val="007A5253"/>
    <w:rsid w:val="007A55D9"/>
    <w:rsid w:val="007A67D1"/>
    <w:rsid w:val="007B05AC"/>
    <w:rsid w:val="007B1B9B"/>
    <w:rsid w:val="007B281D"/>
    <w:rsid w:val="007B2B43"/>
    <w:rsid w:val="007B35F2"/>
    <w:rsid w:val="007B4473"/>
    <w:rsid w:val="007B4844"/>
    <w:rsid w:val="007B50E7"/>
    <w:rsid w:val="007B5288"/>
    <w:rsid w:val="007B5415"/>
    <w:rsid w:val="007B57BC"/>
    <w:rsid w:val="007B5F3C"/>
    <w:rsid w:val="007B7C87"/>
    <w:rsid w:val="007B7CBD"/>
    <w:rsid w:val="007C0546"/>
    <w:rsid w:val="007C1423"/>
    <w:rsid w:val="007C1C2F"/>
    <w:rsid w:val="007C256A"/>
    <w:rsid w:val="007C3D20"/>
    <w:rsid w:val="007C4459"/>
    <w:rsid w:val="007C4B3E"/>
    <w:rsid w:val="007C4FCE"/>
    <w:rsid w:val="007C56C5"/>
    <w:rsid w:val="007C5DDF"/>
    <w:rsid w:val="007C63E5"/>
    <w:rsid w:val="007C6565"/>
    <w:rsid w:val="007C7358"/>
    <w:rsid w:val="007C7796"/>
    <w:rsid w:val="007D1641"/>
    <w:rsid w:val="007D3B68"/>
    <w:rsid w:val="007D3EC4"/>
    <w:rsid w:val="007D462D"/>
    <w:rsid w:val="007D5028"/>
    <w:rsid w:val="007D5141"/>
    <w:rsid w:val="007D5BFF"/>
    <w:rsid w:val="007D5E2B"/>
    <w:rsid w:val="007D66E1"/>
    <w:rsid w:val="007D6BD3"/>
    <w:rsid w:val="007D7B54"/>
    <w:rsid w:val="007E0839"/>
    <w:rsid w:val="007E10C7"/>
    <w:rsid w:val="007E2046"/>
    <w:rsid w:val="007E45DD"/>
    <w:rsid w:val="007E45FC"/>
    <w:rsid w:val="007E4601"/>
    <w:rsid w:val="007E4C4D"/>
    <w:rsid w:val="007E6250"/>
    <w:rsid w:val="007E63D4"/>
    <w:rsid w:val="007E6580"/>
    <w:rsid w:val="007E6CFD"/>
    <w:rsid w:val="007E7A06"/>
    <w:rsid w:val="007F08CF"/>
    <w:rsid w:val="007F0C59"/>
    <w:rsid w:val="007F1CBE"/>
    <w:rsid w:val="007F2D0B"/>
    <w:rsid w:val="007F406B"/>
    <w:rsid w:val="007F4CD1"/>
    <w:rsid w:val="007F4E6E"/>
    <w:rsid w:val="007F5214"/>
    <w:rsid w:val="007F56F8"/>
    <w:rsid w:val="007F5C96"/>
    <w:rsid w:val="007F6092"/>
    <w:rsid w:val="007F6646"/>
    <w:rsid w:val="00800C85"/>
    <w:rsid w:val="008010A3"/>
    <w:rsid w:val="00801FDC"/>
    <w:rsid w:val="008023B1"/>
    <w:rsid w:val="00802930"/>
    <w:rsid w:val="0080407A"/>
    <w:rsid w:val="008072FC"/>
    <w:rsid w:val="0081109D"/>
    <w:rsid w:val="008115BA"/>
    <w:rsid w:val="008118D5"/>
    <w:rsid w:val="00811CD8"/>
    <w:rsid w:val="00812789"/>
    <w:rsid w:val="00813104"/>
    <w:rsid w:val="008142B1"/>
    <w:rsid w:val="00814302"/>
    <w:rsid w:val="00814757"/>
    <w:rsid w:val="00815B07"/>
    <w:rsid w:val="008176E7"/>
    <w:rsid w:val="0081780F"/>
    <w:rsid w:val="008211B7"/>
    <w:rsid w:val="00821B4B"/>
    <w:rsid w:val="00821D51"/>
    <w:rsid w:val="00822F08"/>
    <w:rsid w:val="008247C3"/>
    <w:rsid w:val="00826647"/>
    <w:rsid w:val="008267A6"/>
    <w:rsid w:val="008273D4"/>
    <w:rsid w:val="008302E3"/>
    <w:rsid w:val="0083146C"/>
    <w:rsid w:val="00833AB6"/>
    <w:rsid w:val="008342C5"/>
    <w:rsid w:val="008342E0"/>
    <w:rsid w:val="008350B4"/>
    <w:rsid w:val="008354A5"/>
    <w:rsid w:val="0083571B"/>
    <w:rsid w:val="008361F6"/>
    <w:rsid w:val="00836F31"/>
    <w:rsid w:val="0084018B"/>
    <w:rsid w:val="008428FF"/>
    <w:rsid w:val="00842C55"/>
    <w:rsid w:val="00844820"/>
    <w:rsid w:val="00844B5F"/>
    <w:rsid w:val="008453A5"/>
    <w:rsid w:val="008453DB"/>
    <w:rsid w:val="008453EF"/>
    <w:rsid w:val="00845533"/>
    <w:rsid w:val="00847116"/>
    <w:rsid w:val="00847B6E"/>
    <w:rsid w:val="00847BB4"/>
    <w:rsid w:val="00851391"/>
    <w:rsid w:val="0085166C"/>
    <w:rsid w:val="0085188C"/>
    <w:rsid w:val="008525D7"/>
    <w:rsid w:val="00852B1A"/>
    <w:rsid w:val="00853610"/>
    <w:rsid w:val="00854176"/>
    <w:rsid w:val="00854431"/>
    <w:rsid w:val="0085459B"/>
    <w:rsid w:val="00854EE1"/>
    <w:rsid w:val="0085755F"/>
    <w:rsid w:val="00857C3D"/>
    <w:rsid w:val="00857D97"/>
    <w:rsid w:val="00860C49"/>
    <w:rsid w:val="00860CF6"/>
    <w:rsid w:val="00861327"/>
    <w:rsid w:val="00861CCD"/>
    <w:rsid w:val="008622A1"/>
    <w:rsid w:val="0086269F"/>
    <w:rsid w:val="0086497C"/>
    <w:rsid w:val="00864A6B"/>
    <w:rsid w:val="00865CE6"/>
    <w:rsid w:val="00866087"/>
    <w:rsid w:val="00866114"/>
    <w:rsid w:val="00867DA5"/>
    <w:rsid w:val="00870823"/>
    <w:rsid w:val="00870A4D"/>
    <w:rsid w:val="0087162A"/>
    <w:rsid w:val="00872E8D"/>
    <w:rsid w:val="008732D9"/>
    <w:rsid w:val="0087570D"/>
    <w:rsid w:val="0087636C"/>
    <w:rsid w:val="008764F2"/>
    <w:rsid w:val="00876DD9"/>
    <w:rsid w:val="00877054"/>
    <w:rsid w:val="008801EF"/>
    <w:rsid w:val="00881960"/>
    <w:rsid w:val="00881DF3"/>
    <w:rsid w:val="0088202C"/>
    <w:rsid w:val="008836B2"/>
    <w:rsid w:val="008843D4"/>
    <w:rsid w:val="008856A6"/>
    <w:rsid w:val="00886BDE"/>
    <w:rsid w:val="008874EA"/>
    <w:rsid w:val="00890B1B"/>
    <w:rsid w:val="00890B54"/>
    <w:rsid w:val="008928E9"/>
    <w:rsid w:val="00893EA4"/>
    <w:rsid w:val="00893FE0"/>
    <w:rsid w:val="0089455C"/>
    <w:rsid w:val="008947FA"/>
    <w:rsid w:val="00894FFC"/>
    <w:rsid w:val="008952D8"/>
    <w:rsid w:val="00895FE0"/>
    <w:rsid w:val="0089718A"/>
    <w:rsid w:val="0089794B"/>
    <w:rsid w:val="008979F8"/>
    <w:rsid w:val="00897DDC"/>
    <w:rsid w:val="008A0FD2"/>
    <w:rsid w:val="008A1BF3"/>
    <w:rsid w:val="008A21D6"/>
    <w:rsid w:val="008A3DB4"/>
    <w:rsid w:val="008A46B4"/>
    <w:rsid w:val="008A52ED"/>
    <w:rsid w:val="008A5BF2"/>
    <w:rsid w:val="008A64DE"/>
    <w:rsid w:val="008A762E"/>
    <w:rsid w:val="008A7E24"/>
    <w:rsid w:val="008B0060"/>
    <w:rsid w:val="008B1E4F"/>
    <w:rsid w:val="008B2640"/>
    <w:rsid w:val="008B4EF2"/>
    <w:rsid w:val="008B52CE"/>
    <w:rsid w:val="008B555F"/>
    <w:rsid w:val="008B5948"/>
    <w:rsid w:val="008B5F5F"/>
    <w:rsid w:val="008B640D"/>
    <w:rsid w:val="008B79D6"/>
    <w:rsid w:val="008B7EC1"/>
    <w:rsid w:val="008C02BB"/>
    <w:rsid w:val="008C1037"/>
    <w:rsid w:val="008C250B"/>
    <w:rsid w:val="008C392A"/>
    <w:rsid w:val="008C3B98"/>
    <w:rsid w:val="008C40AC"/>
    <w:rsid w:val="008C7435"/>
    <w:rsid w:val="008C7739"/>
    <w:rsid w:val="008D1747"/>
    <w:rsid w:val="008D24B8"/>
    <w:rsid w:val="008D29D3"/>
    <w:rsid w:val="008D48C0"/>
    <w:rsid w:val="008D62A0"/>
    <w:rsid w:val="008E29A0"/>
    <w:rsid w:val="008E2FB9"/>
    <w:rsid w:val="008E3312"/>
    <w:rsid w:val="008E4971"/>
    <w:rsid w:val="008E5008"/>
    <w:rsid w:val="008E5E17"/>
    <w:rsid w:val="008E610B"/>
    <w:rsid w:val="008E716E"/>
    <w:rsid w:val="008E7CAB"/>
    <w:rsid w:val="008F0158"/>
    <w:rsid w:val="008F065D"/>
    <w:rsid w:val="008F0795"/>
    <w:rsid w:val="008F1665"/>
    <w:rsid w:val="008F30C2"/>
    <w:rsid w:val="008F35F9"/>
    <w:rsid w:val="008F42E5"/>
    <w:rsid w:val="008F53F5"/>
    <w:rsid w:val="008F7004"/>
    <w:rsid w:val="00900099"/>
    <w:rsid w:val="00900977"/>
    <w:rsid w:val="00901549"/>
    <w:rsid w:val="00902301"/>
    <w:rsid w:val="009035D8"/>
    <w:rsid w:val="00903E2B"/>
    <w:rsid w:val="0090638B"/>
    <w:rsid w:val="00911C0A"/>
    <w:rsid w:val="00912A2C"/>
    <w:rsid w:val="00913A27"/>
    <w:rsid w:val="00913ED3"/>
    <w:rsid w:val="0091440F"/>
    <w:rsid w:val="00914A73"/>
    <w:rsid w:val="00917143"/>
    <w:rsid w:val="00917B27"/>
    <w:rsid w:val="00917E61"/>
    <w:rsid w:val="0092103E"/>
    <w:rsid w:val="00921309"/>
    <w:rsid w:val="009224BE"/>
    <w:rsid w:val="00922C04"/>
    <w:rsid w:val="00923846"/>
    <w:rsid w:val="009243E7"/>
    <w:rsid w:val="009255A1"/>
    <w:rsid w:val="009264B1"/>
    <w:rsid w:val="00927B6D"/>
    <w:rsid w:val="00930224"/>
    <w:rsid w:val="00930491"/>
    <w:rsid w:val="00930952"/>
    <w:rsid w:val="00930FDC"/>
    <w:rsid w:val="00932291"/>
    <w:rsid w:val="00933454"/>
    <w:rsid w:val="0093418B"/>
    <w:rsid w:val="0093488B"/>
    <w:rsid w:val="009351EF"/>
    <w:rsid w:val="00936089"/>
    <w:rsid w:val="00936983"/>
    <w:rsid w:val="009400A0"/>
    <w:rsid w:val="009400B2"/>
    <w:rsid w:val="00940776"/>
    <w:rsid w:val="00941370"/>
    <w:rsid w:val="00942E73"/>
    <w:rsid w:val="00943528"/>
    <w:rsid w:val="00944DE5"/>
    <w:rsid w:val="00944E37"/>
    <w:rsid w:val="00946ACE"/>
    <w:rsid w:val="00947B14"/>
    <w:rsid w:val="00947E5E"/>
    <w:rsid w:val="0095044B"/>
    <w:rsid w:val="009515D4"/>
    <w:rsid w:val="0095290A"/>
    <w:rsid w:val="00953F0B"/>
    <w:rsid w:val="009546D7"/>
    <w:rsid w:val="0095582B"/>
    <w:rsid w:val="00956C35"/>
    <w:rsid w:val="00956DDA"/>
    <w:rsid w:val="00960CC6"/>
    <w:rsid w:val="00962ED3"/>
    <w:rsid w:val="0096403C"/>
    <w:rsid w:val="00965420"/>
    <w:rsid w:val="0096648C"/>
    <w:rsid w:val="00966767"/>
    <w:rsid w:val="00966A55"/>
    <w:rsid w:val="00966AD7"/>
    <w:rsid w:val="0096774B"/>
    <w:rsid w:val="00967B87"/>
    <w:rsid w:val="009715BC"/>
    <w:rsid w:val="00971695"/>
    <w:rsid w:val="0097194B"/>
    <w:rsid w:val="00971BE8"/>
    <w:rsid w:val="00972593"/>
    <w:rsid w:val="00972648"/>
    <w:rsid w:val="00972980"/>
    <w:rsid w:val="009729FF"/>
    <w:rsid w:val="00972EA3"/>
    <w:rsid w:val="00973951"/>
    <w:rsid w:val="00973A1F"/>
    <w:rsid w:val="009741C6"/>
    <w:rsid w:val="00974A07"/>
    <w:rsid w:val="00974C2F"/>
    <w:rsid w:val="00974C66"/>
    <w:rsid w:val="00975494"/>
    <w:rsid w:val="00975844"/>
    <w:rsid w:val="00975981"/>
    <w:rsid w:val="00975F5B"/>
    <w:rsid w:val="009760FA"/>
    <w:rsid w:val="00976C33"/>
    <w:rsid w:val="00980D49"/>
    <w:rsid w:val="0098199B"/>
    <w:rsid w:val="00981F85"/>
    <w:rsid w:val="00984A39"/>
    <w:rsid w:val="00984D15"/>
    <w:rsid w:val="00986E1C"/>
    <w:rsid w:val="00990661"/>
    <w:rsid w:val="00990BC3"/>
    <w:rsid w:val="00992273"/>
    <w:rsid w:val="00992CA5"/>
    <w:rsid w:val="00993086"/>
    <w:rsid w:val="009954FC"/>
    <w:rsid w:val="00995AB8"/>
    <w:rsid w:val="0099712A"/>
    <w:rsid w:val="0099737E"/>
    <w:rsid w:val="009973A2"/>
    <w:rsid w:val="00997E6A"/>
    <w:rsid w:val="009A0775"/>
    <w:rsid w:val="009A0AC6"/>
    <w:rsid w:val="009A17F4"/>
    <w:rsid w:val="009A1AC2"/>
    <w:rsid w:val="009A1F56"/>
    <w:rsid w:val="009A248A"/>
    <w:rsid w:val="009A263C"/>
    <w:rsid w:val="009A4374"/>
    <w:rsid w:val="009A474F"/>
    <w:rsid w:val="009A4FA8"/>
    <w:rsid w:val="009A5BA3"/>
    <w:rsid w:val="009A6BCA"/>
    <w:rsid w:val="009A745E"/>
    <w:rsid w:val="009B134E"/>
    <w:rsid w:val="009B2349"/>
    <w:rsid w:val="009B3981"/>
    <w:rsid w:val="009B3EC8"/>
    <w:rsid w:val="009B44B1"/>
    <w:rsid w:val="009B5309"/>
    <w:rsid w:val="009B614E"/>
    <w:rsid w:val="009B73C7"/>
    <w:rsid w:val="009B7D22"/>
    <w:rsid w:val="009C23E4"/>
    <w:rsid w:val="009C3E45"/>
    <w:rsid w:val="009C4981"/>
    <w:rsid w:val="009C57C2"/>
    <w:rsid w:val="009C5A00"/>
    <w:rsid w:val="009C6E1A"/>
    <w:rsid w:val="009D13BF"/>
    <w:rsid w:val="009D1837"/>
    <w:rsid w:val="009D1C76"/>
    <w:rsid w:val="009D2F84"/>
    <w:rsid w:val="009D30F9"/>
    <w:rsid w:val="009D38C8"/>
    <w:rsid w:val="009D7153"/>
    <w:rsid w:val="009D7482"/>
    <w:rsid w:val="009E1D0F"/>
    <w:rsid w:val="009E26D0"/>
    <w:rsid w:val="009E28D5"/>
    <w:rsid w:val="009E3251"/>
    <w:rsid w:val="009E41BA"/>
    <w:rsid w:val="009E41F3"/>
    <w:rsid w:val="009E501A"/>
    <w:rsid w:val="009E5346"/>
    <w:rsid w:val="009F04C8"/>
    <w:rsid w:val="009F09D6"/>
    <w:rsid w:val="009F2590"/>
    <w:rsid w:val="009F2866"/>
    <w:rsid w:val="009F2A82"/>
    <w:rsid w:val="009F55E2"/>
    <w:rsid w:val="00A0072A"/>
    <w:rsid w:val="00A007E5"/>
    <w:rsid w:val="00A00CCA"/>
    <w:rsid w:val="00A02041"/>
    <w:rsid w:val="00A0218D"/>
    <w:rsid w:val="00A02787"/>
    <w:rsid w:val="00A039B5"/>
    <w:rsid w:val="00A047F9"/>
    <w:rsid w:val="00A04F22"/>
    <w:rsid w:val="00A0715B"/>
    <w:rsid w:val="00A11702"/>
    <w:rsid w:val="00A12B16"/>
    <w:rsid w:val="00A15041"/>
    <w:rsid w:val="00A15D52"/>
    <w:rsid w:val="00A1625F"/>
    <w:rsid w:val="00A16DF0"/>
    <w:rsid w:val="00A21E8B"/>
    <w:rsid w:val="00A222E0"/>
    <w:rsid w:val="00A22A7E"/>
    <w:rsid w:val="00A23864"/>
    <w:rsid w:val="00A23BC5"/>
    <w:rsid w:val="00A2421C"/>
    <w:rsid w:val="00A242C7"/>
    <w:rsid w:val="00A24339"/>
    <w:rsid w:val="00A24418"/>
    <w:rsid w:val="00A248A5"/>
    <w:rsid w:val="00A24EE1"/>
    <w:rsid w:val="00A25537"/>
    <w:rsid w:val="00A25AF8"/>
    <w:rsid w:val="00A25D79"/>
    <w:rsid w:val="00A25F9B"/>
    <w:rsid w:val="00A26FDE"/>
    <w:rsid w:val="00A27A3F"/>
    <w:rsid w:val="00A30135"/>
    <w:rsid w:val="00A3038A"/>
    <w:rsid w:val="00A3132D"/>
    <w:rsid w:val="00A313DC"/>
    <w:rsid w:val="00A32349"/>
    <w:rsid w:val="00A32B96"/>
    <w:rsid w:val="00A33824"/>
    <w:rsid w:val="00A33931"/>
    <w:rsid w:val="00A33B88"/>
    <w:rsid w:val="00A34B3A"/>
    <w:rsid w:val="00A353C6"/>
    <w:rsid w:val="00A3582C"/>
    <w:rsid w:val="00A367E9"/>
    <w:rsid w:val="00A40EB2"/>
    <w:rsid w:val="00A429A9"/>
    <w:rsid w:val="00A44EFE"/>
    <w:rsid w:val="00A450AA"/>
    <w:rsid w:val="00A456A0"/>
    <w:rsid w:val="00A46DFF"/>
    <w:rsid w:val="00A505C0"/>
    <w:rsid w:val="00A50C5D"/>
    <w:rsid w:val="00A5321D"/>
    <w:rsid w:val="00A53302"/>
    <w:rsid w:val="00A5524C"/>
    <w:rsid w:val="00A56726"/>
    <w:rsid w:val="00A5765A"/>
    <w:rsid w:val="00A60D2E"/>
    <w:rsid w:val="00A61E4B"/>
    <w:rsid w:val="00A6229A"/>
    <w:rsid w:val="00A63084"/>
    <w:rsid w:val="00A6356E"/>
    <w:rsid w:val="00A6380B"/>
    <w:rsid w:val="00A67697"/>
    <w:rsid w:val="00A67E4E"/>
    <w:rsid w:val="00A67ED3"/>
    <w:rsid w:val="00A70DA1"/>
    <w:rsid w:val="00A71983"/>
    <w:rsid w:val="00A71CE7"/>
    <w:rsid w:val="00A73899"/>
    <w:rsid w:val="00A73FCF"/>
    <w:rsid w:val="00A744E6"/>
    <w:rsid w:val="00A745D4"/>
    <w:rsid w:val="00A74904"/>
    <w:rsid w:val="00A752EA"/>
    <w:rsid w:val="00A75EEE"/>
    <w:rsid w:val="00A76BAE"/>
    <w:rsid w:val="00A77C5F"/>
    <w:rsid w:val="00A77E1B"/>
    <w:rsid w:val="00A80233"/>
    <w:rsid w:val="00A80A28"/>
    <w:rsid w:val="00A81C2E"/>
    <w:rsid w:val="00A83A6D"/>
    <w:rsid w:val="00A83AF6"/>
    <w:rsid w:val="00A845EA"/>
    <w:rsid w:val="00A84666"/>
    <w:rsid w:val="00A85221"/>
    <w:rsid w:val="00A856C5"/>
    <w:rsid w:val="00A8649C"/>
    <w:rsid w:val="00A87F2E"/>
    <w:rsid w:val="00A9022C"/>
    <w:rsid w:val="00A93D69"/>
    <w:rsid w:val="00A93EC8"/>
    <w:rsid w:val="00A9404A"/>
    <w:rsid w:val="00A94C43"/>
    <w:rsid w:val="00A969A4"/>
    <w:rsid w:val="00A969F4"/>
    <w:rsid w:val="00A9722F"/>
    <w:rsid w:val="00AA18EE"/>
    <w:rsid w:val="00AA1C39"/>
    <w:rsid w:val="00AA214D"/>
    <w:rsid w:val="00AA2284"/>
    <w:rsid w:val="00AA233A"/>
    <w:rsid w:val="00AA2B32"/>
    <w:rsid w:val="00AA33EC"/>
    <w:rsid w:val="00AA461C"/>
    <w:rsid w:val="00AA4E15"/>
    <w:rsid w:val="00AA4FA2"/>
    <w:rsid w:val="00AB007D"/>
    <w:rsid w:val="00AB064F"/>
    <w:rsid w:val="00AB1706"/>
    <w:rsid w:val="00AB1EAC"/>
    <w:rsid w:val="00AB2114"/>
    <w:rsid w:val="00AB26C3"/>
    <w:rsid w:val="00AB296E"/>
    <w:rsid w:val="00AB2ABA"/>
    <w:rsid w:val="00AB449C"/>
    <w:rsid w:val="00AB45C2"/>
    <w:rsid w:val="00AB4D59"/>
    <w:rsid w:val="00AB57DE"/>
    <w:rsid w:val="00AB5BD8"/>
    <w:rsid w:val="00AB70D3"/>
    <w:rsid w:val="00AB756A"/>
    <w:rsid w:val="00AC23AA"/>
    <w:rsid w:val="00AC27BE"/>
    <w:rsid w:val="00AC421B"/>
    <w:rsid w:val="00AC6471"/>
    <w:rsid w:val="00AC6D9D"/>
    <w:rsid w:val="00AC6F15"/>
    <w:rsid w:val="00AC7535"/>
    <w:rsid w:val="00AC7E47"/>
    <w:rsid w:val="00AD0DA1"/>
    <w:rsid w:val="00AD1A97"/>
    <w:rsid w:val="00AD1AA3"/>
    <w:rsid w:val="00AD5385"/>
    <w:rsid w:val="00AD54D6"/>
    <w:rsid w:val="00AD58F1"/>
    <w:rsid w:val="00AD66E5"/>
    <w:rsid w:val="00AD6DF4"/>
    <w:rsid w:val="00AE0DD8"/>
    <w:rsid w:val="00AE1B7C"/>
    <w:rsid w:val="00AE2387"/>
    <w:rsid w:val="00AE2DB8"/>
    <w:rsid w:val="00AE2DEC"/>
    <w:rsid w:val="00AE31A3"/>
    <w:rsid w:val="00AE4036"/>
    <w:rsid w:val="00AE41C9"/>
    <w:rsid w:val="00AE4244"/>
    <w:rsid w:val="00AE495F"/>
    <w:rsid w:val="00AE4961"/>
    <w:rsid w:val="00AE5408"/>
    <w:rsid w:val="00AE6DDB"/>
    <w:rsid w:val="00AE700D"/>
    <w:rsid w:val="00AF0309"/>
    <w:rsid w:val="00AF0B9D"/>
    <w:rsid w:val="00AF24B6"/>
    <w:rsid w:val="00AF2DD2"/>
    <w:rsid w:val="00AF32C3"/>
    <w:rsid w:val="00AF39C5"/>
    <w:rsid w:val="00AF47D4"/>
    <w:rsid w:val="00AF4D09"/>
    <w:rsid w:val="00AF51EE"/>
    <w:rsid w:val="00AF6C4C"/>
    <w:rsid w:val="00B02FFA"/>
    <w:rsid w:val="00B03146"/>
    <w:rsid w:val="00B040FB"/>
    <w:rsid w:val="00B0586E"/>
    <w:rsid w:val="00B06D78"/>
    <w:rsid w:val="00B07E02"/>
    <w:rsid w:val="00B116DA"/>
    <w:rsid w:val="00B11B4E"/>
    <w:rsid w:val="00B1276D"/>
    <w:rsid w:val="00B1307A"/>
    <w:rsid w:val="00B15288"/>
    <w:rsid w:val="00B15AAC"/>
    <w:rsid w:val="00B15B06"/>
    <w:rsid w:val="00B166D8"/>
    <w:rsid w:val="00B1741D"/>
    <w:rsid w:val="00B17BB6"/>
    <w:rsid w:val="00B23A4B"/>
    <w:rsid w:val="00B24D00"/>
    <w:rsid w:val="00B265D0"/>
    <w:rsid w:val="00B277F4"/>
    <w:rsid w:val="00B31033"/>
    <w:rsid w:val="00B33FE7"/>
    <w:rsid w:val="00B341CB"/>
    <w:rsid w:val="00B342AF"/>
    <w:rsid w:val="00B35EC3"/>
    <w:rsid w:val="00B365AB"/>
    <w:rsid w:val="00B40787"/>
    <w:rsid w:val="00B41258"/>
    <w:rsid w:val="00B41843"/>
    <w:rsid w:val="00B43265"/>
    <w:rsid w:val="00B43389"/>
    <w:rsid w:val="00B4342D"/>
    <w:rsid w:val="00B43F78"/>
    <w:rsid w:val="00B44249"/>
    <w:rsid w:val="00B449C8"/>
    <w:rsid w:val="00B45E88"/>
    <w:rsid w:val="00B464B3"/>
    <w:rsid w:val="00B46BDF"/>
    <w:rsid w:val="00B46BEE"/>
    <w:rsid w:val="00B477C8"/>
    <w:rsid w:val="00B512FA"/>
    <w:rsid w:val="00B5246E"/>
    <w:rsid w:val="00B52B7B"/>
    <w:rsid w:val="00B534F7"/>
    <w:rsid w:val="00B53A6F"/>
    <w:rsid w:val="00B57131"/>
    <w:rsid w:val="00B60915"/>
    <w:rsid w:val="00B61756"/>
    <w:rsid w:val="00B61C2E"/>
    <w:rsid w:val="00B62A67"/>
    <w:rsid w:val="00B62B14"/>
    <w:rsid w:val="00B62B59"/>
    <w:rsid w:val="00B6302A"/>
    <w:rsid w:val="00B638FE"/>
    <w:rsid w:val="00B6471C"/>
    <w:rsid w:val="00B64E8E"/>
    <w:rsid w:val="00B6576B"/>
    <w:rsid w:val="00B65AD9"/>
    <w:rsid w:val="00B65C33"/>
    <w:rsid w:val="00B663B4"/>
    <w:rsid w:val="00B6642B"/>
    <w:rsid w:val="00B67F76"/>
    <w:rsid w:val="00B713EC"/>
    <w:rsid w:val="00B71405"/>
    <w:rsid w:val="00B71930"/>
    <w:rsid w:val="00B74459"/>
    <w:rsid w:val="00B75604"/>
    <w:rsid w:val="00B75B97"/>
    <w:rsid w:val="00B75D4A"/>
    <w:rsid w:val="00B77D96"/>
    <w:rsid w:val="00B77E6D"/>
    <w:rsid w:val="00B8317E"/>
    <w:rsid w:val="00B83433"/>
    <w:rsid w:val="00B83633"/>
    <w:rsid w:val="00B870ED"/>
    <w:rsid w:val="00B876FD"/>
    <w:rsid w:val="00B87C34"/>
    <w:rsid w:val="00B93608"/>
    <w:rsid w:val="00BA03CF"/>
    <w:rsid w:val="00BA162E"/>
    <w:rsid w:val="00BA17AC"/>
    <w:rsid w:val="00BA1882"/>
    <w:rsid w:val="00BA3424"/>
    <w:rsid w:val="00BA3D36"/>
    <w:rsid w:val="00BA4407"/>
    <w:rsid w:val="00BA568D"/>
    <w:rsid w:val="00BA5DC7"/>
    <w:rsid w:val="00BA60D9"/>
    <w:rsid w:val="00BA6841"/>
    <w:rsid w:val="00BA7468"/>
    <w:rsid w:val="00BB0B34"/>
    <w:rsid w:val="00BB13F6"/>
    <w:rsid w:val="00BB142B"/>
    <w:rsid w:val="00BB2CC4"/>
    <w:rsid w:val="00BB2DF9"/>
    <w:rsid w:val="00BB37F2"/>
    <w:rsid w:val="00BB390D"/>
    <w:rsid w:val="00BB551B"/>
    <w:rsid w:val="00BB6D63"/>
    <w:rsid w:val="00BC05CE"/>
    <w:rsid w:val="00BC0E5E"/>
    <w:rsid w:val="00BC5B3E"/>
    <w:rsid w:val="00BC6DEB"/>
    <w:rsid w:val="00BC72A8"/>
    <w:rsid w:val="00BC7944"/>
    <w:rsid w:val="00BD090C"/>
    <w:rsid w:val="00BD0E8B"/>
    <w:rsid w:val="00BD1964"/>
    <w:rsid w:val="00BD2979"/>
    <w:rsid w:val="00BD366B"/>
    <w:rsid w:val="00BD639E"/>
    <w:rsid w:val="00BD73D8"/>
    <w:rsid w:val="00BD77EF"/>
    <w:rsid w:val="00BE0235"/>
    <w:rsid w:val="00BE0C65"/>
    <w:rsid w:val="00BE0D48"/>
    <w:rsid w:val="00BE118E"/>
    <w:rsid w:val="00BE1FCC"/>
    <w:rsid w:val="00BE2467"/>
    <w:rsid w:val="00BE2AE4"/>
    <w:rsid w:val="00BE3080"/>
    <w:rsid w:val="00BE3DFA"/>
    <w:rsid w:val="00BE58E8"/>
    <w:rsid w:val="00BE67A4"/>
    <w:rsid w:val="00BE6819"/>
    <w:rsid w:val="00BE724D"/>
    <w:rsid w:val="00BF1FB7"/>
    <w:rsid w:val="00BF2770"/>
    <w:rsid w:val="00BF2E6E"/>
    <w:rsid w:val="00BF3B65"/>
    <w:rsid w:val="00BF5411"/>
    <w:rsid w:val="00BF56AE"/>
    <w:rsid w:val="00BF6715"/>
    <w:rsid w:val="00BF7016"/>
    <w:rsid w:val="00BF7376"/>
    <w:rsid w:val="00BF7E59"/>
    <w:rsid w:val="00BF7EA7"/>
    <w:rsid w:val="00C01404"/>
    <w:rsid w:val="00C01A8D"/>
    <w:rsid w:val="00C02BEB"/>
    <w:rsid w:val="00C03685"/>
    <w:rsid w:val="00C036C8"/>
    <w:rsid w:val="00C03C42"/>
    <w:rsid w:val="00C04684"/>
    <w:rsid w:val="00C06946"/>
    <w:rsid w:val="00C0749A"/>
    <w:rsid w:val="00C07AB5"/>
    <w:rsid w:val="00C10F10"/>
    <w:rsid w:val="00C1175E"/>
    <w:rsid w:val="00C12A74"/>
    <w:rsid w:val="00C13410"/>
    <w:rsid w:val="00C13D67"/>
    <w:rsid w:val="00C15057"/>
    <w:rsid w:val="00C20363"/>
    <w:rsid w:val="00C20B80"/>
    <w:rsid w:val="00C211E0"/>
    <w:rsid w:val="00C213D2"/>
    <w:rsid w:val="00C21522"/>
    <w:rsid w:val="00C2196C"/>
    <w:rsid w:val="00C21A6A"/>
    <w:rsid w:val="00C248A8"/>
    <w:rsid w:val="00C25EE0"/>
    <w:rsid w:val="00C30054"/>
    <w:rsid w:val="00C31E31"/>
    <w:rsid w:val="00C32C45"/>
    <w:rsid w:val="00C33C05"/>
    <w:rsid w:val="00C349F8"/>
    <w:rsid w:val="00C34BDA"/>
    <w:rsid w:val="00C37479"/>
    <w:rsid w:val="00C41117"/>
    <w:rsid w:val="00C4158C"/>
    <w:rsid w:val="00C423A9"/>
    <w:rsid w:val="00C42C5D"/>
    <w:rsid w:val="00C430A0"/>
    <w:rsid w:val="00C44470"/>
    <w:rsid w:val="00C44FD2"/>
    <w:rsid w:val="00C4719F"/>
    <w:rsid w:val="00C505C6"/>
    <w:rsid w:val="00C50D0C"/>
    <w:rsid w:val="00C5150E"/>
    <w:rsid w:val="00C51916"/>
    <w:rsid w:val="00C519E9"/>
    <w:rsid w:val="00C51B6D"/>
    <w:rsid w:val="00C526E0"/>
    <w:rsid w:val="00C5279D"/>
    <w:rsid w:val="00C5361F"/>
    <w:rsid w:val="00C53D23"/>
    <w:rsid w:val="00C55E13"/>
    <w:rsid w:val="00C571E5"/>
    <w:rsid w:val="00C57217"/>
    <w:rsid w:val="00C60756"/>
    <w:rsid w:val="00C626FA"/>
    <w:rsid w:val="00C62A13"/>
    <w:rsid w:val="00C64E54"/>
    <w:rsid w:val="00C65EBE"/>
    <w:rsid w:val="00C664F6"/>
    <w:rsid w:val="00C67668"/>
    <w:rsid w:val="00C71E70"/>
    <w:rsid w:val="00C72967"/>
    <w:rsid w:val="00C73390"/>
    <w:rsid w:val="00C74210"/>
    <w:rsid w:val="00C74637"/>
    <w:rsid w:val="00C80134"/>
    <w:rsid w:val="00C8042D"/>
    <w:rsid w:val="00C82209"/>
    <w:rsid w:val="00C829B7"/>
    <w:rsid w:val="00C82B97"/>
    <w:rsid w:val="00C8361A"/>
    <w:rsid w:val="00C8443A"/>
    <w:rsid w:val="00C84794"/>
    <w:rsid w:val="00C85462"/>
    <w:rsid w:val="00C8633C"/>
    <w:rsid w:val="00C86ADA"/>
    <w:rsid w:val="00C8711B"/>
    <w:rsid w:val="00C875C5"/>
    <w:rsid w:val="00C87848"/>
    <w:rsid w:val="00C87D03"/>
    <w:rsid w:val="00C87E73"/>
    <w:rsid w:val="00C901B6"/>
    <w:rsid w:val="00C901D9"/>
    <w:rsid w:val="00C9139A"/>
    <w:rsid w:val="00C91E9F"/>
    <w:rsid w:val="00C9319B"/>
    <w:rsid w:val="00C96697"/>
    <w:rsid w:val="00C966D2"/>
    <w:rsid w:val="00C96C33"/>
    <w:rsid w:val="00C96E85"/>
    <w:rsid w:val="00C976A2"/>
    <w:rsid w:val="00CA1523"/>
    <w:rsid w:val="00CA238F"/>
    <w:rsid w:val="00CA2674"/>
    <w:rsid w:val="00CA4942"/>
    <w:rsid w:val="00CA4FFA"/>
    <w:rsid w:val="00CA77B5"/>
    <w:rsid w:val="00CA7DBC"/>
    <w:rsid w:val="00CB03CE"/>
    <w:rsid w:val="00CB0C97"/>
    <w:rsid w:val="00CB2D0E"/>
    <w:rsid w:val="00CB3332"/>
    <w:rsid w:val="00CB346D"/>
    <w:rsid w:val="00CB4EAA"/>
    <w:rsid w:val="00CB6D58"/>
    <w:rsid w:val="00CB6E34"/>
    <w:rsid w:val="00CC1F22"/>
    <w:rsid w:val="00CC29D8"/>
    <w:rsid w:val="00CC2E5F"/>
    <w:rsid w:val="00CC440E"/>
    <w:rsid w:val="00CC45C2"/>
    <w:rsid w:val="00CC566B"/>
    <w:rsid w:val="00CC6783"/>
    <w:rsid w:val="00CD0083"/>
    <w:rsid w:val="00CD0380"/>
    <w:rsid w:val="00CD2674"/>
    <w:rsid w:val="00CD587C"/>
    <w:rsid w:val="00CD5FBF"/>
    <w:rsid w:val="00CD61B3"/>
    <w:rsid w:val="00CD77B1"/>
    <w:rsid w:val="00CE01CA"/>
    <w:rsid w:val="00CE0202"/>
    <w:rsid w:val="00CE098B"/>
    <w:rsid w:val="00CE1BC1"/>
    <w:rsid w:val="00CE2127"/>
    <w:rsid w:val="00CE2352"/>
    <w:rsid w:val="00CE5127"/>
    <w:rsid w:val="00CE59CC"/>
    <w:rsid w:val="00CE5DA0"/>
    <w:rsid w:val="00CE7A31"/>
    <w:rsid w:val="00CF261F"/>
    <w:rsid w:val="00CF41A0"/>
    <w:rsid w:val="00CF5A02"/>
    <w:rsid w:val="00CF6178"/>
    <w:rsid w:val="00CF7C6F"/>
    <w:rsid w:val="00D03279"/>
    <w:rsid w:val="00D034FE"/>
    <w:rsid w:val="00D04655"/>
    <w:rsid w:val="00D04A22"/>
    <w:rsid w:val="00D05FD9"/>
    <w:rsid w:val="00D06B98"/>
    <w:rsid w:val="00D06D5D"/>
    <w:rsid w:val="00D07037"/>
    <w:rsid w:val="00D1010F"/>
    <w:rsid w:val="00D108F9"/>
    <w:rsid w:val="00D12F8A"/>
    <w:rsid w:val="00D14920"/>
    <w:rsid w:val="00D14A9C"/>
    <w:rsid w:val="00D14E4C"/>
    <w:rsid w:val="00D15BBB"/>
    <w:rsid w:val="00D163FE"/>
    <w:rsid w:val="00D16DF9"/>
    <w:rsid w:val="00D1722A"/>
    <w:rsid w:val="00D17F66"/>
    <w:rsid w:val="00D20356"/>
    <w:rsid w:val="00D20875"/>
    <w:rsid w:val="00D2131B"/>
    <w:rsid w:val="00D216DE"/>
    <w:rsid w:val="00D2344D"/>
    <w:rsid w:val="00D23731"/>
    <w:rsid w:val="00D259CA"/>
    <w:rsid w:val="00D264DA"/>
    <w:rsid w:val="00D2694A"/>
    <w:rsid w:val="00D27887"/>
    <w:rsid w:val="00D27C48"/>
    <w:rsid w:val="00D30165"/>
    <w:rsid w:val="00D30FA1"/>
    <w:rsid w:val="00D31C08"/>
    <w:rsid w:val="00D341D8"/>
    <w:rsid w:val="00D35094"/>
    <w:rsid w:val="00D36ABB"/>
    <w:rsid w:val="00D37B5C"/>
    <w:rsid w:val="00D413AB"/>
    <w:rsid w:val="00D41798"/>
    <w:rsid w:val="00D41B6E"/>
    <w:rsid w:val="00D4232E"/>
    <w:rsid w:val="00D42675"/>
    <w:rsid w:val="00D42B18"/>
    <w:rsid w:val="00D4470B"/>
    <w:rsid w:val="00D45DE2"/>
    <w:rsid w:val="00D47C17"/>
    <w:rsid w:val="00D503DD"/>
    <w:rsid w:val="00D50CCD"/>
    <w:rsid w:val="00D51301"/>
    <w:rsid w:val="00D51691"/>
    <w:rsid w:val="00D51F60"/>
    <w:rsid w:val="00D52FAD"/>
    <w:rsid w:val="00D546E8"/>
    <w:rsid w:val="00D5544C"/>
    <w:rsid w:val="00D556E5"/>
    <w:rsid w:val="00D60758"/>
    <w:rsid w:val="00D613A3"/>
    <w:rsid w:val="00D61F2A"/>
    <w:rsid w:val="00D62A5F"/>
    <w:rsid w:val="00D62BE6"/>
    <w:rsid w:val="00D63344"/>
    <w:rsid w:val="00D6377A"/>
    <w:rsid w:val="00D63F9C"/>
    <w:rsid w:val="00D64103"/>
    <w:rsid w:val="00D6447A"/>
    <w:rsid w:val="00D65EE2"/>
    <w:rsid w:val="00D661F7"/>
    <w:rsid w:val="00D66A56"/>
    <w:rsid w:val="00D673B0"/>
    <w:rsid w:val="00D67531"/>
    <w:rsid w:val="00D67879"/>
    <w:rsid w:val="00D70181"/>
    <w:rsid w:val="00D70A60"/>
    <w:rsid w:val="00D714BB"/>
    <w:rsid w:val="00D71CDB"/>
    <w:rsid w:val="00D71D10"/>
    <w:rsid w:val="00D7443A"/>
    <w:rsid w:val="00D74A85"/>
    <w:rsid w:val="00D75EA6"/>
    <w:rsid w:val="00D76826"/>
    <w:rsid w:val="00D800DF"/>
    <w:rsid w:val="00D800EA"/>
    <w:rsid w:val="00D803CF"/>
    <w:rsid w:val="00D81615"/>
    <w:rsid w:val="00D8192F"/>
    <w:rsid w:val="00D81F9D"/>
    <w:rsid w:val="00D81FF0"/>
    <w:rsid w:val="00D82C96"/>
    <w:rsid w:val="00D831C4"/>
    <w:rsid w:val="00D83A74"/>
    <w:rsid w:val="00D8400B"/>
    <w:rsid w:val="00D878E5"/>
    <w:rsid w:val="00D9032C"/>
    <w:rsid w:val="00D9078B"/>
    <w:rsid w:val="00D92D9B"/>
    <w:rsid w:val="00D952ED"/>
    <w:rsid w:val="00D97023"/>
    <w:rsid w:val="00DA12A6"/>
    <w:rsid w:val="00DA4266"/>
    <w:rsid w:val="00DA4530"/>
    <w:rsid w:val="00DA4A95"/>
    <w:rsid w:val="00DA4FBE"/>
    <w:rsid w:val="00DA54C8"/>
    <w:rsid w:val="00DA5AE8"/>
    <w:rsid w:val="00DA7DA3"/>
    <w:rsid w:val="00DA7FEC"/>
    <w:rsid w:val="00DB03DA"/>
    <w:rsid w:val="00DB1356"/>
    <w:rsid w:val="00DB14C5"/>
    <w:rsid w:val="00DB14E4"/>
    <w:rsid w:val="00DB1755"/>
    <w:rsid w:val="00DB25C2"/>
    <w:rsid w:val="00DB318C"/>
    <w:rsid w:val="00DB34C6"/>
    <w:rsid w:val="00DB449E"/>
    <w:rsid w:val="00DB4CB1"/>
    <w:rsid w:val="00DB5D9F"/>
    <w:rsid w:val="00DC1501"/>
    <w:rsid w:val="00DC3234"/>
    <w:rsid w:val="00DC42C1"/>
    <w:rsid w:val="00DC45B9"/>
    <w:rsid w:val="00DC50DF"/>
    <w:rsid w:val="00DC740E"/>
    <w:rsid w:val="00DC79C5"/>
    <w:rsid w:val="00DD0D3D"/>
    <w:rsid w:val="00DD27F7"/>
    <w:rsid w:val="00DD365B"/>
    <w:rsid w:val="00DD3B93"/>
    <w:rsid w:val="00DD433F"/>
    <w:rsid w:val="00DD5698"/>
    <w:rsid w:val="00DD7249"/>
    <w:rsid w:val="00DD76C8"/>
    <w:rsid w:val="00DE08C6"/>
    <w:rsid w:val="00DE1DAF"/>
    <w:rsid w:val="00DE24EA"/>
    <w:rsid w:val="00DE2FF0"/>
    <w:rsid w:val="00DE318E"/>
    <w:rsid w:val="00DE3234"/>
    <w:rsid w:val="00DE5A12"/>
    <w:rsid w:val="00DE5C0F"/>
    <w:rsid w:val="00DE5DA5"/>
    <w:rsid w:val="00DE60A0"/>
    <w:rsid w:val="00DF0581"/>
    <w:rsid w:val="00DF0616"/>
    <w:rsid w:val="00DF1B97"/>
    <w:rsid w:val="00DF2E0B"/>
    <w:rsid w:val="00DF446B"/>
    <w:rsid w:val="00DF6346"/>
    <w:rsid w:val="00DF64DD"/>
    <w:rsid w:val="00DF6D09"/>
    <w:rsid w:val="00DF7B08"/>
    <w:rsid w:val="00E00CBF"/>
    <w:rsid w:val="00E01165"/>
    <w:rsid w:val="00E02CEC"/>
    <w:rsid w:val="00E02DCF"/>
    <w:rsid w:val="00E03741"/>
    <w:rsid w:val="00E03FD3"/>
    <w:rsid w:val="00E044EA"/>
    <w:rsid w:val="00E049F5"/>
    <w:rsid w:val="00E06F32"/>
    <w:rsid w:val="00E0727A"/>
    <w:rsid w:val="00E11B63"/>
    <w:rsid w:val="00E12718"/>
    <w:rsid w:val="00E13359"/>
    <w:rsid w:val="00E13CDA"/>
    <w:rsid w:val="00E14961"/>
    <w:rsid w:val="00E14ACC"/>
    <w:rsid w:val="00E14BE1"/>
    <w:rsid w:val="00E155A8"/>
    <w:rsid w:val="00E15660"/>
    <w:rsid w:val="00E15EE1"/>
    <w:rsid w:val="00E162FA"/>
    <w:rsid w:val="00E1699C"/>
    <w:rsid w:val="00E17B49"/>
    <w:rsid w:val="00E214CE"/>
    <w:rsid w:val="00E226E2"/>
    <w:rsid w:val="00E23761"/>
    <w:rsid w:val="00E24AAC"/>
    <w:rsid w:val="00E252FB"/>
    <w:rsid w:val="00E26D82"/>
    <w:rsid w:val="00E3021C"/>
    <w:rsid w:val="00E30260"/>
    <w:rsid w:val="00E310C5"/>
    <w:rsid w:val="00E32996"/>
    <w:rsid w:val="00E345DE"/>
    <w:rsid w:val="00E361B8"/>
    <w:rsid w:val="00E37A15"/>
    <w:rsid w:val="00E40422"/>
    <w:rsid w:val="00E40904"/>
    <w:rsid w:val="00E44595"/>
    <w:rsid w:val="00E44DCB"/>
    <w:rsid w:val="00E46056"/>
    <w:rsid w:val="00E462F3"/>
    <w:rsid w:val="00E473DC"/>
    <w:rsid w:val="00E50D58"/>
    <w:rsid w:val="00E517FA"/>
    <w:rsid w:val="00E51DAF"/>
    <w:rsid w:val="00E546EA"/>
    <w:rsid w:val="00E562D3"/>
    <w:rsid w:val="00E56B4C"/>
    <w:rsid w:val="00E56FB7"/>
    <w:rsid w:val="00E606BB"/>
    <w:rsid w:val="00E60D0A"/>
    <w:rsid w:val="00E60E6D"/>
    <w:rsid w:val="00E6297B"/>
    <w:rsid w:val="00E630D2"/>
    <w:rsid w:val="00E6421A"/>
    <w:rsid w:val="00E7105D"/>
    <w:rsid w:val="00E7207E"/>
    <w:rsid w:val="00E72A4F"/>
    <w:rsid w:val="00E72CC5"/>
    <w:rsid w:val="00E72E3E"/>
    <w:rsid w:val="00E7339C"/>
    <w:rsid w:val="00E73814"/>
    <w:rsid w:val="00E73CD5"/>
    <w:rsid w:val="00E73D28"/>
    <w:rsid w:val="00E7457A"/>
    <w:rsid w:val="00E74831"/>
    <w:rsid w:val="00E75A3D"/>
    <w:rsid w:val="00E75BB1"/>
    <w:rsid w:val="00E77E01"/>
    <w:rsid w:val="00E77EE8"/>
    <w:rsid w:val="00E807C9"/>
    <w:rsid w:val="00E81A33"/>
    <w:rsid w:val="00E82E14"/>
    <w:rsid w:val="00E836F8"/>
    <w:rsid w:val="00E8371F"/>
    <w:rsid w:val="00E83D46"/>
    <w:rsid w:val="00E845F5"/>
    <w:rsid w:val="00E84FA1"/>
    <w:rsid w:val="00E85CB4"/>
    <w:rsid w:val="00E869D5"/>
    <w:rsid w:val="00E86A89"/>
    <w:rsid w:val="00E87C62"/>
    <w:rsid w:val="00E87C83"/>
    <w:rsid w:val="00E9091C"/>
    <w:rsid w:val="00E911EA"/>
    <w:rsid w:val="00E922A3"/>
    <w:rsid w:val="00E94315"/>
    <w:rsid w:val="00E95F53"/>
    <w:rsid w:val="00E96AC8"/>
    <w:rsid w:val="00E96D7E"/>
    <w:rsid w:val="00E976D1"/>
    <w:rsid w:val="00E97961"/>
    <w:rsid w:val="00EA0883"/>
    <w:rsid w:val="00EA16F6"/>
    <w:rsid w:val="00EA2043"/>
    <w:rsid w:val="00EA2C28"/>
    <w:rsid w:val="00EA3453"/>
    <w:rsid w:val="00EA3ADC"/>
    <w:rsid w:val="00EA4913"/>
    <w:rsid w:val="00EA4C2D"/>
    <w:rsid w:val="00EA5958"/>
    <w:rsid w:val="00EA6A8C"/>
    <w:rsid w:val="00EA6CF2"/>
    <w:rsid w:val="00EA6E3C"/>
    <w:rsid w:val="00EA7BE7"/>
    <w:rsid w:val="00EA7DF0"/>
    <w:rsid w:val="00EB06C1"/>
    <w:rsid w:val="00EB0787"/>
    <w:rsid w:val="00EB1EC5"/>
    <w:rsid w:val="00EB2332"/>
    <w:rsid w:val="00EB2778"/>
    <w:rsid w:val="00EB2BAA"/>
    <w:rsid w:val="00EB4920"/>
    <w:rsid w:val="00EB5324"/>
    <w:rsid w:val="00EB6F72"/>
    <w:rsid w:val="00EC011A"/>
    <w:rsid w:val="00EC0D4F"/>
    <w:rsid w:val="00EC10B0"/>
    <w:rsid w:val="00EC223A"/>
    <w:rsid w:val="00EC2678"/>
    <w:rsid w:val="00EC2D08"/>
    <w:rsid w:val="00EC4904"/>
    <w:rsid w:val="00EC4CE4"/>
    <w:rsid w:val="00EC5FBB"/>
    <w:rsid w:val="00EC6191"/>
    <w:rsid w:val="00EC6972"/>
    <w:rsid w:val="00EC71D0"/>
    <w:rsid w:val="00EC7A95"/>
    <w:rsid w:val="00ED0DA4"/>
    <w:rsid w:val="00ED0FA0"/>
    <w:rsid w:val="00ED1634"/>
    <w:rsid w:val="00ED2C0F"/>
    <w:rsid w:val="00ED2EF1"/>
    <w:rsid w:val="00ED3B3B"/>
    <w:rsid w:val="00ED4B5D"/>
    <w:rsid w:val="00ED51ED"/>
    <w:rsid w:val="00ED53F0"/>
    <w:rsid w:val="00ED7351"/>
    <w:rsid w:val="00ED7735"/>
    <w:rsid w:val="00EE14FD"/>
    <w:rsid w:val="00EE30AA"/>
    <w:rsid w:val="00EE3C88"/>
    <w:rsid w:val="00EE4A60"/>
    <w:rsid w:val="00EE4B68"/>
    <w:rsid w:val="00EE65FB"/>
    <w:rsid w:val="00EE66DB"/>
    <w:rsid w:val="00EF04B0"/>
    <w:rsid w:val="00EF22D8"/>
    <w:rsid w:val="00EF25EB"/>
    <w:rsid w:val="00EF3147"/>
    <w:rsid w:val="00EF31B9"/>
    <w:rsid w:val="00EF3F2E"/>
    <w:rsid w:val="00EF4C34"/>
    <w:rsid w:val="00EF55D6"/>
    <w:rsid w:val="00EF576B"/>
    <w:rsid w:val="00EF63CF"/>
    <w:rsid w:val="00EF641A"/>
    <w:rsid w:val="00F01565"/>
    <w:rsid w:val="00F0182B"/>
    <w:rsid w:val="00F0197E"/>
    <w:rsid w:val="00F01AFE"/>
    <w:rsid w:val="00F0419B"/>
    <w:rsid w:val="00F053D6"/>
    <w:rsid w:val="00F05839"/>
    <w:rsid w:val="00F11E87"/>
    <w:rsid w:val="00F125A6"/>
    <w:rsid w:val="00F128F9"/>
    <w:rsid w:val="00F133C0"/>
    <w:rsid w:val="00F13BAE"/>
    <w:rsid w:val="00F144F7"/>
    <w:rsid w:val="00F14ECB"/>
    <w:rsid w:val="00F16BC7"/>
    <w:rsid w:val="00F16E97"/>
    <w:rsid w:val="00F16F20"/>
    <w:rsid w:val="00F206F7"/>
    <w:rsid w:val="00F2103F"/>
    <w:rsid w:val="00F2481B"/>
    <w:rsid w:val="00F24CFF"/>
    <w:rsid w:val="00F24DD0"/>
    <w:rsid w:val="00F25ECB"/>
    <w:rsid w:val="00F303F7"/>
    <w:rsid w:val="00F311EA"/>
    <w:rsid w:val="00F31F17"/>
    <w:rsid w:val="00F32C6B"/>
    <w:rsid w:val="00F33522"/>
    <w:rsid w:val="00F3462F"/>
    <w:rsid w:val="00F349BF"/>
    <w:rsid w:val="00F35722"/>
    <w:rsid w:val="00F35DEB"/>
    <w:rsid w:val="00F36578"/>
    <w:rsid w:val="00F36EAF"/>
    <w:rsid w:val="00F36FDC"/>
    <w:rsid w:val="00F37E88"/>
    <w:rsid w:val="00F37F05"/>
    <w:rsid w:val="00F403F5"/>
    <w:rsid w:val="00F4187E"/>
    <w:rsid w:val="00F41BFB"/>
    <w:rsid w:val="00F424C6"/>
    <w:rsid w:val="00F4518F"/>
    <w:rsid w:val="00F46A25"/>
    <w:rsid w:val="00F46A60"/>
    <w:rsid w:val="00F46B3D"/>
    <w:rsid w:val="00F46EE1"/>
    <w:rsid w:val="00F47DBE"/>
    <w:rsid w:val="00F50174"/>
    <w:rsid w:val="00F50F49"/>
    <w:rsid w:val="00F5293D"/>
    <w:rsid w:val="00F53E78"/>
    <w:rsid w:val="00F542EE"/>
    <w:rsid w:val="00F5462B"/>
    <w:rsid w:val="00F55743"/>
    <w:rsid w:val="00F55F7F"/>
    <w:rsid w:val="00F5687B"/>
    <w:rsid w:val="00F56BE3"/>
    <w:rsid w:val="00F57096"/>
    <w:rsid w:val="00F57584"/>
    <w:rsid w:val="00F60F09"/>
    <w:rsid w:val="00F61E26"/>
    <w:rsid w:val="00F61F6D"/>
    <w:rsid w:val="00F62587"/>
    <w:rsid w:val="00F6373B"/>
    <w:rsid w:val="00F65207"/>
    <w:rsid w:val="00F65BE9"/>
    <w:rsid w:val="00F661E6"/>
    <w:rsid w:val="00F70ADC"/>
    <w:rsid w:val="00F70CB7"/>
    <w:rsid w:val="00F71477"/>
    <w:rsid w:val="00F71F44"/>
    <w:rsid w:val="00F72130"/>
    <w:rsid w:val="00F745B1"/>
    <w:rsid w:val="00F74A3B"/>
    <w:rsid w:val="00F751DF"/>
    <w:rsid w:val="00F77D8A"/>
    <w:rsid w:val="00F8107A"/>
    <w:rsid w:val="00F821F5"/>
    <w:rsid w:val="00F82ECA"/>
    <w:rsid w:val="00F842C5"/>
    <w:rsid w:val="00F842F0"/>
    <w:rsid w:val="00F844A2"/>
    <w:rsid w:val="00F87AE1"/>
    <w:rsid w:val="00F91737"/>
    <w:rsid w:val="00F9267D"/>
    <w:rsid w:val="00F92CE0"/>
    <w:rsid w:val="00F939C8"/>
    <w:rsid w:val="00F93D9B"/>
    <w:rsid w:val="00F95E23"/>
    <w:rsid w:val="00F9683C"/>
    <w:rsid w:val="00F96EC1"/>
    <w:rsid w:val="00F973D9"/>
    <w:rsid w:val="00FA12AE"/>
    <w:rsid w:val="00FA18FE"/>
    <w:rsid w:val="00FA1BF2"/>
    <w:rsid w:val="00FA2A97"/>
    <w:rsid w:val="00FA2B57"/>
    <w:rsid w:val="00FA3EEA"/>
    <w:rsid w:val="00FA43FF"/>
    <w:rsid w:val="00FA44E5"/>
    <w:rsid w:val="00FA5708"/>
    <w:rsid w:val="00FA63FB"/>
    <w:rsid w:val="00FA71A2"/>
    <w:rsid w:val="00FB01BB"/>
    <w:rsid w:val="00FB02FE"/>
    <w:rsid w:val="00FB2363"/>
    <w:rsid w:val="00FB26EB"/>
    <w:rsid w:val="00FB3158"/>
    <w:rsid w:val="00FB3C7C"/>
    <w:rsid w:val="00FB44DF"/>
    <w:rsid w:val="00FB585C"/>
    <w:rsid w:val="00FB6744"/>
    <w:rsid w:val="00FB6BE4"/>
    <w:rsid w:val="00FB74BB"/>
    <w:rsid w:val="00FB75E5"/>
    <w:rsid w:val="00FC1D5D"/>
    <w:rsid w:val="00FC2E22"/>
    <w:rsid w:val="00FC4155"/>
    <w:rsid w:val="00FC41B8"/>
    <w:rsid w:val="00FC4997"/>
    <w:rsid w:val="00FC5615"/>
    <w:rsid w:val="00FC7F07"/>
    <w:rsid w:val="00FD015F"/>
    <w:rsid w:val="00FD0CF3"/>
    <w:rsid w:val="00FD203D"/>
    <w:rsid w:val="00FD3961"/>
    <w:rsid w:val="00FD4BB8"/>
    <w:rsid w:val="00FD59B7"/>
    <w:rsid w:val="00FD617E"/>
    <w:rsid w:val="00FD64FA"/>
    <w:rsid w:val="00FD6622"/>
    <w:rsid w:val="00FD6A46"/>
    <w:rsid w:val="00FD74E6"/>
    <w:rsid w:val="00FD7F53"/>
    <w:rsid w:val="00FE1602"/>
    <w:rsid w:val="00FE17AE"/>
    <w:rsid w:val="00FE1A80"/>
    <w:rsid w:val="00FE2438"/>
    <w:rsid w:val="00FE25FF"/>
    <w:rsid w:val="00FE2683"/>
    <w:rsid w:val="00FE3597"/>
    <w:rsid w:val="00FE414D"/>
    <w:rsid w:val="00FE5198"/>
    <w:rsid w:val="00FE54B0"/>
    <w:rsid w:val="00FE7F2F"/>
    <w:rsid w:val="00FF06E1"/>
    <w:rsid w:val="00FF0A19"/>
    <w:rsid w:val="00FF14F5"/>
    <w:rsid w:val="00FF4CB5"/>
    <w:rsid w:val="00FF50F6"/>
    <w:rsid w:val="00FF57E5"/>
    <w:rsid w:val="00FF5821"/>
    <w:rsid w:val="00FF5953"/>
    <w:rsid w:val="00FF5EE9"/>
    <w:rsid w:val="00FF6090"/>
    <w:rsid w:val="00FF6DE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style="mso-position-horizontal-relative:page;mso-position-vertical-relative:page" fill="f" fillcolor="white" stroke="f">
      <v:fill color="white" on="f"/>
      <v:stroke on="f"/>
      <o:colormru v:ext="edit" colors="#ffb9e3,#39c,#c00"/>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lsdException w:name="heading 7" w:uiPriority="9" w:qFormat="1"/>
    <w:lsdException w:name="heading 8" w:uiPriority="9" w:qFormat="1"/>
    <w:lsdException w:name="heading 9" w:semiHidden="0" w:uiPriority="0"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lsdException w:name="Body Text 2" w:uiPriority="0"/>
    <w:lsdException w:name="Body Text 3" w:uiPriority="0"/>
    <w:lsdException w:name="FollowedHyperlink" w:uiPriority="0"/>
    <w:lsdException w:name="Strong" w:semiHidden="0" w:uiPriority="0" w:unhideWhenUsed="0"/>
    <w:lsdException w:name="Emphasis" w:semiHidden="0" w:uiPriority="0" w:unhideWhenUsed="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5B5BC9"/>
    <w:pPr>
      <w:spacing w:line="288" w:lineRule="auto"/>
    </w:pPr>
    <w:rPr>
      <w:rFonts w:ascii="Verdana" w:hAnsi="Verdana"/>
      <w:color w:val="333333"/>
      <w:sz w:val="24"/>
      <w:szCs w:val="24"/>
      <w:lang w:eastAsia="en-US"/>
    </w:rPr>
  </w:style>
  <w:style w:type="paragraph" w:styleId="Heading1">
    <w:name w:val="heading 1"/>
    <w:aliases w:val="Heading 1 Char Char Char Char Char Char"/>
    <w:next w:val="Normal"/>
    <w:link w:val="Heading1Char"/>
    <w:qFormat/>
    <w:rsid w:val="00C423A9"/>
    <w:pPr>
      <w:keepNext/>
      <w:widowControl w:val="0"/>
      <w:numPr>
        <w:numId w:val="2"/>
      </w:numPr>
      <w:spacing w:before="120" w:after="360" w:line="480" w:lineRule="exact"/>
      <w:ind w:right="352"/>
      <w:outlineLvl w:val="0"/>
    </w:pPr>
    <w:rPr>
      <w:rFonts w:ascii="Verdana" w:hAnsi="Verdana" w:cs="Arial"/>
      <w:b/>
      <w:bCs/>
      <w:color w:val="333333"/>
      <w:sz w:val="44"/>
      <w:szCs w:val="32"/>
      <w:lang w:eastAsia="en-US"/>
    </w:rPr>
  </w:style>
  <w:style w:type="paragraph" w:styleId="Heading2">
    <w:name w:val="heading 2"/>
    <w:basedOn w:val="Heading1"/>
    <w:next w:val="Normal"/>
    <w:link w:val="Heading2Char"/>
    <w:qFormat/>
    <w:rsid w:val="00BE58E8"/>
    <w:pPr>
      <w:numPr>
        <w:ilvl w:val="1"/>
      </w:numPr>
      <w:spacing w:before="0" w:after="0" w:line="336" w:lineRule="auto"/>
      <w:outlineLvl w:val="1"/>
    </w:pPr>
    <w:rPr>
      <w:rFonts w:cs="Times New Roman"/>
      <w:bCs w:val="0"/>
      <w:iCs/>
      <w:sz w:val="28"/>
      <w:szCs w:val="28"/>
    </w:rPr>
  </w:style>
  <w:style w:type="paragraph" w:styleId="Heading3">
    <w:name w:val="heading 3"/>
    <w:basedOn w:val="Heading2"/>
    <w:next w:val="Normal"/>
    <w:link w:val="Heading3Char"/>
    <w:qFormat/>
    <w:rsid w:val="005B5BC9"/>
    <w:pPr>
      <w:numPr>
        <w:ilvl w:val="2"/>
      </w:numPr>
      <w:spacing w:after="120" w:line="264" w:lineRule="auto"/>
      <w:outlineLvl w:val="2"/>
    </w:pPr>
    <w:rPr>
      <w:bCs/>
      <w:sz w:val="25"/>
      <w:szCs w:val="26"/>
    </w:rPr>
  </w:style>
  <w:style w:type="paragraph" w:styleId="Heading4">
    <w:name w:val="heading 4"/>
    <w:basedOn w:val="Heading3"/>
    <w:next w:val="Normal"/>
    <w:link w:val="Heading4Char"/>
    <w:qFormat/>
    <w:rsid w:val="001D4257"/>
    <w:pPr>
      <w:numPr>
        <w:ilvl w:val="3"/>
      </w:numPr>
      <w:tabs>
        <w:tab w:val="num" w:pos="830"/>
      </w:tabs>
      <w:outlineLvl w:val="3"/>
    </w:pPr>
    <w:rPr>
      <w:rFonts w:ascii="Calibri" w:hAnsi="Calibri" w:cs="Arial"/>
      <w:color w:val="3399CC"/>
      <w:sz w:val="20"/>
    </w:rPr>
  </w:style>
  <w:style w:type="paragraph" w:styleId="Heading5">
    <w:name w:val="heading 5"/>
    <w:aliases w:val="paragraph"/>
    <w:basedOn w:val="Normal"/>
    <w:next w:val="Normal"/>
    <w:link w:val="Heading5Char"/>
    <w:qFormat/>
    <w:rsid w:val="005B5BC9"/>
    <w:pPr>
      <w:keepNext/>
      <w:numPr>
        <w:ilvl w:val="4"/>
        <w:numId w:val="2"/>
      </w:numPr>
      <w:outlineLvl w:val="4"/>
    </w:pPr>
    <w:rPr>
      <w:b/>
      <w:color w:val="262626"/>
      <w:u w:val="single"/>
    </w:rPr>
  </w:style>
  <w:style w:type="paragraph" w:styleId="Heading6">
    <w:name w:val="heading 6"/>
    <w:basedOn w:val="Normal"/>
    <w:next w:val="Normal"/>
    <w:link w:val="Heading6Char"/>
    <w:rsid w:val="005B5BC9"/>
    <w:pPr>
      <w:keepNext/>
      <w:keepLines/>
      <w:widowControl w:val="0"/>
      <w:numPr>
        <w:ilvl w:val="5"/>
        <w:numId w:val="1"/>
      </w:numPr>
      <w:tabs>
        <w:tab w:val="left" w:pos="567"/>
        <w:tab w:val="left" w:pos="851"/>
        <w:tab w:val="left" w:pos="1418"/>
        <w:tab w:val="left" w:pos="1701"/>
        <w:tab w:val="left" w:pos="1985"/>
      </w:tabs>
      <w:jc w:val="center"/>
      <w:outlineLvl w:val="5"/>
    </w:pPr>
    <w:rPr>
      <w:b/>
      <w:color w:val="000000"/>
      <w:sz w:val="52"/>
      <w:szCs w:val="20"/>
    </w:rPr>
  </w:style>
  <w:style w:type="paragraph" w:styleId="Heading9">
    <w:name w:val="heading 9"/>
    <w:basedOn w:val="Normal"/>
    <w:next w:val="Normal"/>
    <w:link w:val="Heading9Char"/>
    <w:rsid w:val="003D41C6"/>
    <w:pPr>
      <w:keepNext/>
      <w:keepLines/>
      <w:widowControl w:val="0"/>
      <w:numPr>
        <w:ilvl w:val="8"/>
        <w:numId w:val="1"/>
      </w:numPr>
      <w:tabs>
        <w:tab w:val="left" w:pos="567"/>
        <w:tab w:val="left" w:pos="851"/>
        <w:tab w:val="left" w:pos="1134"/>
        <w:tab w:val="left" w:pos="1418"/>
        <w:tab w:val="left" w:pos="1701"/>
        <w:tab w:val="left" w:pos="1985"/>
      </w:tabs>
      <w:outlineLvl w:val="8"/>
    </w:pPr>
    <w:rPr>
      <w:rFonts w:ascii="Calibri" w:hAnsi="Calibri"/>
      <w:b/>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3">
    <w:name w:val="toc 3"/>
    <w:basedOn w:val="Normal"/>
    <w:next w:val="Normal"/>
    <w:autoRedefine/>
    <w:uiPriority w:val="39"/>
    <w:rsid w:val="003504D7"/>
    <w:pPr>
      <w:keepLines/>
      <w:widowControl w:val="0"/>
      <w:tabs>
        <w:tab w:val="left" w:pos="1320"/>
        <w:tab w:val="right" w:leader="dot" w:pos="4162"/>
      </w:tabs>
      <w:spacing w:line="360" w:lineRule="auto"/>
      <w:ind w:left="440"/>
    </w:pPr>
    <w:rPr>
      <w:i/>
      <w:color w:val="000000"/>
      <w:szCs w:val="20"/>
    </w:rPr>
  </w:style>
  <w:style w:type="paragraph" w:customStyle="1" w:styleId="Secondlevel">
    <w:name w:val="Second level"/>
    <w:basedOn w:val="ListParagraph"/>
    <w:qFormat/>
    <w:rsid w:val="005B5BC9"/>
  </w:style>
  <w:style w:type="paragraph" w:styleId="TOC2">
    <w:name w:val="toc 2"/>
    <w:basedOn w:val="Normal"/>
    <w:next w:val="Normal"/>
    <w:autoRedefine/>
    <w:uiPriority w:val="39"/>
    <w:rsid w:val="009B44B1"/>
    <w:pPr>
      <w:tabs>
        <w:tab w:val="left" w:pos="0"/>
        <w:tab w:val="right" w:leader="dot" w:pos="4162"/>
      </w:tabs>
      <w:spacing w:line="240" w:lineRule="auto"/>
      <w:ind w:left="567" w:hanging="567"/>
    </w:pPr>
  </w:style>
  <w:style w:type="paragraph" w:styleId="TOC1">
    <w:name w:val="toc 1"/>
    <w:basedOn w:val="Normal"/>
    <w:next w:val="Normal"/>
    <w:autoRedefine/>
    <w:uiPriority w:val="39"/>
    <w:rsid w:val="00431E27"/>
    <w:pPr>
      <w:tabs>
        <w:tab w:val="left" w:pos="330"/>
        <w:tab w:val="left" w:pos="454"/>
        <w:tab w:val="right" w:leader="dot" w:pos="8789"/>
      </w:tabs>
      <w:spacing w:after="120" w:line="240" w:lineRule="auto"/>
    </w:pPr>
    <w:rPr>
      <w:rFonts w:cs="Arial"/>
    </w:rPr>
  </w:style>
  <w:style w:type="paragraph" w:styleId="Header">
    <w:name w:val="header"/>
    <w:basedOn w:val="Normal"/>
    <w:rsid w:val="00CB03CE"/>
    <w:pPr>
      <w:tabs>
        <w:tab w:val="center" w:pos="4320"/>
        <w:tab w:val="right" w:pos="8640"/>
      </w:tabs>
    </w:pPr>
  </w:style>
  <w:style w:type="paragraph" w:styleId="Footer">
    <w:name w:val="footer"/>
    <w:basedOn w:val="Normal"/>
    <w:rsid w:val="000D052D"/>
    <w:pPr>
      <w:tabs>
        <w:tab w:val="center" w:pos="4320"/>
        <w:tab w:val="right" w:pos="8640"/>
      </w:tabs>
    </w:pPr>
    <w:rPr>
      <w:sz w:val="20"/>
    </w:rPr>
  </w:style>
  <w:style w:type="character" w:styleId="Hyperlink">
    <w:name w:val="Hyperlink"/>
    <w:uiPriority w:val="99"/>
    <w:rsid w:val="005B5BC9"/>
    <w:rPr>
      <w:rFonts w:ascii="Verdana" w:hAnsi="Verdana"/>
      <w:color w:val="BFBFBF"/>
      <w:u w:val="single"/>
    </w:rPr>
  </w:style>
  <w:style w:type="paragraph" w:styleId="BalloonText">
    <w:name w:val="Balloon Text"/>
    <w:basedOn w:val="Normal"/>
    <w:link w:val="BalloonTextChar"/>
    <w:semiHidden/>
    <w:unhideWhenUsed/>
    <w:rsid w:val="005B5BC9"/>
    <w:pPr>
      <w:spacing w:line="240" w:lineRule="auto"/>
    </w:pPr>
    <w:rPr>
      <w:rFonts w:ascii="Tahoma" w:hAnsi="Tahoma"/>
      <w:sz w:val="16"/>
      <w:szCs w:val="16"/>
    </w:rPr>
  </w:style>
  <w:style w:type="paragraph" w:customStyle="1" w:styleId="Subtitlestyle">
    <w:name w:val="Subtitle style"/>
    <w:basedOn w:val="Normal"/>
    <w:qFormat/>
    <w:rsid w:val="005B5BC9"/>
    <w:pPr>
      <w:spacing w:after="840"/>
    </w:pPr>
    <w:rPr>
      <w:i/>
      <w:sz w:val="32"/>
    </w:rPr>
  </w:style>
  <w:style w:type="character" w:customStyle="1" w:styleId="BalloonTextChar">
    <w:name w:val="Balloon Text Char"/>
    <w:link w:val="BalloonText"/>
    <w:semiHidden/>
    <w:rsid w:val="005B5BC9"/>
    <w:rPr>
      <w:rFonts w:ascii="Tahoma" w:hAnsi="Tahoma" w:cs="Tahoma"/>
      <w:color w:val="333333"/>
      <w:sz w:val="16"/>
      <w:szCs w:val="16"/>
      <w:lang w:eastAsia="en-US"/>
    </w:rPr>
  </w:style>
  <w:style w:type="paragraph" w:styleId="ListParagraph">
    <w:name w:val="List Paragraph"/>
    <w:basedOn w:val="Normal"/>
    <w:uiPriority w:val="34"/>
    <w:qFormat/>
    <w:rsid w:val="005B5BC9"/>
    <w:pPr>
      <w:numPr>
        <w:numId w:val="3"/>
      </w:numPr>
    </w:pPr>
  </w:style>
  <w:style w:type="paragraph" w:customStyle="1" w:styleId="Table">
    <w:name w:val="Table"/>
    <w:basedOn w:val="Normal"/>
    <w:link w:val="TableChar"/>
    <w:rsid w:val="00044758"/>
    <w:pPr>
      <w:spacing w:line="360" w:lineRule="auto"/>
      <w:jc w:val="both"/>
    </w:pPr>
    <w:rPr>
      <w:rFonts w:ascii="Arial" w:hAnsi="Arial" w:cs="Times"/>
      <w:color w:val="auto"/>
      <w:sz w:val="20"/>
      <w:szCs w:val="22"/>
      <w:shd w:val="clear" w:color="auto" w:fill="FFFFFF"/>
    </w:rPr>
  </w:style>
  <w:style w:type="paragraph" w:styleId="Title">
    <w:name w:val="Title"/>
    <w:basedOn w:val="Normal"/>
    <w:next w:val="Normal"/>
    <w:link w:val="TitleChar"/>
    <w:qFormat/>
    <w:rsid w:val="005B5BC9"/>
    <w:pPr>
      <w:spacing w:after="300" w:line="240" w:lineRule="auto"/>
      <w:contextualSpacing/>
    </w:pPr>
    <w:rPr>
      <w:color w:val="2B0330"/>
      <w:spacing w:val="5"/>
      <w:kern w:val="28"/>
      <w:sz w:val="54"/>
      <w:szCs w:val="52"/>
    </w:rPr>
  </w:style>
  <w:style w:type="character" w:customStyle="1" w:styleId="TitleChar">
    <w:name w:val="Title Char"/>
    <w:link w:val="Title"/>
    <w:rsid w:val="005B5BC9"/>
    <w:rPr>
      <w:rFonts w:ascii="Verdana" w:eastAsia="Times New Roman" w:hAnsi="Verdana" w:cs="Times New Roman"/>
      <w:color w:val="2B0330"/>
      <w:spacing w:val="5"/>
      <w:kern w:val="28"/>
      <w:sz w:val="54"/>
      <w:szCs w:val="52"/>
      <w:lang w:eastAsia="en-US"/>
    </w:rPr>
  </w:style>
  <w:style w:type="character" w:customStyle="1" w:styleId="Heading1Char">
    <w:name w:val="Heading 1 Char"/>
    <w:aliases w:val="Heading 1 Char Char Char Char Char Char Char"/>
    <w:link w:val="Heading1"/>
    <w:rsid w:val="00C423A9"/>
    <w:rPr>
      <w:rFonts w:ascii="Verdana" w:hAnsi="Verdana" w:cs="Arial"/>
      <w:b/>
      <w:bCs/>
      <w:color w:val="333333"/>
      <w:sz w:val="44"/>
      <w:szCs w:val="32"/>
      <w:lang w:eastAsia="en-US"/>
    </w:rPr>
  </w:style>
  <w:style w:type="character" w:customStyle="1" w:styleId="Heading6Char">
    <w:name w:val="Heading 6 Char"/>
    <w:link w:val="Heading6"/>
    <w:rsid w:val="005B5BC9"/>
    <w:rPr>
      <w:rFonts w:ascii="Verdana" w:hAnsi="Verdana"/>
      <w:b/>
      <w:color w:val="000000"/>
      <w:sz w:val="52"/>
      <w:lang w:eastAsia="en-US"/>
    </w:rPr>
  </w:style>
  <w:style w:type="character" w:customStyle="1" w:styleId="Heading3Char">
    <w:name w:val="Heading 3 Char"/>
    <w:link w:val="Heading3"/>
    <w:rsid w:val="005B5BC9"/>
    <w:rPr>
      <w:rFonts w:ascii="Verdana" w:hAnsi="Verdana"/>
      <w:b/>
      <w:bCs/>
      <w:iCs/>
      <w:color w:val="333333"/>
      <w:sz w:val="25"/>
      <w:szCs w:val="26"/>
      <w:lang w:eastAsia="en-US"/>
    </w:rPr>
  </w:style>
  <w:style w:type="character" w:customStyle="1" w:styleId="Heading2Char">
    <w:name w:val="Heading 2 Char"/>
    <w:link w:val="Heading2"/>
    <w:rsid w:val="00BE58E8"/>
    <w:rPr>
      <w:rFonts w:ascii="Verdana" w:hAnsi="Verdana"/>
      <w:b/>
      <w:iCs/>
      <w:color w:val="333333"/>
      <w:sz w:val="28"/>
      <w:szCs w:val="28"/>
      <w:lang w:eastAsia="en-US"/>
    </w:rPr>
  </w:style>
  <w:style w:type="character" w:customStyle="1" w:styleId="Heading4Char">
    <w:name w:val="Heading 4 Char"/>
    <w:link w:val="Heading4"/>
    <w:rsid w:val="001D4257"/>
    <w:rPr>
      <w:rFonts w:ascii="Calibri" w:hAnsi="Calibri" w:cs="Arial"/>
      <w:b/>
      <w:bCs/>
      <w:iCs/>
      <w:color w:val="3399CC"/>
      <w:szCs w:val="26"/>
      <w:lang w:eastAsia="en-US"/>
    </w:rPr>
  </w:style>
  <w:style w:type="character" w:customStyle="1" w:styleId="Heading5Char">
    <w:name w:val="Heading 5 Char"/>
    <w:aliases w:val="paragraph Char"/>
    <w:link w:val="Heading5"/>
    <w:rsid w:val="005B5BC9"/>
    <w:rPr>
      <w:rFonts w:ascii="Verdana" w:hAnsi="Verdana"/>
      <w:b/>
      <w:color w:val="262626"/>
      <w:sz w:val="24"/>
      <w:szCs w:val="24"/>
      <w:u w:val="single"/>
      <w:lang w:eastAsia="en-US"/>
    </w:rPr>
  </w:style>
  <w:style w:type="character" w:customStyle="1" w:styleId="Heading9Char">
    <w:name w:val="Heading 9 Char"/>
    <w:link w:val="Heading9"/>
    <w:rsid w:val="00CA238F"/>
    <w:rPr>
      <w:rFonts w:ascii="Calibri" w:hAnsi="Calibri"/>
      <w:b/>
      <w:color w:val="000000"/>
      <w:lang w:eastAsia="en-US"/>
    </w:rPr>
  </w:style>
  <w:style w:type="paragraph" w:customStyle="1" w:styleId="IntroandContents">
    <w:name w:val="Intro and Contents"/>
    <w:basedOn w:val="Normal"/>
    <w:link w:val="IntroandContentsCharChar"/>
    <w:qFormat/>
    <w:rsid w:val="005B5BC9"/>
    <w:pPr>
      <w:spacing w:after="600" w:line="240" w:lineRule="auto"/>
    </w:pPr>
    <w:rPr>
      <w:b/>
      <w:sz w:val="44"/>
      <w:szCs w:val="32"/>
      <w:lang w:eastAsia="ja-JP"/>
    </w:rPr>
  </w:style>
  <w:style w:type="character" w:customStyle="1" w:styleId="IntroandContentsCharChar">
    <w:name w:val="Intro and Contents Char Char"/>
    <w:link w:val="IntroandContents"/>
    <w:rsid w:val="005B5BC9"/>
    <w:rPr>
      <w:rFonts w:ascii="Verdana" w:hAnsi="Verdana"/>
      <w:b/>
      <w:color w:val="333333"/>
      <w:sz w:val="44"/>
      <w:szCs w:val="32"/>
      <w:lang w:eastAsia="ja-JP"/>
    </w:rPr>
  </w:style>
  <w:style w:type="character" w:customStyle="1" w:styleId="Sub-heading">
    <w:name w:val="Sub-heading"/>
    <w:rsid w:val="00431E27"/>
    <w:rPr>
      <w:i/>
      <w:iCs/>
      <w:color w:val="FFFFFF"/>
      <w:sz w:val="32"/>
    </w:rPr>
  </w:style>
  <w:style w:type="paragraph" w:customStyle="1" w:styleId="NormalEH">
    <w:name w:val="Normal EH"/>
    <w:basedOn w:val="Normal"/>
    <w:link w:val="NormalEHChar"/>
    <w:rsid w:val="00431E27"/>
    <w:rPr>
      <w:rFonts w:ascii="Calibri" w:hAnsi="Calibri"/>
      <w:color w:val="262626"/>
    </w:rPr>
  </w:style>
  <w:style w:type="paragraph" w:customStyle="1" w:styleId="BulletEH">
    <w:name w:val="Bullet EH"/>
    <w:basedOn w:val="Bullet"/>
    <w:rsid w:val="00431E27"/>
  </w:style>
  <w:style w:type="character" w:customStyle="1" w:styleId="NormalEHChar">
    <w:name w:val="Normal EH Char"/>
    <w:link w:val="NormalEH"/>
    <w:rsid w:val="00431E27"/>
    <w:rPr>
      <w:rFonts w:ascii="Calibri" w:hAnsi="Calibri"/>
      <w:color w:val="262626"/>
      <w:sz w:val="24"/>
      <w:szCs w:val="24"/>
      <w:lang w:eastAsia="en-US"/>
    </w:rPr>
  </w:style>
  <w:style w:type="paragraph" w:customStyle="1" w:styleId="Bullet">
    <w:name w:val="Bullet"/>
    <w:basedOn w:val="Normal"/>
    <w:qFormat/>
    <w:rsid w:val="00431E27"/>
    <w:pPr>
      <w:ind w:left="568" w:hanging="284"/>
    </w:pPr>
    <w:rPr>
      <w:rFonts w:ascii="Calibri" w:hAnsi="Calibri"/>
      <w:color w:val="262626"/>
    </w:rPr>
  </w:style>
  <w:style w:type="paragraph" w:customStyle="1" w:styleId="Sub-headingEH">
    <w:name w:val="Sub-heading EH"/>
    <w:basedOn w:val="Normal"/>
    <w:rsid w:val="00431E27"/>
    <w:rPr>
      <w:rFonts w:ascii="Calibri" w:hAnsi="Calibri"/>
      <w:i/>
      <w:iCs/>
      <w:noProof/>
      <w:color w:val="FFFFFF"/>
      <w:sz w:val="32"/>
      <w:lang w:val="en-US" w:eastAsia="ko-KR"/>
    </w:rPr>
  </w:style>
  <w:style w:type="paragraph" w:customStyle="1" w:styleId="H2EH">
    <w:name w:val="H2 EH"/>
    <w:basedOn w:val="Heading2"/>
    <w:link w:val="H2EHChar"/>
    <w:rsid w:val="00431E27"/>
    <w:rPr>
      <w:rFonts w:ascii="Calibri" w:hAnsi="Calibri"/>
      <w:b w:val="0"/>
      <w:iCs w:val="0"/>
      <w:color w:val="3399CC"/>
    </w:rPr>
  </w:style>
  <w:style w:type="character" w:customStyle="1" w:styleId="H2EHChar">
    <w:name w:val="H2 EH Char"/>
    <w:link w:val="H2EH"/>
    <w:rsid w:val="00431E27"/>
    <w:rPr>
      <w:rFonts w:ascii="Calibri" w:hAnsi="Calibri"/>
      <w:color w:val="3399CC"/>
      <w:sz w:val="28"/>
      <w:szCs w:val="28"/>
      <w:lang w:eastAsia="en-US"/>
    </w:rPr>
  </w:style>
  <w:style w:type="paragraph" w:customStyle="1" w:styleId="NewSub-heading">
    <w:name w:val="New Sub-heading"/>
    <w:basedOn w:val="Normal"/>
    <w:link w:val="NewSub-headingChar"/>
    <w:rsid w:val="00431E27"/>
    <w:rPr>
      <w:rFonts w:ascii="Calibri" w:hAnsi="Calibri"/>
      <w:i/>
      <w:color w:val="FFFFFF"/>
      <w:sz w:val="32"/>
    </w:rPr>
  </w:style>
  <w:style w:type="character" w:customStyle="1" w:styleId="NewSub-headingChar">
    <w:name w:val="New Sub-heading Char"/>
    <w:link w:val="NewSub-heading"/>
    <w:rsid w:val="00431E27"/>
    <w:rPr>
      <w:rFonts w:ascii="Calibri" w:hAnsi="Calibri"/>
      <w:i/>
      <w:color w:val="FFFFFF"/>
      <w:sz w:val="32"/>
      <w:szCs w:val="24"/>
      <w:lang w:eastAsia="en-US"/>
    </w:rPr>
  </w:style>
  <w:style w:type="paragraph" w:customStyle="1" w:styleId="H3EH">
    <w:name w:val="H3 EH"/>
    <w:basedOn w:val="Heading3"/>
    <w:link w:val="H3EHChar"/>
    <w:rsid w:val="00431E27"/>
    <w:pPr>
      <w:tabs>
        <w:tab w:val="clear" w:pos="830"/>
      </w:tabs>
      <w:spacing w:after="0"/>
    </w:pPr>
    <w:rPr>
      <w:rFonts w:ascii="Calibri" w:hAnsi="Calibri"/>
      <w:b w:val="0"/>
      <w:bCs w:val="0"/>
      <w:iCs w:val="0"/>
      <w:color w:val="3399CC"/>
    </w:rPr>
  </w:style>
  <w:style w:type="character" w:customStyle="1" w:styleId="H3EHChar">
    <w:name w:val="H3 EH Char"/>
    <w:link w:val="H3EH"/>
    <w:rsid w:val="00431E27"/>
    <w:rPr>
      <w:rFonts w:ascii="Calibri" w:hAnsi="Calibri"/>
      <w:color w:val="3399CC"/>
      <w:sz w:val="25"/>
      <w:szCs w:val="26"/>
      <w:lang w:eastAsia="en-US"/>
    </w:rPr>
  </w:style>
  <w:style w:type="paragraph" w:customStyle="1" w:styleId="Topspace">
    <w:name w:val="Top space"/>
    <w:basedOn w:val="Normal"/>
    <w:qFormat/>
    <w:rsid w:val="00DD7249"/>
    <w:pPr>
      <w:spacing w:after="1200" w:line="480" w:lineRule="exact"/>
      <w:jc w:val="both"/>
    </w:pPr>
    <w:rPr>
      <w:sz w:val="28"/>
    </w:rPr>
  </w:style>
  <w:style w:type="character" w:styleId="CommentReference">
    <w:name w:val="annotation reference"/>
    <w:basedOn w:val="DefaultParagraphFont"/>
    <w:semiHidden/>
    <w:unhideWhenUsed/>
    <w:rsid w:val="00782CB3"/>
    <w:rPr>
      <w:sz w:val="16"/>
      <w:szCs w:val="16"/>
    </w:rPr>
  </w:style>
  <w:style w:type="paragraph" w:styleId="CommentText">
    <w:name w:val="annotation text"/>
    <w:basedOn w:val="Normal"/>
    <w:link w:val="CommentTextChar"/>
    <w:unhideWhenUsed/>
    <w:rsid w:val="00782CB3"/>
    <w:pPr>
      <w:spacing w:line="240" w:lineRule="auto"/>
    </w:pPr>
    <w:rPr>
      <w:sz w:val="20"/>
      <w:szCs w:val="20"/>
    </w:rPr>
  </w:style>
  <w:style w:type="character" w:customStyle="1" w:styleId="CommentTextChar">
    <w:name w:val="Comment Text Char"/>
    <w:basedOn w:val="DefaultParagraphFont"/>
    <w:link w:val="CommentText"/>
    <w:rsid w:val="00782CB3"/>
    <w:rPr>
      <w:rFonts w:ascii="Verdana" w:hAnsi="Verdana"/>
      <w:color w:val="333333"/>
      <w:lang w:eastAsia="en-US"/>
    </w:rPr>
  </w:style>
  <w:style w:type="paragraph" w:styleId="CommentSubject">
    <w:name w:val="annotation subject"/>
    <w:basedOn w:val="CommentText"/>
    <w:next w:val="CommentText"/>
    <w:link w:val="CommentSubjectChar"/>
    <w:semiHidden/>
    <w:unhideWhenUsed/>
    <w:rsid w:val="00782CB3"/>
    <w:rPr>
      <w:b/>
      <w:bCs/>
    </w:rPr>
  </w:style>
  <w:style w:type="character" w:customStyle="1" w:styleId="CommentSubjectChar">
    <w:name w:val="Comment Subject Char"/>
    <w:basedOn w:val="CommentTextChar"/>
    <w:link w:val="CommentSubject"/>
    <w:semiHidden/>
    <w:rsid w:val="00782CB3"/>
    <w:rPr>
      <w:rFonts w:ascii="Verdana" w:hAnsi="Verdana"/>
      <w:b/>
      <w:bCs/>
      <w:color w:val="333333"/>
      <w:lang w:eastAsia="en-US"/>
    </w:rPr>
  </w:style>
  <w:style w:type="character" w:styleId="FollowedHyperlink">
    <w:name w:val="FollowedHyperlink"/>
    <w:basedOn w:val="DefaultParagraphFont"/>
    <w:semiHidden/>
    <w:unhideWhenUsed/>
    <w:rsid w:val="00197A1C"/>
    <w:rPr>
      <w:color w:val="800080" w:themeColor="followedHyperlink"/>
      <w:u w:val="single"/>
    </w:rPr>
  </w:style>
  <w:style w:type="table" w:styleId="TableGrid">
    <w:name w:val="Table Grid"/>
    <w:basedOn w:val="TableNormal"/>
    <w:uiPriority w:val="59"/>
    <w:rsid w:val="000713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1">
    <w:name w:val="Light List - Accent 11"/>
    <w:basedOn w:val="TableNormal"/>
    <w:uiPriority w:val="61"/>
    <w:rsid w:val="000713FB"/>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TNSBulletlevel1">
    <w:name w:val="TNS Bullet level 1"/>
    <w:qFormat/>
    <w:rsid w:val="00642ECD"/>
    <w:pPr>
      <w:numPr>
        <w:numId w:val="4"/>
      </w:numPr>
      <w:spacing w:line="280" w:lineRule="exact"/>
      <w:ind w:left="720"/>
    </w:pPr>
    <w:rPr>
      <w:rFonts w:ascii="Verdana" w:eastAsia="Calibri" w:hAnsi="Verdana"/>
      <w:color w:val="333333"/>
      <w:sz w:val="18"/>
      <w:szCs w:val="18"/>
      <w:lang w:val="en-AU" w:eastAsia="en-AU"/>
    </w:rPr>
  </w:style>
  <w:style w:type="paragraph" w:customStyle="1" w:styleId="Bullets">
    <w:name w:val="Bullets"/>
    <w:basedOn w:val="Normal"/>
    <w:rsid w:val="008B52CE"/>
    <w:pPr>
      <w:numPr>
        <w:numId w:val="5"/>
      </w:numPr>
      <w:spacing w:after="240" w:line="312" w:lineRule="auto"/>
    </w:pPr>
    <w:rPr>
      <w:color w:val="auto"/>
      <w:sz w:val="20"/>
      <w:lang w:eastAsia="en-GB"/>
    </w:rPr>
  </w:style>
  <w:style w:type="paragraph" w:customStyle="1" w:styleId="RptBodyCharChar">
    <w:name w:val="RptBody Char Char"/>
    <w:basedOn w:val="Normal"/>
    <w:link w:val="RptBodyCharCharChar"/>
    <w:rsid w:val="008B52CE"/>
    <w:pPr>
      <w:spacing w:after="240" w:line="312" w:lineRule="auto"/>
      <w:jc w:val="both"/>
    </w:pPr>
    <w:rPr>
      <w:rFonts w:ascii="Garamond" w:hAnsi="Garamond"/>
      <w:color w:val="auto"/>
      <w:szCs w:val="20"/>
      <w:lang w:eastAsia="en-GB"/>
    </w:rPr>
  </w:style>
  <w:style w:type="character" w:customStyle="1" w:styleId="RptBodyCharCharChar">
    <w:name w:val="RptBody Char Char Char"/>
    <w:basedOn w:val="DefaultParagraphFont"/>
    <w:link w:val="RptBodyCharChar"/>
    <w:rsid w:val="008B52CE"/>
    <w:rPr>
      <w:rFonts w:ascii="Garamond" w:hAnsi="Garamond"/>
      <w:sz w:val="24"/>
    </w:rPr>
  </w:style>
  <w:style w:type="character" w:customStyle="1" w:styleId="BoldBlue">
    <w:name w:val="Bold: Blue"/>
    <w:basedOn w:val="DefaultParagraphFont"/>
    <w:rsid w:val="008B52CE"/>
    <w:rPr>
      <w:rFonts w:ascii="Verdana" w:hAnsi="Verdana"/>
      <w:b/>
      <w:color w:val="004990"/>
    </w:rPr>
  </w:style>
  <w:style w:type="paragraph" w:styleId="BodyText">
    <w:name w:val="Body Text"/>
    <w:basedOn w:val="Normal"/>
    <w:link w:val="BodyTextChar"/>
    <w:unhideWhenUsed/>
    <w:rsid w:val="008B52CE"/>
    <w:pPr>
      <w:spacing w:after="120"/>
    </w:pPr>
  </w:style>
  <w:style w:type="character" w:customStyle="1" w:styleId="BodyTextChar">
    <w:name w:val="Body Text Char"/>
    <w:basedOn w:val="DefaultParagraphFont"/>
    <w:link w:val="BodyText"/>
    <w:rsid w:val="008B52CE"/>
    <w:rPr>
      <w:rFonts w:ascii="Verdana" w:hAnsi="Verdana"/>
      <w:color w:val="333333"/>
      <w:sz w:val="24"/>
      <w:szCs w:val="24"/>
      <w:lang w:eastAsia="en-US"/>
    </w:rPr>
  </w:style>
  <w:style w:type="paragraph" w:styleId="List">
    <w:name w:val="List"/>
    <w:basedOn w:val="Normal"/>
    <w:rsid w:val="008B52CE"/>
    <w:pPr>
      <w:spacing w:line="240" w:lineRule="auto"/>
      <w:ind w:left="283" w:hanging="283"/>
    </w:pPr>
    <w:rPr>
      <w:rFonts w:ascii="Times New Roman" w:hAnsi="Times New Roman"/>
      <w:color w:val="auto"/>
      <w:sz w:val="20"/>
      <w:szCs w:val="20"/>
    </w:rPr>
  </w:style>
  <w:style w:type="paragraph" w:customStyle="1" w:styleId="questionnaire">
    <w:name w:val="questionnaire"/>
    <w:rsid w:val="008B52CE"/>
    <w:pPr>
      <w:widowControl w:val="0"/>
      <w:tabs>
        <w:tab w:val="right" w:pos="680"/>
        <w:tab w:val="left" w:pos="794"/>
        <w:tab w:val="right" w:pos="7513"/>
        <w:tab w:val="left" w:pos="7853"/>
        <w:tab w:val="left" w:pos="8222"/>
        <w:tab w:val="right" w:pos="11057"/>
      </w:tabs>
      <w:suppressAutoHyphens/>
    </w:pPr>
    <w:rPr>
      <w:rFonts w:ascii="Helvetica" w:hAnsi="Helvetica"/>
      <w:lang w:val="en-US" w:eastAsia="en-US"/>
    </w:rPr>
  </w:style>
  <w:style w:type="paragraph" w:customStyle="1" w:styleId="TNSBodyText">
    <w:name w:val="TNS Body Text"/>
    <w:qFormat/>
    <w:rsid w:val="00D8400B"/>
    <w:pPr>
      <w:spacing w:after="200" w:line="280" w:lineRule="exact"/>
    </w:pPr>
    <w:rPr>
      <w:rFonts w:ascii="Verdana" w:eastAsia="Calibri" w:hAnsi="Verdana"/>
      <w:color w:val="333333"/>
      <w:sz w:val="18"/>
      <w:szCs w:val="18"/>
      <w:lang w:val="en-AU" w:eastAsia="en-AU"/>
    </w:rPr>
  </w:style>
  <w:style w:type="character" w:customStyle="1" w:styleId="TableChar">
    <w:name w:val="Table Char"/>
    <w:basedOn w:val="DefaultParagraphFont"/>
    <w:link w:val="Table"/>
    <w:rsid w:val="00D8400B"/>
    <w:rPr>
      <w:rFonts w:ascii="Arial" w:hAnsi="Arial" w:cs="Times"/>
      <w:szCs w:val="22"/>
      <w:lang w:eastAsia="en-US"/>
    </w:rPr>
  </w:style>
  <w:style w:type="paragraph" w:styleId="NormalWeb">
    <w:name w:val="Normal (Web)"/>
    <w:basedOn w:val="Normal"/>
    <w:uiPriority w:val="99"/>
    <w:unhideWhenUsed/>
    <w:rsid w:val="00621672"/>
    <w:pPr>
      <w:spacing w:before="100" w:beforeAutospacing="1" w:after="100" w:afterAutospacing="1" w:line="240" w:lineRule="auto"/>
    </w:pPr>
    <w:rPr>
      <w:rFonts w:ascii="Times New Roman" w:hAnsi="Times New Roman"/>
      <w:color w:val="auto"/>
      <w:lang w:eastAsia="en-GB"/>
    </w:rPr>
  </w:style>
  <w:style w:type="paragraph" w:customStyle="1" w:styleId="Default">
    <w:name w:val="Default"/>
    <w:basedOn w:val="Normal"/>
    <w:rsid w:val="004A5754"/>
    <w:pPr>
      <w:autoSpaceDE w:val="0"/>
      <w:autoSpaceDN w:val="0"/>
      <w:spacing w:line="240" w:lineRule="auto"/>
    </w:pPr>
    <w:rPr>
      <w:rFonts w:ascii="Myriad Pro" w:eastAsiaTheme="minorHAnsi" w:hAnsi="Myriad Pro"/>
      <w:color w:val="000000"/>
    </w:rPr>
  </w:style>
  <w:style w:type="paragraph" w:customStyle="1" w:styleId="Pa0">
    <w:name w:val="Pa0"/>
    <w:basedOn w:val="Default"/>
    <w:next w:val="Default"/>
    <w:uiPriority w:val="99"/>
    <w:rsid w:val="00541EF0"/>
    <w:pPr>
      <w:adjustRightInd w:val="0"/>
      <w:spacing w:line="241" w:lineRule="atLeast"/>
    </w:pPr>
    <w:rPr>
      <w:rFonts w:ascii="EFNTE S+ Chevin" w:eastAsia="Times New Roman" w:hAnsi="EFNTE S+ Chevin"/>
      <w:color w:val="auto"/>
      <w:lang w:eastAsia="en-GB"/>
    </w:rPr>
  </w:style>
  <w:style w:type="character" w:customStyle="1" w:styleId="A0">
    <w:name w:val="A0"/>
    <w:uiPriority w:val="99"/>
    <w:rsid w:val="00541EF0"/>
    <w:rPr>
      <w:rFonts w:cs="EFNTE S+ Chevin"/>
      <w:color w:val="000000"/>
      <w:sz w:val="72"/>
      <w:szCs w:val="72"/>
    </w:rPr>
  </w:style>
  <w:style w:type="paragraph" w:styleId="Caption">
    <w:name w:val="caption"/>
    <w:basedOn w:val="Normal"/>
    <w:next w:val="Normal"/>
    <w:uiPriority w:val="35"/>
    <w:unhideWhenUsed/>
    <w:qFormat/>
    <w:rsid w:val="003E5381"/>
    <w:pPr>
      <w:spacing w:after="200" w:line="240" w:lineRule="auto"/>
    </w:pPr>
    <w:rPr>
      <w:b/>
      <w:bCs/>
      <w:color w:val="4F81BD" w:themeColor="accent1"/>
      <w:sz w:val="18"/>
      <w:szCs w:val="18"/>
    </w:rPr>
  </w:style>
  <w:style w:type="character" w:customStyle="1" w:styleId="apple-converted-space">
    <w:name w:val="apple-converted-space"/>
    <w:basedOn w:val="DefaultParagraphFont"/>
    <w:rsid w:val="00145A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lsdException w:name="heading 7" w:uiPriority="9" w:qFormat="1"/>
    <w:lsdException w:name="heading 8" w:uiPriority="9" w:qFormat="1"/>
    <w:lsdException w:name="heading 9" w:semiHidden="0" w:uiPriority="0"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lsdException w:name="Body Text 2" w:uiPriority="0"/>
    <w:lsdException w:name="Body Text 3" w:uiPriority="0"/>
    <w:lsdException w:name="FollowedHyperlink" w:uiPriority="0"/>
    <w:lsdException w:name="Strong" w:semiHidden="0" w:uiPriority="0" w:unhideWhenUsed="0"/>
    <w:lsdException w:name="Emphasis" w:semiHidden="0" w:uiPriority="0" w:unhideWhenUsed="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5B5BC9"/>
    <w:pPr>
      <w:spacing w:line="288" w:lineRule="auto"/>
    </w:pPr>
    <w:rPr>
      <w:rFonts w:ascii="Verdana" w:hAnsi="Verdana"/>
      <w:color w:val="333333"/>
      <w:sz w:val="24"/>
      <w:szCs w:val="24"/>
      <w:lang w:eastAsia="en-US"/>
    </w:rPr>
  </w:style>
  <w:style w:type="paragraph" w:styleId="Heading1">
    <w:name w:val="heading 1"/>
    <w:aliases w:val="Heading 1 Char Char Char Char Char Char"/>
    <w:next w:val="Normal"/>
    <w:link w:val="Heading1Char"/>
    <w:qFormat/>
    <w:rsid w:val="00C423A9"/>
    <w:pPr>
      <w:keepNext/>
      <w:widowControl w:val="0"/>
      <w:numPr>
        <w:numId w:val="2"/>
      </w:numPr>
      <w:spacing w:before="120" w:after="360" w:line="480" w:lineRule="exact"/>
      <w:ind w:right="352"/>
      <w:outlineLvl w:val="0"/>
    </w:pPr>
    <w:rPr>
      <w:rFonts w:ascii="Verdana" w:hAnsi="Verdana" w:cs="Arial"/>
      <w:b/>
      <w:bCs/>
      <w:color w:val="333333"/>
      <w:sz w:val="44"/>
      <w:szCs w:val="32"/>
      <w:lang w:eastAsia="en-US"/>
    </w:rPr>
  </w:style>
  <w:style w:type="paragraph" w:styleId="Heading2">
    <w:name w:val="heading 2"/>
    <w:basedOn w:val="Heading1"/>
    <w:next w:val="Normal"/>
    <w:link w:val="Heading2Char"/>
    <w:qFormat/>
    <w:rsid w:val="00BE58E8"/>
    <w:pPr>
      <w:numPr>
        <w:ilvl w:val="1"/>
      </w:numPr>
      <w:spacing w:before="0" w:after="0" w:line="336" w:lineRule="auto"/>
      <w:outlineLvl w:val="1"/>
    </w:pPr>
    <w:rPr>
      <w:rFonts w:cs="Times New Roman"/>
      <w:bCs w:val="0"/>
      <w:iCs/>
      <w:sz w:val="28"/>
      <w:szCs w:val="28"/>
    </w:rPr>
  </w:style>
  <w:style w:type="paragraph" w:styleId="Heading3">
    <w:name w:val="heading 3"/>
    <w:basedOn w:val="Heading2"/>
    <w:next w:val="Normal"/>
    <w:link w:val="Heading3Char"/>
    <w:qFormat/>
    <w:rsid w:val="005B5BC9"/>
    <w:pPr>
      <w:numPr>
        <w:ilvl w:val="2"/>
      </w:numPr>
      <w:spacing w:after="120" w:line="264" w:lineRule="auto"/>
      <w:outlineLvl w:val="2"/>
    </w:pPr>
    <w:rPr>
      <w:bCs/>
      <w:sz w:val="25"/>
      <w:szCs w:val="26"/>
    </w:rPr>
  </w:style>
  <w:style w:type="paragraph" w:styleId="Heading4">
    <w:name w:val="heading 4"/>
    <w:basedOn w:val="Heading3"/>
    <w:next w:val="Normal"/>
    <w:link w:val="Heading4Char"/>
    <w:qFormat/>
    <w:rsid w:val="001D4257"/>
    <w:pPr>
      <w:numPr>
        <w:ilvl w:val="3"/>
      </w:numPr>
      <w:tabs>
        <w:tab w:val="num" w:pos="830"/>
      </w:tabs>
      <w:outlineLvl w:val="3"/>
    </w:pPr>
    <w:rPr>
      <w:rFonts w:ascii="Calibri" w:hAnsi="Calibri" w:cs="Arial"/>
      <w:color w:val="3399CC"/>
      <w:sz w:val="20"/>
    </w:rPr>
  </w:style>
  <w:style w:type="paragraph" w:styleId="Heading5">
    <w:name w:val="heading 5"/>
    <w:aliases w:val="paragraph"/>
    <w:basedOn w:val="Normal"/>
    <w:next w:val="Normal"/>
    <w:link w:val="Heading5Char"/>
    <w:qFormat/>
    <w:rsid w:val="005B5BC9"/>
    <w:pPr>
      <w:keepNext/>
      <w:numPr>
        <w:ilvl w:val="4"/>
        <w:numId w:val="2"/>
      </w:numPr>
      <w:outlineLvl w:val="4"/>
    </w:pPr>
    <w:rPr>
      <w:b/>
      <w:color w:val="262626"/>
      <w:u w:val="single"/>
    </w:rPr>
  </w:style>
  <w:style w:type="paragraph" w:styleId="Heading6">
    <w:name w:val="heading 6"/>
    <w:basedOn w:val="Normal"/>
    <w:next w:val="Normal"/>
    <w:link w:val="Heading6Char"/>
    <w:rsid w:val="005B5BC9"/>
    <w:pPr>
      <w:keepNext/>
      <w:keepLines/>
      <w:widowControl w:val="0"/>
      <w:numPr>
        <w:ilvl w:val="5"/>
        <w:numId w:val="1"/>
      </w:numPr>
      <w:tabs>
        <w:tab w:val="left" w:pos="567"/>
        <w:tab w:val="left" w:pos="851"/>
        <w:tab w:val="left" w:pos="1418"/>
        <w:tab w:val="left" w:pos="1701"/>
        <w:tab w:val="left" w:pos="1985"/>
      </w:tabs>
      <w:jc w:val="center"/>
      <w:outlineLvl w:val="5"/>
    </w:pPr>
    <w:rPr>
      <w:b/>
      <w:color w:val="000000"/>
      <w:sz w:val="52"/>
      <w:szCs w:val="20"/>
    </w:rPr>
  </w:style>
  <w:style w:type="paragraph" w:styleId="Heading9">
    <w:name w:val="heading 9"/>
    <w:basedOn w:val="Normal"/>
    <w:next w:val="Normal"/>
    <w:link w:val="Heading9Char"/>
    <w:rsid w:val="003D41C6"/>
    <w:pPr>
      <w:keepNext/>
      <w:keepLines/>
      <w:widowControl w:val="0"/>
      <w:numPr>
        <w:ilvl w:val="8"/>
        <w:numId w:val="1"/>
      </w:numPr>
      <w:tabs>
        <w:tab w:val="left" w:pos="567"/>
        <w:tab w:val="left" w:pos="851"/>
        <w:tab w:val="left" w:pos="1134"/>
        <w:tab w:val="left" w:pos="1418"/>
        <w:tab w:val="left" w:pos="1701"/>
        <w:tab w:val="left" w:pos="1985"/>
      </w:tabs>
      <w:outlineLvl w:val="8"/>
    </w:pPr>
    <w:rPr>
      <w:rFonts w:ascii="Calibri" w:hAnsi="Calibri"/>
      <w:b/>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3">
    <w:name w:val="toc 3"/>
    <w:basedOn w:val="Normal"/>
    <w:next w:val="Normal"/>
    <w:autoRedefine/>
    <w:uiPriority w:val="39"/>
    <w:rsid w:val="003504D7"/>
    <w:pPr>
      <w:keepLines/>
      <w:widowControl w:val="0"/>
      <w:tabs>
        <w:tab w:val="left" w:pos="1320"/>
        <w:tab w:val="right" w:leader="dot" w:pos="4162"/>
      </w:tabs>
      <w:spacing w:line="360" w:lineRule="auto"/>
      <w:ind w:left="440"/>
    </w:pPr>
    <w:rPr>
      <w:i/>
      <w:color w:val="000000"/>
      <w:szCs w:val="20"/>
    </w:rPr>
  </w:style>
  <w:style w:type="paragraph" w:customStyle="1" w:styleId="Secondlevel">
    <w:name w:val="Second level"/>
    <w:basedOn w:val="ListParagraph"/>
    <w:qFormat/>
    <w:rsid w:val="005B5BC9"/>
  </w:style>
  <w:style w:type="paragraph" w:styleId="TOC2">
    <w:name w:val="toc 2"/>
    <w:basedOn w:val="Normal"/>
    <w:next w:val="Normal"/>
    <w:autoRedefine/>
    <w:uiPriority w:val="39"/>
    <w:rsid w:val="009B44B1"/>
    <w:pPr>
      <w:tabs>
        <w:tab w:val="left" w:pos="0"/>
        <w:tab w:val="right" w:leader="dot" w:pos="4162"/>
      </w:tabs>
      <w:spacing w:line="240" w:lineRule="auto"/>
      <w:ind w:left="567" w:hanging="567"/>
    </w:pPr>
  </w:style>
  <w:style w:type="paragraph" w:styleId="TOC1">
    <w:name w:val="toc 1"/>
    <w:basedOn w:val="Normal"/>
    <w:next w:val="Normal"/>
    <w:autoRedefine/>
    <w:uiPriority w:val="39"/>
    <w:rsid w:val="00431E27"/>
    <w:pPr>
      <w:tabs>
        <w:tab w:val="left" w:pos="330"/>
        <w:tab w:val="left" w:pos="454"/>
        <w:tab w:val="right" w:leader="dot" w:pos="8789"/>
      </w:tabs>
      <w:spacing w:after="120" w:line="240" w:lineRule="auto"/>
    </w:pPr>
    <w:rPr>
      <w:rFonts w:cs="Arial"/>
    </w:rPr>
  </w:style>
  <w:style w:type="paragraph" w:styleId="Header">
    <w:name w:val="header"/>
    <w:basedOn w:val="Normal"/>
    <w:rsid w:val="00CB03CE"/>
    <w:pPr>
      <w:tabs>
        <w:tab w:val="center" w:pos="4320"/>
        <w:tab w:val="right" w:pos="8640"/>
      </w:tabs>
    </w:pPr>
  </w:style>
  <w:style w:type="paragraph" w:styleId="Footer">
    <w:name w:val="footer"/>
    <w:basedOn w:val="Normal"/>
    <w:rsid w:val="000D052D"/>
    <w:pPr>
      <w:tabs>
        <w:tab w:val="center" w:pos="4320"/>
        <w:tab w:val="right" w:pos="8640"/>
      </w:tabs>
    </w:pPr>
    <w:rPr>
      <w:sz w:val="20"/>
    </w:rPr>
  </w:style>
  <w:style w:type="character" w:styleId="Hyperlink">
    <w:name w:val="Hyperlink"/>
    <w:uiPriority w:val="99"/>
    <w:rsid w:val="005B5BC9"/>
    <w:rPr>
      <w:rFonts w:ascii="Verdana" w:hAnsi="Verdana"/>
      <w:color w:val="BFBFBF"/>
      <w:u w:val="single"/>
    </w:rPr>
  </w:style>
  <w:style w:type="paragraph" w:styleId="BalloonText">
    <w:name w:val="Balloon Text"/>
    <w:basedOn w:val="Normal"/>
    <w:link w:val="BalloonTextChar"/>
    <w:semiHidden/>
    <w:unhideWhenUsed/>
    <w:rsid w:val="005B5BC9"/>
    <w:pPr>
      <w:spacing w:line="240" w:lineRule="auto"/>
    </w:pPr>
    <w:rPr>
      <w:rFonts w:ascii="Tahoma" w:hAnsi="Tahoma"/>
      <w:sz w:val="16"/>
      <w:szCs w:val="16"/>
    </w:rPr>
  </w:style>
  <w:style w:type="paragraph" w:customStyle="1" w:styleId="Subtitlestyle">
    <w:name w:val="Subtitle style"/>
    <w:basedOn w:val="Normal"/>
    <w:qFormat/>
    <w:rsid w:val="005B5BC9"/>
    <w:pPr>
      <w:spacing w:after="840"/>
    </w:pPr>
    <w:rPr>
      <w:i/>
      <w:sz w:val="32"/>
    </w:rPr>
  </w:style>
  <w:style w:type="character" w:customStyle="1" w:styleId="BalloonTextChar">
    <w:name w:val="Balloon Text Char"/>
    <w:link w:val="BalloonText"/>
    <w:semiHidden/>
    <w:rsid w:val="005B5BC9"/>
    <w:rPr>
      <w:rFonts w:ascii="Tahoma" w:hAnsi="Tahoma" w:cs="Tahoma"/>
      <w:color w:val="333333"/>
      <w:sz w:val="16"/>
      <w:szCs w:val="16"/>
      <w:lang w:eastAsia="en-US"/>
    </w:rPr>
  </w:style>
  <w:style w:type="paragraph" w:styleId="ListParagraph">
    <w:name w:val="List Paragraph"/>
    <w:basedOn w:val="Normal"/>
    <w:uiPriority w:val="34"/>
    <w:qFormat/>
    <w:rsid w:val="005B5BC9"/>
    <w:pPr>
      <w:numPr>
        <w:numId w:val="3"/>
      </w:numPr>
    </w:pPr>
  </w:style>
  <w:style w:type="paragraph" w:customStyle="1" w:styleId="Table">
    <w:name w:val="Table"/>
    <w:basedOn w:val="Normal"/>
    <w:link w:val="TableChar"/>
    <w:rsid w:val="00044758"/>
    <w:pPr>
      <w:spacing w:line="360" w:lineRule="auto"/>
      <w:jc w:val="both"/>
    </w:pPr>
    <w:rPr>
      <w:rFonts w:ascii="Arial" w:hAnsi="Arial" w:cs="Times"/>
      <w:color w:val="auto"/>
      <w:sz w:val="20"/>
      <w:szCs w:val="22"/>
      <w:shd w:val="clear" w:color="auto" w:fill="FFFFFF"/>
    </w:rPr>
  </w:style>
  <w:style w:type="paragraph" w:styleId="Title">
    <w:name w:val="Title"/>
    <w:basedOn w:val="Normal"/>
    <w:next w:val="Normal"/>
    <w:link w:val="TitleChar"/>
    <w:qFormat/>
    <w:rsid w:val="005B5BC9"/>
    <w:pPr>
      <w:spacing w:after="300" w:line="240" w:lineRule="auto"/>
      <w:contextualSpacing/>
    </w:pPr>
    <w:rPr>
      <w:color w:val="2B0330"/>
      <w:spacing w:val="5"/>
      <w:kern w:val="28"/>
      <w:sz w:val="54"/>
      <w:szCs w:val="52"/>
    </w:rPr>
  </w:style>
  <w:style w:type="character" w:customStyle="1" w:styleId="TitleChar">
    <w:name w:val="Title Char"/>
    <w:link w:val="Title"/>
    <w:rsid w:val="005B5BC9"/>
    <w:rPr>
      <w:rFonts w:ascii="Verdana" w:eastAsia="Times New Roman" w:hAnsi="Verdana" w:cs="Times New Roman"/>
      <w:color w:val="2B0330"/>
      <w:spacing w:val="5"/>
      <w:kern w:val="28"/>
      <w:sz w:val="54"/>
      <w:szCs w:val="52"/>
      <w:lang w:eastAsia="en-US"/>
    </w:rPr>
  </w:style>
  <w:style w:type="character" w:customStyle="1" w:styleId="Heading1Char">
    <w:name w:val="Heading 1 Char"/>
    <w:aliases w:val="Heading 1 Char Char Char Char Char Char Char"/>
    <w:link w:val="Heading1"/>
    <w:rsid w:val="00C423A9"/>
    <w:rPr>
      <w:rFonts w:ascii="Verdana" w:hAnsi="Verdana" w:cs="Arial"/>
      <w:b/>
      <w:bCs/>
      <w:color w:val="333333"/>
      <w:sz w:val="44"/>
      <w:szCs w:val="32"/>
      <w:lang w:eastAsia="en-US"/>
    </w:rPr>
  </w:style>
  <w:style w:type="character" w:customStyle="1" w:styleId="Heading6Char">
    <w:name w:val="Heading 6 Char"/>
    <w:link w:val="Heading6"/>
    <w:rsid w:val="005B5BC9"/>
    <w:rPr>
      <w:rFonts w:ascii="Verdana" w:hAnsi="Verdana"/>
      <w:b/>
      <w:color w:val="000000"/>
      <w:sz w:val="52"/>
      <w:lang w:eastAsia="en-US"/>
    </w:rPr>
  </w:style>
  <w:style w:type="character" w:customStyle="1" w:styleId="Heading3Char">
    <w:name w:val="Heading 3 Char"/>
    <w:link w:val="Heading3"/>
    <w:rsid w:val="005B5BC9"/>
    <w:rPr>
      <w:rFonts w:ascii="Verdana" w:hAnsi="Verdana"/>
      <w:b/>
      <w:bCs/>
      <w:iCs/>
      <w:color w:val="333333"/>
      <w:sz w:val="25"/>
      <w:szCs w:val="26"/>
      <w:lang w:eastAsia="en-US"/>
    </w:rPr>
  </w:style>
  <w:style w:type="character" w:customStyle="1" w:styleId="Heading2Char">
    <w:name w:val="Heading 2 Char"/>
    <w:link w:val="Heading2"/>
    <w:rsid w:val="00BE58E8"/>
    <w:rPr>
      <w:rFonts w:ascii="Verdana" w:hAnsi="Verdana"/>
      <w:b/>
      <w:iCs/>
      <w:color w:val="333333"/>
      <w:sz w:val="28"/>
      <w:szCs w:val="28"/>
      <w:lang w:eastAsia="en-US"/>
    </w:rPr>
  </w:style>
  <w:style w:type="character" w:customStyle="1" w:styleId="Heading4Char">
    <w:name w:val="Heading 4 Char"/>
    <w:link w:val="Heading4"/>
    <w:rsid w:val="001D4257"/>
    <w:rPr>
      <w:rFonts w:ascii="Calibri" w:hAnsi="Calibri" w:cs="Arial"/>
      <w:b/>
      <w:bCs/>
      <w:iCs/>
      <w:color w:val="3399CC"/>
      <w:szCs w:val="26"/>
      <w:lang w:eastAsia="en-US"/>
    </w:rPr>
  </w:style>
  <w:style w:type="character" w:customStyle="1" w:styleId="Heading5Char">
    <w:name w:val="Heading 5 Char"/>
    <w:aliases w:val="paragraph Char"/>
    <w:link w:val="Heading5"/>
    <w:rsid w:val="005B5BC9"/>
    <w:rPr>
      <w:rFonts w:ascii="Verdana" w:hAnsi="Verdana"/>
      <w:b/>
      <w:color w:val="262626"/>
      <w:sz w:val="24"/>
      <w:szCs w:val="24"/>
      <w:u w:val="single"/>
      <w:lang w:eastAsia="en-US"/>
    </w:rPr>
  </w:style>
  <w:style w:type="character" w:customStyle="1" w:styleId="Heading9Char">
    <w:name w:val="Heading 9 Char"/>
    <w:link w:val="Heading9"/>
    <w:rsid w:val="00CA238F"/>
    <w:rPr>
      <w:rFonts w:ascii="Calibri" w:hAnsi="Calibri"/>
      <w:b/>
      <w:color w:val="000000"/>
      <w:lang w:eastAsia="en-US"/>
    </w:rPr>
  </w:style>
  <w:style w:type="paragraph" w:customStyle="1" w:styleId="IntroandContents">
    <w:name w:val="Intro and Contents"/>
    <w:basedOn w:val="Normal"/>
    <w:link w:val="IntroandContentsCharChar"/>
    <w:qFormat/>
    <w:rsid w:val="005B5BC9"/>
    <w:pPr>
      <w:spacing w:after="600" w:line="240" w:lineRule="auto"/>
    </w:pPr>
    <w:rPr>
      <w:b/>
      <w:sz w:val="44"/>
      <w:szCs w:val="32"/>
      <w:lang w:eastAsia="ja-JP"/>
    </w:rPr>
  </w:style>
  <w:style w:type="character" w:customStyle="1" w:styleId="IntroandContentsCharChar">
    <w:name w:val="Intro and Contents Char Char"/>
    <w:link w:val="IntroandContents"/>
    <w:rsid w:val="005B5BC9"/>
    <w:rPr>
      <w:rFonts w:ascii="Verdana" w:hAnsi="Verdana"/>
      <w:b/>
      <w:color w:val="333333"/>
      <w:sz w:val="44"/>
      <w:szCs w:val="32"/>
      <w:lang w:eastAsia="ja-JP"/>
    </w:rPr>
  </w:style>
  <w:style w:type="character" w:customStyle="1" w:styleId="Sub-heading">
    <w:name w:val="Sub-heading"/>
    <w:rsid w:val="00431E27"/>
    <w:rPr>
      <w:i/>
      <w:iCs/>
      <w:color w:val="FFFFFF"/>
      <w:sz w:val="32"/>
    </w:rPr>
  </w:style>
  <w:style w:type="paragraph" w:customStyle="1" w:styleId="NormalEH">
    <w:name w:val="Normal EH"/>
    <w:basedOn w:val="Normal"/>
    <w:link w:val="NormalEHChar"/>
    <w:rsid w:val="00431E27"/>
    <w:rPr>
      <w:rFonts w:ascii="Calibri" w:hAnsi="Calibri"/>
      <w:color w:val="262626"/>
    </w:rPr>
  </w:style>
  <w:style w:type="paragraph" w:customStyle="1" w:styleId="BulletEH">
    <w:name w:val="Bullet EH"/>
    <w:basedOn w:val="Bullet"/>
    <w:rsid w:val="00431E27"/>
  </w:style>
  <w:style w:type="character" w:customStyle="1" w:styleId="NormalEHChar">
    <w:name w:val="Normal EH Char"/>
    <w:link w:val="NormalEH"/>
    <w:rsid w:val="00431E27"/>
    <w:rPr>
      <w:rFonts w:ascii="Calibri" w:hAnsi="Calibri"/>
      <w:color w:val="262626"/>
      <w:sz w:val="24"/>
      <w:szCs w:val="24"/>
      <w:lang w:eastAsia="en-US"/>
    </w:rPr>
  </w:style>
  <w:style w:type="paragraph" w:customStyle="1" w:styleId="Bullet">
    <w:name w:val="Bullet"/>
    <w:basedOn w:val="Normal"/>
    <w:qFormat/>
    <w:rsid w:val="00431E27"/>
    <w:pPr>
      <w:ind w:left="568" w:hanging="284"/>
    </w:pPr>
    <w:rPr>
      <w:rFonts w:ascii="Calibri" w:hAnsi="Calibri"/>
      <w:color w:val="262626"/>
    </w:rPr>
  </w:style>
  <w:style w:type="paragraph" w:customStyle="1" w:styleId="Sub-headingEH">
    <w:name w:val="Sub-heading EH"/>
    <w:basedOn w:val="Normal"/>
    <w:rsid w:val="00431E27"/>
    <w:rPr>
      <w:rFonts w:ascii="Calibri" w:hAnsi="Calibri"/>
      <w:i/>
      <w:iCs/>
      <w:noProof/>
      <w:color w:val="FFFFFF"/>
      <w:sz w:val="32"/>
      <w:lang w:val="en-US" w:eastAsia="ko-KR"/>
    </w:rPr>
  </w:style>
  <w:style w:type="paragraph" w:customStyle="1" w:styleId="H2EH">
    <w:name w:val="H2 EH"/>
    <w:basedOn w:val="Heading2"/>
    <w:link w:val="H2EHChar"/>
    <w:rsid w:val="00431E27"/>
    <w:rPr>
      <w:rFonts w:ascii="Calibri" w:hAnsi="Calibri"/>
      <w:b w:val="0"/>
      <w:iCs w:val="0"/>
      <w:color w:val="3399CC"/>
    </w:rPr>
  </w:style>
  <w:style w:type="character" w:customStyle="1" w:styleId="H2EHChar">
    <w:name w:val="H2 EH Char"/>
    <w:link w:val="H2EH"/>
    <w:rsid w:val="00431E27"/>
    <w:rPr>
      <w:rFonts w:ascii="Calibri" w:hAnsi="Calibri"/>
      <w:color w:val="3399CC"/>
      <w:sz w:val="28"/>
      <w:szCs w:val="28"/>
      <w:lang w:eastAsia="en-US"/>
    </w:rPr>
  </w:style>
  <w:style w:type="paragraph" w:customStyle="1" w:styleId="NewSub-heading">
    <w:name w:val="New Sub-heading"/>
    <w:basedOn w:val="Normal"/>
    <w:link w:val="NewSub-headingChar"/>
    <w:rsid w:val="00431E27"/>
    <w:rPr>
      <w:rFonts w:ascii="Calibri" w:hAnsi="Calibri"/>
      <w:i/>
      <w:color w:val="FFFFFF"/>
      <w:sz w:val="32"/>
    </w:rPr>
  </w:style>
  <w:style w:type="character" w:customStyle="1" w:styleId="NewSub-headingChar">
    <w:name w:val="New Sub-heading Char"/>
    <w:link w:val="NewSub-heading"/>
    <w:rsid w:val="00431E27"/>
    <w:rPr>
      <w:rFonts w:ascii="Calibri" w:hAnsi="Calibri"/>
      <w:i/>
      <w:color w:val="FFFFFF"/>
      <w:sz w:val="32"/>
      <w:szCs w:val="24"/>
      <w:lang w:eastAsia="en-US"/>
    </w:rPr>
  </w:style>
  <w:style w:type="paragraph" w:customStyle="1" w:styleId="H3EH">
    <w:name w:val="H3 EH"/>
    <w:basedOn w:val="Heading3"/>
    <w:link w:val="H3EHChar"/>
    <w:rsid w:val="00431E27"/>
    <w:pPr>
      <w:tabs>
        <w:tab w:val="clear" w:pos="830"/>
      </w:tabs>
      <w:spacing w:after="0"/>
    </w:pPr>
    <w:rPr>
      <w:rFonts w:ascii="Calibri" w:hAnsi="Calibri"/>
      <w:b w:val="0"/>
      <w:bCs w:val="0"/>
      <w:iCs w:val="0"/>
      <w:color w:val="3399CC"/>
    </w:rPr>
  </w:style>
  <w:style w:type="character" w:customStyle="1" w:styleId="H3EHChar">
    <w:name w:val="H3 EH Char"/>
    <w:link w:val="H3EH"/>
    <w:rsid w:val="00431E27"/>
    <w:rPr>
      <w:rFonts w:ascii="Calibri" w:hAnsi="Calibri"/>
      <w:color w:val="3399CC"/>
      <w:sz w:val="25"/>
      <w:szCs w:val="26"/>
      <w:lang w:eastAsia="en-US"/>
    </w:rPr>
  </w:style>
  <w:style w:type="paragraph" w:customStyle="1" w:styleId="Topspace">
    <w:name w:val="Top space"/>
    <w:basedOn w:val="Normal"/>
    <w:qFormat/>
    <w:rsid w:val="00DD7249"/>
    <w:pPr>
      <w:spacing w:after="1200" w:line="480" w:lineRule="exact"/>
      <w:jc w:val="both"/>
    </w:pPr>
    <w:rPr>
      <w:sz w:val="28"/>
    </w:rPr>
  </w:style>
  <w:style w:type="character" w:styleId="CommentReference">
    <w:name w:val="annotation reference"/>
    <w:basedOn w:val="DefaultParagraphFont"/>
    <w:semiHidden/>
    <w:unhideWhenUsed/>
    <w:rsid w:val="00782CB3"/>
    <w:rPr>
      <w:sz w:val="16"/>
      <w:szCs w:val="16"/>
    </w:rPr>
  </w:style>
  <w:style w:type="paragraph" w:styleId="CommentText">
    <w:name w:val="annotation text"/>
    <w:basedOn w:val="Normal"/>
    <w:link w:val="CommentTextChar"/>
    <w:unhideWhenUsed/>
    <w:rsid w:val="00782CB3"/>
    <w:pPr>
      <w:spacing w:line="240" w:lineRule="auto"/>
    </w:pPr>
    <w:rPr>
      <w:sz w:val="20"/>
      <w:szCs w:val="20"/>
    </w:rPr>
  </w:style>
  <w:style w:type="character" w:customStyle="1" w:styleId="CommentTextChar">
    <w:name w:val="Comment Text Char"/>
    <w:basedOn w:val="DefaultParagraphFont"/>
    <w:link w:val="CommentText"/>
    <w:rsid w:val="00782CB3"/>
    <w:rPr>
      <w:rFonts w:ascii="Verdana" w:hAnsi="Verdana"/>
      <w:color w:val="333333"/>
      <w:lang w:eastAsia="en-US"/>
    </w:rPr>
  </w:style>
  <w:style w:type="paragraph" w:styleId="CommentSubject">
    <w:name w:val="annotation subject"/>
    <w:basedOn w:val="CommentText"/>
    <w:next w:val="CommentText"/>
    <w:link w:val="CommentSubjectChar"/>
    <w:semiHidden/>
    <w:unhideWhenUsed/>
    <w:rsid w:val="00782CB3"/>
    <w:rPr>
      <w:b/>
      <w:bCs/>
    </w:rPr>
  </w:style>
  <w:style w:type="character" w:customStyle="1" w:styleId="CommentSubjectChar">
    <w:name w:val="Comment Subject Char"/>
    <w:basedOn w:val="CommentTextChar"/>
    <w:link w:val="CommentSubject"/>
    <w:semiHidden/>
    <w:rsid w:val="00782CB3"/>
    <w:rPr>
      <w:rFonts w:ascii="Verdana" w:hAnsi="Verdana"/>
      <w:b/>
      <w:bCs/>
      <w:color w:val="333333"/>
      <w:lang w:eastAsia="en-US"/>
    </w:rPr>
  </w:style>
  <w:style w:type="character" w:styleId="FollowedHyperlink">
    <w:name w:val="FollowedHyperlink"/>
    <w:basedOn w:val="DefaultParagraphFont"/>
    <w:semiHidden/>
    <w:unhideWhenUsed/>
    <w:rsid w:val="00197A1C"/>
    <w:rPr>
      <w:color w:val="800080" w:themeColor="followedHyperlink"/>
      <w:u w:val="single"/>
    </w:rPr>
  </w:style>
  <w:style w:type="table" w:styleId="TableGrid">
    <w:name w:val="Table Grid"/>
    <w:basedOn w:val="TableNormal"/>
    <w:uiPriority w:val="59"/>
    <w:rsid w:val="000713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1">
    <w:name w:val="Light List - Accent 11"/>
    <w:basedOn w:val="TableNormal"/>
    <w:uiPriority w:val="61"/>
    <w:rsid w:val="000713FB"/>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TNSBulletlevel1">
    <w:name w:val="TNS Bullet level 1"/>
    <w:qFormat/>
    <w:rsid w:val="00642ECD"/>
    <w:pPr>
      <w:numPr>
        <w:numId w:val="4"/>
      </w:numPr>
      <w:spacing w:line="280" w:lineRule="exact"/>
      <w:ind w:left="720"/>
    </w:pPr>
    <w:rPr>
      <w:rFonts w:ascii="Verdana" w:eastAsia="Calibri" w:hAnsi="Verdana"/>
      <w:color w:val="333333"/>
      <w:sz w:val="18"/>
      <w:szCs w:val="18"/>
      <w:lang w:val="en-AU" w:eastAsia="en-AU"/>
    </w:rPr>
  </w:style>
  <w:style w:type="paragraph" w:customStyle="1" w:styleId="Bullets">
    <w:name w:val="Bullets"/>
    <w:basedOn w:val="Normal"/>
    <w:rsid w:val="008B52CE"/>
    <w:pPr>
      <w:numPr>
        <w:numId w:val="5"/>
      </w:numPr>
      <w:spacing w:after="240" w:line="312" w:lineRule="auto"/>
    </w:pPr>
    <w:rPr>
      <w:color w:val="auto"/>
      <w:sz w:val="20"/>
      <w:lang w:eastAsia="en-GB"/>
    </w:rPr>
  </w:style>
  <w:style w:type="paragraph" w:customStyle="1" w:styleId="RptBodyCharChar">
    <w:name w:val="RptBody Char Char"/>
    <w:basedOn w:val="Normal"/>
    <w:link w:val="RptBodyCharCharChar"/>
    <w:rsid w:val="008B52CE"/>
    <w:pPr>
      <w:spacing w:after="240" w:line="312" w:lineRule="auto"/>
      <w:jc w:val="both"/>
    </w:pPr>
    <w:rPr>
      <w:rFonts w:ascii="Garamond" w:hAnsi="Garamond"/>
      <w:color w:val="auto"/>
      <w:szCs w:val="20"/>
      <w:lang w:eastAsia="en-GB"/>
    </w:rPr>
  </w:style>
  <w:style w:type="character" w:customStyle="1" w:styleId="RptBodyCharCharChar">
    <w:name w:val="RptBody Char Char Char"/>
    <w:basedOn w:val="DefaultParagraphFont"/>
    <w:link w:val="RptBodyCharChar"/>
    <w:rsid w:val="008B52CE"/>
    <w:rPr>
      <w:rFonts w:ascii="Garamond" w:hAnsi="Garamond"/>
      <w:sz w:val="24"/>
    </w:rPr>
  </w:style>
  <w:style w:type="character" w:customStyle="1" w:styleId="BoldBlue">
    <w:name w:val="Bold: Blue"/>
    <w:basedOn w:val="DefaultParagraphFont"/>
    <w:rsid w:val="008B52CE"/>
    <w:rPr>
      <w:rFonts w:ascii="Verdana" w:hAnsi="Verdana"/>
      <w:b/>
      <w:color w:val="004990"/>
    </w:rPr>
  </w:style>
  <w:style w:type="paragraph" w:styleId="BodyText">
    <w:name w:val="Body Text"/>
    <w:basedOn w:val="Normal"/>
    <w:link w:val="BodyTextChar"/>
    <w:unhideWhenUsed/>
    <w:rsid w:val="008B52CE"/>
    <w:pPr>
      <w:spacing w:after="120"/>
    </w:pPr>
  </w:style>
  <w:style w:type="character" w:customStyle="1" w:styleId="BodyTextChar">
    <w:name w:val="Body Text Char"/>
    <w:basedOn w:val="DefaultParagraphFont"/>
    <w:link w:val="BodyText"/>
    <w:rsid w:val="008B52CE"/>
    <w:rPr>
      <w:rFonts w:ascii="Verdana" w:hAnsi="Verdana"/>
      <w:color w:val="333333"/>
      <w:sz w:val="24"/>
      <w:szCs w:val="24"/>
      <w:lang w:eastAsia="en-US"/>
    </w:rPr>
  </w:style>
  <w:style w:type="paragraph" w:styleId="List">
    <w:name w:val="List"/>
    <w:basedOn w:val="Normal"/>
    <w:rsid w:val="008B52CE"/>
    <w:pPr>
      <w:spacing w:line="240" w:lineRule="auto"/>
      <w:ind w:left="283" w:hanging="283"/>
    </w:pPr>
    <w:rPr>
      <w:rFonts w:ascii="Times New Roman" w:hAnsi="Times New Roman"/>
      <w:color w:val="auto"/>
      <w:sz w:val="20"/>
      <w:szCs w:val="20"/>
    </w:rPr>
  </w:style>
  <w:style w:type="paragraph" w:customStyle="1" w:styleId="questionnaire">
    <w:name w:val="questionnaire"/>
    <w:rsid w:val="008B52CE"/>
    <w:pPr>
      <w:widowControl w:val="0"/>
      <w:tabs>
        <w:tab w:val="right" w:pos="680"/>
        <w:tab w:val="left" w:pos="794"/>
        <w:tab w:val="right" w:pos="7513"/>
        <w:tab w:val="left" w:pos="7853"/>
        <w:tab w:val="left" w:pos="8222"/>
        <w:tab w:val="right" w:pos="11057"/>
      </w:tabs>
      <w:suppressAutoHyphens/>
    </w:pPr>
    <w:rPr>
      <w:rFonts w:ascii="Helvetica" w:hAnsi="Helvetica"/>
      <w:lang w:val="en-US" w:eastAsia="en-US"/>
    </w:rPr>
  </w:style>
  <w:style w:type="paragraph" w:customStyle="1" w:styleId="TNSBodyText">
    <w:name w:val="TNS Body Text"/>
    <w:qFormat/>
    <w:rsid w:val="00D8400B"/>
    <w:pPr>
      <w:spacing w:after="200" w:line="280" w:lineRule="exact"/>
    </w:pPr>
    <w:rPr>
      <w:rFonts w:ascii="Verdana" w:eastAsia="Calibri" w:hAnsi="Verdana"/>
      <w:color w:val="333333"/>
      <w:sz w:val="18"/>
      <w:szCs w:val="18"/>
      <w:lang w:val="en-AU" w:eastAsia="en-AU"/>
    </w:rPr>
  </w:style>
  <w:style w:type="character" w:customStyle="1" w:styleId="TableChar">
    <w:name w:val="Table Char"/>
    <w:basedOn w:val="DefaultParagraphFont"/>
    <w:link w:val="Table"/>
    <w:rsid w:val="00D8400B"/>
    <w:rPr>
      <w:rFonts w:ascii="Arial" w:hAnsi="Arial" w:cs="Times"/>
      <w:szCs w:val="22"/>
      <w:lang w:eastAsia="en-US"/>
    </w:rPr>
  </w:style>
  <w:style w:type="paragraph" w:styleId="NormalWeb">
    <w:name w:val="Normal (Web)"/>
    <w:basedOn w:val="Normal"/>
    <w:uiPriority w:val="99"/>
    <w:unhideWhenUsed/>
    <w:rsid w:val="00621672"/>
    <w:pPr>
      <w:spacing w:before="100" w:beforeAutospacing="1" w:after="100" w:afterAutospacing="1" w:line="240" w:lineRule="auto"/>
    </w:pPr>
    <w:rPr>
      <w:rFonts w:ascii="Times New Roman" w:hAnsi="Times New Roman"/>
      <w:color w:val="auto"/>
      <w:lang w:eastAsia="en-GB"/>
    </w:rPr>
  </w:style>
  <w:style w:type="paragraph" w:customStyle="1" w:styleId="Default">
    <w:name w:val="Default"/>
    <w:basedOn w:val="Normal"/>
    <w:rsid w:val="004A5754"/>
    <w:pPr>
      <w:autoSpaceDE w:val="0"/>
      <w:autoSpaceDN w:val="0"/>
      <w:spacing w:line="240" w:lineRule="auto"/>
    </w:pPr>
    <w:rPr>
      <w:rFonts w:ascii="Myriad Pro" w:eastAsiaTheme="minorHAnsi" w:hAnsi="Myriad Pro"/>
      <w:color w:val="000000"/>
    </w:rPr>
  </w:style>
  <w:style w:type="paragraph" w:customStyle="1" w:styleId="Pa0">
    <w:name w:val="Pa0"/>
    <w:basedOn w:val="Default"/>
    <w:next w:val="Default"/>
    <w:uiPriority w:val="99"/>
    <w:rsid w:val="00541EF0"/>
    <w:pPr>
      <w:adjustRightInd w:val="0"/>
      <w:spacing w:line="241" w:lineRule="atLeast"/>
    </w:pPr>
    <w:rPr>
      <w:rFonts w:ascii="EFNTE S+ Chevin" w:eastAsia="Times New Roman" w:hAnsi="EFNTE S+ Chevin"/>
      <w:color w:val="auto"/>
      <w:lang w:eastAsia="en-GB"/>
    </w:rPr>
  </w:style>
  <w:style w:type="character" w:customStyle="1" w:styleId="A0">
    <w:name w:val="A0"/>
    <w:uiPriority w:val="99"/>
    <w:rsid w:val="00541EF0"/>
    <w:rPr>
      <w:rFonts w:cs="EFNTE S+ Chevin"/>
      <w:color w:val="000000"/>
      <w:sz w:val="72"/>
      <w:szCs w:val="72"/>
    </w:rPr>
  </w:style>
  <w:style w:type="paragraph" w:styleId="Caption">
    <w:name w:val="caption"/>
    <w:basedOn w:val="Normal"/>
    <w:next w:val="Normal"/>
    <w:uiPriority w:val="35"/>
    <w:unhideWhenUsed/>
    <w:qFormat/>
    <w:rsid w:val="003E5381"/>
    <w:pPr>
      <w:spacing w:after="200" w:line="240" w:lineRule="auto"/>
    </w:pPr>
    <w:rPr>
      <w:b/>
      <w:bCs/>
      <w:color w:val="4F81BD" w:themeColor="accent1"/>
      <w:sz w:val="18"/>
      <w:szCs w:val="18"/>
    </w:rPr>
  </w:style>
  <w:style w:type="character" w:customStyle="1" w:styleId="apple-converted-space">
    <w:name w:val="apple-converted-space"/>
    <w:basedOn w:val="DefaultParagraphFont"/>
    <w:rsid w:val="00145A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476190">
      <w:bodyDiv w:val="1"/>
      <w:marLeft w:val="0"/>
      <w:marRight w:val="0"/>
      <w:marTop w:val="0"/>
      <w:marBottom w:val="0"/>
      <w:divBdr>
        <w:top w:val="none" w:sz="0" w:space="0" w:color="auto"/>
        <w:left w:val="none" w:sz="0" w:space="0" w:color="auto"/>
        <w:bottom w:val="none" w:sz="0" w:space="0" w:color="auto"/>
        <w:right w:val="none" w:sz="0" w:space="0" w:color="auto"/>
      </w:divBdr>
      <w:divsChild>
        <w:div w:id="1771001940">
          <w:marLeft w:val="547"/>
          <w:marRight w:val="0"/>
          <w:marTop w:val="86"/>
          <w:marBottom w:val="0"/>
          <w:divBdr>
            <w:top w:val="none" w:sz="0" w:space="0" w:color="auto"/>
            <w:left w:val="none" w:sz="0" w:space="0" w:color="auto"/>
            <w:bottom w:val="none" w:sz="0" w:space="0" w:color="auto"/>
            <w:right w:val="none" w:sz="0" w:space="0" w:color="auto"/>
          </w:divBdr>
        </w:div>
        <w:div w:id="2013798368">
          <w:marLeft w:val="547"/>
          <w:marRight w:val="0"/>
          <w:marTop w:val="86"/>
          <w:marBottom w:val="0"/>
          <w:divBdr>
            <w:top w:val="none" w:sz="0" w:space="0" w:color="auto"/>
            <w:left w:val="none" w:sz="0" w:space="0" w:color="auto"/>
            <w:bottom w:val="none" w:sz="0" w:space="0" w:color="auto"/>
            <w:right w:val="none" w:sz="0" w:space="0" w:color="auto"/>
          </w:divBdr>
        </w:div>
        <w:div w:id="1529566678">
          <w:marLeft w:val="547"/>
          <w:marRight w:val="0"/>
          <w:marTop w:val="86"/>
          <w:marBottom w:val="0"/>
          <w:divBdr>
            <w:top w:val="none" w:sz="0" w:space="0" w:color="auto"/>
            <w:left w:val="none" w:sz="0" w:space="0" w:color="auto"/>
            <w:bottom w:val="none" w:sz="0" w:space="0" w:color="auto"/>
            <w:right w:val="none" w:sz="0" w:space="0" w:color="auto"/>
          </w:divBdr>
        </w:div>
        <w:div w:id="585001474">
          <w:marLeft w:val="994"/>
          <w:marRight w:val="0"/>
          <w:marTop w:val="86"/>
          <w:marBottom w:val="0"/>
          <w:divBdr>
            <w:top w:val="none" w:sz="0" w:space="0" w:color="auto"/>
            <w:left w:val="none" w:sz="0" w:space="0" w:color="auto"/>
            <w:bottom w:val="none" w:sz="0" w:space="0" w:color="auto"/>
            <w:right w:val="none" w:sz="0" w:space="0" w:color="auto"/>
          </w:divBdr>
        </w:div>
        <w:div w:id="331956084">
          <w:marLeft w:val="1814"/>
          <w:marRight w:val="0"/>
          <w:marTop w:val="67"/>
          <w:marBottom w:val="0"/>
          <w:divBdr>
            <w:top w:val="none" w:sz="0" w:space="0" w:color="auto"/>
            <w:left w:val="none" w:sz="0" w:space="0" w:color="auto"/>
            <w:bottom w:val="none" w:sz="0" w:space="0" w:color="auto"/>
            <w:right w:val="none" w:sz="0" w:space="0" w:color="auto"/>
          </w:divBdr>
        </w:div>
        <w:div w:id="614291963">
          <w:marLeft w:val="994"/>
          <w:marRight w:val="0"/>
          <w:marTop w:val="86"/>
          <w:marBottom w:val="0"/>
          <w:divBdr>
            <w:top w:val="none" w:sz="0" w:space="0" w:color="auto"/>
            <w:left w:val="none" w:sz="0" w:space="0" w:color="auto"/>
            <w:bottom w:val="none" w:sz="0" w:space="0" w:color="auto"/>
            <w:right w:val="none" w:sz="0" w:space="0" w:color="auto"/>
          </w:divBdr>
        </w:div>
        <w:div w:id="1153451389">
          <w:marLeft w:val="994"/>
          <w:marRight w:val="0"/>
          <w:marTop w:val="86"/>
          <w:marBottom w:val="0"/>
          <w:divBdr>
            <w:top w:val="none" w:sz="0" w:space="0" w:color="auto"/>
            <w:left w:val="none" w:sz="0" w:space="0" w:color="auto"/>
            <w:bottom w:val="none" w:sz="0" w:space="0" w:color="auto"/>
            <w:right w:val="none" w:sz="0" w:space="0" w:color="auto"/>
          </w:divBdr>
        </w:div>
        <w:div w:id="1465275574">
          <w:marLeft w:val="1814"/>
          <w:marRight w:val="0"/>
          <w:marTop w:val="67"/>
          <w:marBottom w:val="0"/>
          <w:divBdr>
            <w:top w:val="none" w:sz="0" w:space="0" w:color="auto"/>
            <w:left w:val="none" w:sz="0" w:space="0" w:color="auto"/>
            <w:bottom w:val="none" w:sz="0" w:space="0" w:color="auto"/>
            <w:right w:val="none" w:sz="0" w:space="0" w:color="auto"/>
          </w:divBdr>
        </w:div>
        <w:div w:id="1547059319">
          <w:marLeft w:val="994"/>
          <w:marRight w:val="0"/>
          <w:marTop w:val="86"/>
          <w:marBottom w:val="0"/>
          <w:divBdr>
            <w:top w:val="none" w:sz="0" w:space="0" w:color="auto"/>
            <w:left w:val="none" w:sz="0" w:space="0" w:color="auto"/>
            <w:bottom w:val="none" w:sz="0" w:space="0" w:color="auto"/>
            <w:right w:val="none" w:sz="0" w:space="0" w:color="auto"/>
          </w:divBdr>
        </w:div>
        <w:div w:id="620383277">
          <w:marLeft w:val="1814"/>
          <w:marRight w:val="0"/>
          <w:marTop w:val="67"/>
          <w:marBottom w:val="0"/>
          <w:divBdr>
            <w:top w:val="none" w:sz="0" w:space="0" w:color="auto"/>
            <w:left w:val="none" w:sz="0" w:space="0" w:color="auto"/>
            <w:bottom w:val="none" w:sz="0" w:space="0" w:color="auto"/>
            <w:right w:val="none" w:sz="0" w:space="0" w:color="auto"/>
          </w:divBdr>
        </w:div>
        <w:div w:id="1664772133">
          <w:marLeft w:val="547"/>
          <w:marRight w:val="0"/>
          <w:marTop w:val="86"/>
          <w:marBottom w:val="0"/>
          <w:divBdr>
            <w:top w:val="none" w:sz="0" w:space="0" w:color="auto"/>
            <w:left w:val="none" w:sz="0" w:space="0" w:color="auto"/>
            <w:bottom w:val="none" w:sz="0" w:space="0" w:color="auto"/>
            <w:right w:val="none" w:sz="0" w:space="0" w:color="auto"/>
          </w:divBdr>
        </w:div>
      </w:divsChild>
    </w:div>
    <w:div w:id="57213188">
      <w:bodyDiv w:val="1"/>
      <w:marLeft w:val="0"/>
      <w:marRight w:val="0"/>
      <w:marTop w:val="0"/>
      <w:marBottom w:val="0"/>
      <w:divBdr>
        <w:top w:val="none" w:sz="0" w:space="0" w:color="auto"/>
        <w:left w:val="none" w:sz="0" w:space="0" w:color="auto"/>
        <w:bottom w:val="none" w:sz="0" w:space="0" w:color="auto"/>
        <w:right w:val="none" w:sz="0" w:space="0" w:color="auto"/>
      </w:divBdr>
      <w:divsChild>
        <w:div w:id="238908361">
          <w:marLeft w:val="720"/>
          <w:marRight w:val="0"/>
          <w:marTop w:val="120"/>
          <w:marBottom w:val="120"/>
          <w:divBdr>
            <w:top w:val="none" w:sz="0" w:space="0" w:color="auto"/>
            <w:left w:val="none" w:sz="0" w:space="0" w:color="auto"/>
            <w:bottom w:val="none" w:sz="0" w:space="0" w:color="auto"/>
            <w:right w:val="none" w:sz="0" w:space="0" w:color="auto"/>
          </w:divBdr>
        </w:div>
        <w:div w:id="1454909309">
          <w:marLeft w:val="720"/>
          <w:marRight w:val="0"/>
          <w:marTop w:val="120"/>
          <w:marBottom w:val="120"/>
          <w:divBdr>
            <w:top w:val="none" w:sz="0" w:space="0" w:color="auto"/>
            <w:left w:val="none" w:sz="0" w:space="0" w:color="auto"/>
            <w:bottom w:val="none" w:sz="0" w:space="0" w:color="auto"/>
            <w:right w:val="none" w:sz="0" w:space="0" w:color="auto"/>
          </w:divBdr>
        </w:div>
      </w:divsChild>
    </w:div>
    <w:div w:id="58021712">
      <w:bodyDiv w:val="1"/>
      <w:marLeft w:val="0"/>
      <w:marRight w:val="0"/>
      <w:marTop w:val="0"/>
      <w:marBottom w:val="0"/>
      <w:divBdr>
        <w:top w:val="none" w:sz="0" w:space="0" w:color="auto"/>
        <w:left w:val="none" w:sz="0" w:space="0" w:color="auto"/>
        <w:bottom w:val="none" w:sz="0" w:space="0" w:color="auto"/>
        <w:right w:val="none" w:sz="0" w:space="0" w:color="auto"/>
      </w:divBdr>
    </w:div>
    <w:div w:id="104809468">
      <w:bodyDiv w:val="1"/>
      <w:marLeft w:val="0"/>
      <w:marRight w:val="0"/>
      <w:marTop w:val="0"/>
      <w:marBottom w:val="0"/>
      <w:divBdr>
        <w:top w:val="none" w:sz="0" w:space="0" w:color="auto"/>
        <w:left w:val="none" w:sz="0" w:space="0" w:color="auto"/>
        <w:bottom w:val="none" w:sz="0" w:space="0" w:color="auto"/>
        <w:right w:val="none" w:sz="0" w:space="0" w:color="auto"/>
      </w:divBdr>
    </w:div>
    <w:div w:id="109278949">
      <w:bodyDiv w:val="1"/>
      <w:marLeft w:val="0"/>
      <w:marRight w:val="0"/>
      <w:marTop w:val="0"/>
      <w:marBottom w:val="0"/>
      <w:divBdr>
        <w:top w:val="none" w:sz="0" w:space="0" w:color="auto"/>
        <w:left w:val="none" w:sz="0" w:space="0" w:color="auto"/>
        <w:bottom w:val="none" w:sz="0" w:space="0" w:color="auto"/>
        <w:right w:val="none" w:sz="0" w:space="0" w:color="auto"/>
      </w:divBdr>
    </w:div>
    <w:div w:id="217594700">
      <w:bodyDiv w:val="1"/>
      <w:marLeft w:val="0"/>
      <w:marRight w:val="0"/>
      <w:marTop w:val="0"/>
      <w:marBottom w:val="0"/>
      <w:divBdr>
        <w:top w:val="none" w:sz="0" w:space="0" w:color="auto"/>
        <w:left w:val="none" w:sz="0" w:space="0" w:color="auto"/>
        <w:bottom w:val="none" w:sz="0" w:space="0" w:color="auto"/>
        <w:right w:val="none" w:sz="0" w:space="0" w:color="auto"/>
      </w:divBdr>
    </w:div>
    <w:div w:id="222180373">
      <w:bodyDiv w:val="1"/>
      <w:marLeft w:val="0"/>
      <w:marRight w:val="0"/>
      <w:marTop w:val="0"/>
      <w:marBottom w:val="0"/>
      <w:divBdr>
        <w:top w:val="none" w:sz="0" w:space="0" w:color="auto"/>
        <w:left w:val="none" w:sz="0" w:space="0" w:color="auto"/>
        <w:bottom w:val="none" w:sz="0" w:space="0" w:color="auto"/>
        <w:right w:val="none" w:sz="0" w:space="0" w:color="auto"/>
      </w:divBdr>
    </w:div>
    <w:div w:id="255673311">
      <w:bodyDiv w:val="1"/>
      <w:marLeft w:val="0"/>
      <w:marRight w:val="0"/>
      <w:marTop w:val="0"/>
      <w:marBottom w:val="0"/>
      <w:divBdr>
        <w:top w:val="none" w:sz="0" w:space="0" w:color="auto"/>
        <w:left w:val="none" w:sz="0" w:space="0" w:color="auto"/>
        <w:bottom w:val="none" w:sz="0" w:space="0" w:color="auto"/>
        <w:right w:val="none" w:sz="0" w:space="0" w:color="auto"/>
      </w:divBdr>
    </w:div>
    <w:div w:id="258830233">
      <w:bodyDiv w:val="1"/>
      <w:marLeft w:val="0"/>
      <w:marRight w:val="0"/>
      <w:marTop w:val="0"/>
      <w:marBottom w:val="0"/>
      <w:divBdr>
        <w:top w:val="none" w:sz="0" w:space="0" w:color="auto"/>
        <w:left w:val="none" w:sz="0" w:space="0" w:color="auto"/>
        <w:bottom w:val="none" w:sz="0" w:space="0" w:color="auto"/>
        <w:right w:val="none" w:sz="0" w:space="0" w:color="auto"/>
      </w:divBdr>
      <w:divsChild>
        <w:div w:id="846285175">
          <w:marLeft w:val="994"/>
          <w:marRight w:val="0"/>
          <w:marTop w:val="106"/>
          <w:marBottom w:val="0"/>
          <w:divBdr>
            <w:top w:val="none" w:sz="0" w:space="0" w:color="auto"/>
            <w:left w:val="none" w:sz="0" w:space="0" w:color="auto"/>
            <w:bottom w:val="none" w:sz="0" w:space="0" w:color="auto"/>
            <w:right w:val="none" w:sz="0" w:space="0" w:color="auto"/>
          </w:divBdr>
        </w:div>
        <w:div w:id="1844781713">
          <w:marLeft w:val="994"/>
          <w:marRight w:val="0"/>
          <w:marTop w:val="106"/>
          <w:marBottom w:val="0"/>
          <w:divBdr>
            <w:top w:val="none" w:sz="0" w:space="0" w:color="auto"/>
            <w:left w:val="none" w:sz="0" w:space="0" w:color="auto"/>
            <w:bottom w:val="none" w:sz="0" w:space="0" w:color="auto"/>
            <w:right w:val="none" w:sz="0" w:space="0" w:color="auto"/>
          </w:divBdr>
        </w:div>
        <w:div w:id="1972050879">
          <w:marLeft w:val="994"/>
          <w:marRight w:val="0"/>
          <w:marTop w:val="106"/>
          <w:marBottom w:val="0"/>
          <w:divBdr>
            <w:top w:val="none" w:sz="0" w:space="0" w:color="auto"/>
            <w:left w:val="none" w:sz="0" w:space="0" w:color="auto"/>
            <w:bottom w:val="none" w:sz="0" w:space="0" w:color="auto"/>
            <w:right w:val="none" w:sz="0" w:space="0" w:color="auto"/>
          </w:divBdr>
        </w:div>
      </w:divsChild>
    </w:div>
    <w:div w:id="279192429">
      <w:bodyDiv w:val="1"/>
      <w:marLeft w:val="0"/>
      <w:marRight w:val="0"/>
      <w:marTop w:val="0"/>
      <w:marBottom w:val="0"/>
      <w:divBdr>
        <w:top w:val="none" w:sz="0" w:space="0" w:color="auto"/>
        <w:left w:val="none" w:sz="0" w:space="0" w:color="auto"/>
        <w:bottom w:val="none" w:sz="0" w:space="0" w:color="auto"/>
        <w:right w:val="none" w:sz="0" w:space="0" w:color="auto"/>
      </w:divBdr>
    </w:div>
    <w:div w:id="310713504">
      <w:bodyDiv w:val="1"/>
      <w:marLeft w:val="0"/>
      <w:marRight w:val="0"/>
      <w:marTop w:val="0"/>
      <w:marBottom w:val="0"/>
      <w:divBdr>
        <w:top w:val="none" w:sz="0" w:space="0" w:color="auto"/>
        <w:left w:val="none" w:sz="0" w:space="0" w:color="auto"/>
        <w:bottom w:val="none" w:sz="0" w:space="0" w:color="auto"/>
        <w:right w:val="none" w:sz="0" w:space="0" w:color="auto"/>
      </w:divBdr>
    </w:div>
    <w:div w:id="335420722">
      <w:bodyDiv w:val="1"/>
      <w:marLeft w:val="0"/>
      <w:marRight w:val="0"/>
      <w:marTop w:val="0"/>
      <w:marBottom w:val="0"/>
      <w:divBdr>
        <w:top w:val="none" w:sz="0" w:space="0" w:color="auto"/>
        <w:left w:val="none" w:sz="0" w:space="0" w:color="auto"/>
        <w:bottom w:val="none" w:sz="0" w:space="0" w:color="auto"/>
        <w:right w:val="none" w:sz="0" w:space="0" w:color="auto"/>
      </w:divBdr>
    </w:div>
    <w:div w:id="336662791">
      <w:bodyDiv w:val="1"/>
      <w:marLeft w:val="0"/>
      <w:marRight w:val="0"/>
      <w:marTop w:val="0"/>
      <w:marBottom w:val="0"/>
      <w:divBdr>
        <w:top w:val="none" w:sz="0" w:space="0" w:color="auto"/>
        <w:left w:val="none" w:sz="0" w:space="0" w:color="auto"/>
        <w:bottom w:val="none" w:sz="0" w:space="0" w:color="auto"/>
        <w:right w:val="none" w:sz="0" w:space="0" w:color="auto"/>
      </w:divBdr>
    </w:div>
    <w:div w:id="344787611">
      <w:bodyDiv w:val="1"/>
      <w:marLeft w:val="0"/>
      <w:marRight w:val="0"/>
      <w:marTop w:val="0"/>
      <w:marBottom w:val="0"/>
      <w:divBdr>
        <w:top w:val="none" w:sz="0" w:space="0" w:color="auto"/>
        <w:left w:val="none" w:sz="0" w:space="0" w:color="auto"/>
        <w:bottom w:val="none" w:sz="0" w:space="0" w:color="auto"/>
        <w:right w:val="none" w:sz="0" w:space="0" w:color="auto"/>
      </w:divBdr>
      <w:divsChild>
        <w:div w:id="1814181092">
          <w:marLeft w:val="446"/>
          <w:marRight w:val="0"/>
          <w:marTop w:val="0"/>
          <w:marBottom w:val="0"/>
          <w:divBdr>
            <w:top w:val="none" w:sz="0" w:space="0" w:color="auto"/>
            <w:left w:val="none" w:sz="0" w:space="0" w:color="auto"/>
            <w:bottom w:val="none" w:sz="0" w:space="0" w:color="auto"/>
            <w:right w:val="none" w:sz="0" w:space="0" w:color="auto"/>
          </w:divBdr>
        </w:div>
        <w:div w:id="154807063">
          <w:marLeft w:val="446"/>
          <w:marRight w:val="0"/>
          <w:marTop w:val="0"/>
          <w:marBottom w:val="0"/>
          <w:divBdr>
            <w:top w:val="none" w:sz="0" w:space="0" w:color="auto"/>
            <w:left w:val="none" w:sz="0" w:space="0" w:color="auto"/>
            <w:bottom w:val="none" w:sz="0" w:space="0" w:color="auto"/>
            <w:right w:val="none" w:sz="0" w:space="0" w:color="auto"/>
          </w:divBdr>
        </w:div>
      </w:divsChild>
    </w:div>
    <w:div w:id="386926152">
      <w:bodyDiv w:val="1"/>
      <w:marLeft w:val="0"/>
      <w:marRight w:val="0"/>
      <w:marTop w:val="0"/>
      <w:marBottom w:val="0"/>
      <w:divBdr>
        <w:top w:val="none" w:sz="0" w:space="0" w:color="auto"/>
        <w:left w:val="none" w:sz="0" w:space="0" w:color="auto"/>
        <w:bottom w:val="none" w:sz="0" w:space="0" w:color="auto"/>
        <w:right w:val="none" w:sz="0" w:space="0" w:color="auto"/>
      </w:divBdr>
      <w:divsChild>
        <w:div w:id="289871390">
          <w:marLeft w:val="547"/>
          <w:marRight w:val="0"/>
          <w:marTop w:val="115"/>
          <w:marBottom w:val="0"/>
          <w:divBdr>
            <w:top w:val="none" w:sz="0" w:space="0" w:color="auto"/>
            <w:left w:val="none" w:sz="0" w:space="0" w:color="auto"/>
            <w:bottom w:val="none" w:sz="0" w:space="0" w:color="auto"/>
            <w:right w:val="none" w:sz="0" w:space="0" w:color="auto"/>
          </w:divBdr>
        </w:div>
        <w:div w:id="624191315">
          <w:marLeft w:val="547"/>
          <w:marRight w:val="0"/>
          <w:marTop w:val="115"/>
          <w:marBottom w:val="0"/>
          <w:divBdr>
            <w:top w:val="none" w:sz="0" w:space="0" w:color="auto"/>
            <w:left w:val="none" w:sz="0" w:space="0" w:color="auto"/>
            <w:bottom w:val="none" w:sz="0" w:space="0" w:color="auto"/>
            <w:right w:val="none" w:sz="0" w:space="0" w:color="auto"/>
          </w:divBdr>
        </w:div>
        <w:div w:id="1388258320">
          <w:marLeft w:val="547"/>
          <w:marRight w:val="0"/>
          <w:marTop w:val="115"/>
          <w:marBottom w:val="0"/>
          <w:divBdr>
            <w:top w:val="none" w:sz="0" w:space="0" w:color="auto"/>
            <w:left w:val="none" w:sz="0" w:space="0" w:color="auto"/>
            <w:bottom w:val="none" w:sz="0" w:space="0" w:color="auto"/>
            <w:right w:val="none" w:sz="0" w:space="0" w:color="auto"/>
          </w:divBdr>
        </w:div>
      </w:divsChild>
    </w:div>
    <w:div w:id="426736013">
      <w:bodyDiv w:val="1"/>
      <w:marLeft w:val="0"/>
      <w:marRight w:val="0"/>
      <w:marTop w:val="0"/>
      <w:marBottom w:val="0"/>
      <w:divBdr>
        <w:top w:val="none" w:sz="0" w:space="0" w:color="auto"/>
        <w:left w:val="none" w:sz="0" w:space="0" w:color="auto"/>
        <w:bottom w:val="none" w:sz="0" w:space="0" w:color="auto"/>
        <w:right w:val="none" w:sz="0" w:space="0" w:color="auto"/>
      </w:divBdr>
      <w:divsChild>
        <w:div w:id="463425025">
          <w:marLeft w:val="0"/>
          <w:marRight w:val="0"/>
          <w:marTop w:val="0"/>
          <w:marBottom w:val="0"/>
          <w:divBdr>
            <w:top w:val="none" w:sz="0" w:space="0" w:color="auto"/>
            <w:left w:val="none" w:sz="0" w:space="0" w:color="auto"/>
            <w:bottom w:val="none" w:sz="0" w:space="0" w:color="auto"/>
            <w:right w:val="none" w:sz="0" w:space="0" w:color="auto"/>
          </w:divBdr>
        </w:div>
      </w:divsChild>
    </w:div>
    <w:div w:id="441917826">
      <w:bodyDiv w:val="1"/>
      <w:marLeft w:val="0"/>
      <w:marRight w:val="0"/>
      <w:marTop w:val="0"/>
      <w:marBottom w:val="0"/>
      <w:divBdr>
        <w:top w:val="none" w:sz="0" w:space="0" w:color="auto"/>
        <w:left w:val="none" w:sz="0" w:space="0" w:color="auto"/>
        <w:bottom w:val="none" w:sz="0" w:space="0" w:color="auto"/>
        <w:right w:val="none" w:sz="0" w:space="0" w:color="auto"/>
      </w:divBdr>
      <w:divsChild>
        <w:div w:id="21783603">
          <w:marLeft w:val="1368"/>
          <w:marRight w:val="0"/>
          <w:marTop w:val="108"/>
          <w:marBottom w:val="0"/>
          <w:divBdr>
            <w:top w:val="none" w:sz="0" w:space="0" w:color="auto"/>
            <w:left w:val="none" w:sz="0" w:space="0" w:color="auto"/>
            <w:bottom w:val="none" w:sz="0" w:space="0" w:color="auto"/>
            <w:right w:val="none" w:sz="0" w:space="0" w:color="auto"/>
          </w:divBdr>
        </w:div>
        <w:div w:id="55127490">
          <w:marLeft w:val="1368"/>
          <w:marRight w:val="0"/>
          <w:marTop w:val="108"/>
          <w:marBottom w:val="0"/>
          <w:divBdr>
            <w:top w:val="none" w:sz="0" w:space="0" w:color="auto"/>
            <w:left w:val="none" w:sz="0" w:space="0" w:color="auto"/>
            <w:bottom w:val="none" w:sz="0" w:space="0" w:color="auto"/>
            <w:right w:val="none" w:sz="0" w:space="0" w:color="auto"/>
          </w:divBdr>
        </w:div>
        <w:div w:id="264264265">
          <w:marLeft w:val="1368"/>
          <w:marRight w:val="0"/>
          <w:marTop w:val="108"/>
          <w:marBottom w:val="0"/>
          <w:divBdr>
            <w:top w:val="none" w:sz="0" w:space="0" w:color="auto"/>
            <w:left w:val="none" w:sz="0" w:space="0" w:color="auto"/>
            <w:bottom w:val="none" w:sz="0" w:space="0" w:color="auto"/>
            <w:right w:val="none" w:sz="0" w:space="0" w:color="auto"/>
          </w:divBdr>
        </w:div>
        <w:div w:id="682246672">
          <w:marLeft w:val="1368"/>
          <w:marRight w:val="0"/>
          <w:marTop w:val="108"/>
          <w:marBottom w:val="0"/>
          <w:divBdr>
            <w:top w:val="none" w:sz="0" w:space="0" w:color="auto"/>
            <w:left w:val="none" w:sz="0" w:space="0" w:color="auto"/>
            <w:bottom w:val="none" w:sz="0" w:space="0" w:color="auto"/>
            <w:right w:val="none" w:sz="0" w:space="0" w:color="auto"/>
          </w:divBdr>
        </w:div>
        <w:div w:id="998847843">
          <w:marLeft w:val="1368"/>
          <w:marRight w:val="0"/>
          <w:marTop w:val="108"/>
          <w:marBottom w:val="0"/>
          <w:divBdr>
            <w:top w:val="none" w:sz="0" w:space="0" w:color="auto"/>
            <w:left w:val="none" w:sz="0" w:space="0" w:color="auto"/>
            <w:bottom w:val="none" w:sz="0" w:space="0" w:color="auto"/>
            <w:right w:val="none" w:sz="0" w:space="0" w:color="auto"/>
          </w:divBdr>
        </w:div>
        <w:div w:id="1596982266">
          <w:marLeft w:val="1368"/>
          <w:marRight w:val="0"/>
          <w:marTop w:val="108"/>
          <w:marBottom w:val="0"/>
          <w:divBdr>
            <w:top w:val="none" w:sz="0" w:space="0" w:color="auto"/>
            <w:left w:val="none" w:sz="0" w:space="0" w:color="auto"/>
            <w:bottom w:val="none" w:sz="0" w:space="0" w:color="auto"/>
            <w:right w:val="none" w:sz="0" w:space="0" w:color="auto"/>
          </w:divBdr>
        </w:div>
        <w:div w:id="1751853381">
          <w:marLeft w:val="547"/>
          <w:marRight w:val="0"/>
          <w:marTop w:val="108"/>
          <w:marBottom w:val="0"/>
          <w:divBdr>
            <w:top w:val="none" w:sz="0" w:space="0" w:color="auto"/>
            <w:left w:val="none" w:sz="0" w:space="0" w:color="auto"/>
            <w:bottom w:val="none" w:sz="0" w:space="0" w:color="auto"/>
            <w:right w:val="none" w:sz="0" w:space="0" w:color="auto"/>
          </w:divBdr>
        </w:div>
      </w:divsChild>
    </w:div>
    <w:div w:id="454640277">
      <w:bodyDiv w:val="1"/>
      <w:marLeft w:val="0"/>
      <w:marRight w:val="0"/>
      <w:marTop w:val="0"/>
      <w:marBottom w:val="0"/>
      <w:divBdr>
        <w:top w:val="none" w:sz="0" w:space="0" w:color="auto"/>
        <w:left w:val="none" w:sz="0" w:space="0" w:color="auto"/>
        <w:bottom w:val="none" w:sz="0" w:space="0" w:color="auto"/>
        <w:right w:val="none" w:sz="0" w:space="0" w:color="auto"/>
      </w:divBdr>
      <w:divsChild>
        <w:div w:id="1835484444">
          <w:marLeft w:val="720"/>
          <w:marRight w:val="0"/>
          <w:marTop w:val="96"/>
          <w:marBottom w:val="0"/>
          <w:divBdr>
            <w:top w:val="none" w:sz="0" w:space="0" w:color="auto"/>
            <w:left w:val="none" w:sz="0" w:space="0" w:color="auto"/>
            <w:bottom w:val="none" w:sz="0" w:space="0" w:color="auto"/>
            <w:right w:val="none" w:sz="0" w:space="0" w:color="auto"/>
          </w:divBdr>
        </w:div>
        <w:div w:id="1609656137">
          <w:marLeft w:val="720"/>
          <w:marRight w:val="0"/>
          <w:marTop w:val="96"/>
          <w:marBottom w:val="0"/>
          <w:divBdr>
            <w:top w:val="none" w:sz="0" w:space="0" w:color="auto"/>
            <w:left w:val="none" w:sz="0" w:space="0" w:color="auto"/>
            <w:bottom w:val="none" w:sz="0" w:space="0" w:color="auto"/>
            <w:right w:val="none" w:sz="0" w:space="0" w:color="auto"/>
          </w:divBdr>
        </w:div>
        <w:div w:id="2124104814">
          <w:marLeft w:val="720"/>
          <w:marRight w:val="0"/>
          <w:marTop w:val="96"/>
          <w:marBottom w:val="0"/>
          <w:divBdr>
            <w:top w:val="none" w:sz="0" w:space="0" w:color="auto"/>
            <w:left w:val="none" w:sz="0" w:space="0" w:color="auto"/>
            <w:bottom w:val="none" w:sz="0" w:space="0" w:color="auto"/>
            <w:right w:val="none" w:sz="0" w:space="0" w:color="auto"/>
          </w:divBdr>
        </w:div>
        <w:div w:id="1350260773">
          <w:marLeft w:val="720"/>
          <w:marRight w:val="0"/>
          <w:marTop w:val="96"/>
          <w:marBottom w:val="0"/>
          <w:divBdr>
            <w:top w:val="none" w:sz="0" w:space="0" w:color="auto"/>
            <w:left w:val="none" w:sz="0" w:space="0" w:color="auto"/>
            <w:bottom w:val="none" w:sz="0" w:space="0" w:color="auto"/>
            <w:right w:val="none" w:sz="0" w:space="0" w:color="auto"/>
          </w:divBdr>
        </w:div>
      </w:divsChild>
    </w:div>
    <w:div w:id="467630629">
      <w:bodyDiv w:val="1"/>
      <w:marLeft w:val="0"/>
      <w:marRight w:val="0"/>
      <w:marTop w:val="0"/>
      <w:marBottom w:val="0"/>
      <w:divBdr>
        <w:top w:val="none" w:sz="0" w:space="0" w:color="auto"/>
        <w:left w:val="none" w:sz="0" w:space="0" w:color="auto"/>
        <w:bottom w:val="none" w:sz="0" w:space="0" w:color="auto"/>
        <w:right w:val="none" w:sz="0" w:space="0" w:color="auto"/>
      </w:divBdr>
      <w:divsChild>
        <w:div w:id="557978523">
          <w:marLeft w:val="403"/>
          <w:marRight w:val="0"/>
          <w:marTop w:val="77"/>
          <w:marBottom w:val="0"/>
          <w:divBdr>
            <w:top w:val="none" w:sz="0" w:space="0" w:color="auto"/>
            <w:left w:val="none" w:sz="0" w:space="0" w:color="auto"/>
            <w:bottom w:val="none" w:sz="0" w:space="0" w:color="auto"/>
            <w:right w:val="none" w:sz="0" w:space="0" w:color="auto"/>
          </w:divBdr>
        </w:div>
      </w:divsChild>
    </w:div>
    <w:div w:id="485785323">
      <w:bodyDiv w:val="1"/>
      <w:marLeft w:val="0"/>
      <w:marRight w:val="0"/>
      <w:marTop w:val="0"/>
      <w:marBottom w:val="0"/>
      <w:divBdr>
        <w:top w:val="none" w:sz="0" w:space="0" w:color="auto"/>
        <w:left w:val="none" w:sz="0" w:space="0" w:color="auto"/>
        <w:bottom w:val="none" w:sz="0" w:space="0" w:color="auto"/>
        <w:right w:val="none" w:sz="0" w:space="0" w:color="auto"/>
      </w:divBdr>
      <w:divsChild>
        <w:div w:id="1480657408">
          <w:marLeft w:val="547"/>
          <w:marRight w:val="0"/>
          <w:marTop w:val="106"/>
          <w:marBottom w:val="0"/>
          <w:divBdr>
            <w:top w:val="none" w:sz="0" w:space="0" w:color="auto"/>
            <w:left w:val="none" w:sz="0" w:space="0" w:color="auto"/>
            <w:bottom w:val="none" w:sz="0" w:space="0" w:color="auto"/>
            <w:right w:val="none" w:sz="0" w:space="0" w:color="auto"/>
          </w:divBdr>
        </w:div>
      </w:divsChild>
    </w:div>
    <w:div w:id="488981358">
      <w:bodyDiv w:val="1"/>
      <w:marLeft w:val="0"/>
      <w:marRight w:val="0"/>
      <w:marTop w:val="0"/>
      <w:marBottom w:val="0"/>
      <w:divBdr>
        <w:top w:val="none" w:sz="0" w:space="0" w:color="auto"/>
        <w:left w:val="none" w:sz="0" w:space="0" w:color="auto"/>
        <w:bottom w:val="none" w:sz="0" w:space="0" w:color="auto"/>
        <w:right w:val="none" w:sz="0" w:space="0" w:color="auto"/>
      </w:divBdr>
    </w:div>
    <w:div w:id="488987492">
      <w:bodyDiv w:val="1"/>
      <w:marLeft w:val="0"/>
      <w:marRight w:val="0"/>
      <w:marTop w:val="0"/>
      <w:marBottom w:val="0"/>
      <w:divBdr>
        <w:top w:val="none" w:sz="0" w:space="0" w:color="auto"/>
        <w:left w:val="none" w:sz="0" w:space="0" w:color="auto"/>
        <w:bottom w:val="none" w:sz="0" w:space="0" w:color="auto"/>
        <w:right w:val="none" w:sz="0" w:space="0" w:color="auto"/>
      </w:divBdr>
    </w:div>
    <w:div w:id="496507391">
      <w:bodyDiv w:val="1"/>
      <w:marLeft w:val="0"/>
      <w:marRight w:val="0"/>
      <w:marTop w:val="0"/>
      <w:marBottom w:val="0"/>
      <w:divBdr>
        <w:top w:val="none" w:sz="0" w:space="0" w:color="auto"/>
        <w:left w:val="none" w:sz="0" w:space="0" w:color="auto"/>
        <w:bottom w:val="none" w:sz="0" w:space="0" w:color="auto"/>
        <w:right w:val="none" w:sz="0" w:space="0" w:color="auto"/>
      </w:divBdr>
      <w:divsChild>
        <w:div w:id="1367832945">
          <w:marLeft w:val="0"/>
          <w:marRight w:val="0"/>
          <w:marTop w:val="0"/>
          <w:marBottom w:val="0"/>
          <w:divBdr>
            <w:top w:val="none" w:sz="0" w:space="0" w:color="auto"/>
            <w:left w:val="none" w:sz="0" w:space="0" w:color="auto"/>
            <w:bottom w:val="none" w:sz="0" w:space="0" w:color="auto"/>
            <w:right w:val="none" w:sz="0" w:space="0" w:color="auto"/>
          </w:divBdr>
        </w:div>
      </w:divsChild>
    </w:div>
    <w:div w:id="524557515">
      <w:bodyDiv w:val="1"/>
      <w:marLeft w:val="0"/>
      <w:marRight w:val="0"/>
      <w:marTop w:val="0"/>
      <w:marBottom w:val="0"/>
      <w:divBdr>
        <w:top w:val="none" w:sz="0" w:space="0" w:color="auto"/>
        <w:left w:val="none" w:sz="0" w:space="0" w:color="auto"/>
        <w:bottom w:val="none" w:sz="0" w:space="0" w:color="auto"/>
        <w:right w:val="none" w:sz="0" w:space="0" w:color="auto"/>
      </w:divBdr>
    </w:div>
    <w:div w:id="528373415">
      <w:bodyDiv w:val="1"/>
      <w:marLeft w:val="0"/>
      <w:marRight w:val="0"/>
      <w:marTop w:val="0"/>
      <w:marBottom w:val="0"/>
      <w:divBdr>
        <w:top w:val="none" w:sz="0" w:space="0" w:color="auto"/>
        <w:left w:val="none" w:sz="0" w:space="0" w:color="auto"/>
        <w:bottom w:val="none" w:sz="0" w:space="0" w:color="auto"/>
        <w:right w:val="none" w:sz="0" w:space="0" w:color="auto"/>
      </w:divBdr>
      <w:divsChild>
        <w:div w:id="504320203">
          <w:marLeft w:val="720"/>
          <w:marRight w:val="0"/>
          <w:marTop w:val="86"/>
          <w:marBottom w:val="0"/>
          <w:divBdr>
            <w:top w:val="none" w:sz="0" w:space="0" w:color="auto"/>
            <w:left w:val="none" w:sz="0" w:space="0" w:color="auto"/>
            <w:bottom w:val="none" w:sz="0" w:space="0" w:color="auto"/>
            <w:right w:val="none" w:sz="0" w:space="0" w:color="auto"/>
          </w:divBdr>
        </w:div>
      </w:divsChild>
    </w:div>
    <w:div w:id="529682267">
      <w:bodyDiv w:val="1"/>
      <w:marLeft w:val="0"/>
      <w:marRight w:val="0"/>
      <w:marTop w:val="0"/>
      <w:marBottom w:val="0"/>
      <w:divBdr>
        <w:top w:val="none" w:sz="0" w:space="0" w:color="auto"/>
        <w:left w:val="none" w:sz="0" w:space="0" w:color="auto"/>
        <w:bottom w:val="none" w:sz="0" w:space="0" w:color="auto"/>
        <w:right w:val="none" w:sz="0" w:space="0" w:color="auto"/>
      </w:divBdr>
    </w:div>
    <w:div w:id="551578575">
      <w:bodyDiv w:val="1"/>
      <w:marLeft w:val="0"/>
      <w:marRight w:val="0"/>
      <w:marTop w:val="0"/>
      <w:marBottom w:val="0"/>
      <w:divBdr>
        <w:top w:val="none" w:sz="0" w:space="0" w:color="auto"/>
        <w:left w:val="none" w:sz="0" w:space="0" w:color="auto"/>
        <w:bottom w:val="none" w:sz="0" w:space="0" w:color="auto"/>
        <w:right w:val="none" w:sz="0" w:space="0" w:color="auto"/>
      </w:divBdr>
      <w:divsChild>
        <w:div w:id="270093687">
          <w:marLeft w:val="1080"/>
          <w:marRight w:val="0"/>
          <w:marTop w:val="340"/>
          <w:marBottom w:val="0"/>
          <w:divBdr>
            <w:top w:val="none" w:sz="0" w:space="0" w:color="auto"/>
            <w:left w:val="none" w:sz="0" w:space="0" w:color="auto"/>
            <w:bottom w:val="none" w:sz="0" w:space="0" w:color="auto"/>
            <w:right w:val="none" w:sz="0" w:space="0" w:color="auto"/>
          </w:divBdr>
        </w:div>
        <w:div w:id="298806962">
          <w:marLeft w:val="1080"/>
          <w:marRight w:val="0"/>
          <w:marTop w:val="340"/>
          <w:marBottom w:val="0"/>
          <w:divBdr>
            <w:top w:val="none" w:sz="0" w:space="0" w:color="auto"/>
            <w:left w:val="none" w:sz="0" w:space="0" w:color="auto"/>
            <w:bottom w:val="none" w:sz="0" w:space="0" w:color="auto"/>
            <w:right w:val="none" w:sz="0" w:space="0" w:color="auto"/>
          </w:divBdr>
        </w:div>
        <w:div w:id="826289356">
          <w:marLeft w:val="1080"/>
          <w:marRight w:val="0"/>
          <w:marTop w:val="340"/>
          <w:marBottom w:val="0"/>
          <w:divBdr>
            <w:top w:val="none" w:sz="0" w:space="0" w:color="auto"/>
            <w:left w:val="none" w:sz="0" w:space="0" w:color="auto"/>
            <w:bottom w:val="none" w:sz="0" w:space="0" w:color="auto"/>
            <w:right w:val="none" w:sz="0" w:space="0" w:color="auto"/>
          </w:divBdr>
        </w:div>
        <w:div w:id="1239317374">
          <w:marLeft w:val="1080"/>
          <w:marRight w:val="0"/>
          <w:marTop w:val="340"/>
          <w:marBottom w:val="0"/>
          <w:divBdr>
            <w:top w:val="none" w:sz="0" w:space="0" w:color="auto"/>
            <w:left w:val="none" w:sz="0" w:space="0" w:color="auto"/>
            <w:bottom w:val="none" w:sz="0" w:space="0" w:color="auto"/>
            <w:right w:val="none" w:sz="0" w:space="0" w:color="auto"/>
          </w:divBdr>
        </w:div>
        <w:div w:id="1983540816">
          <w:marLeft w:val="1080"/>
          <w:marRight w:val="0"/>
          <w:marTop w:val="340"/>
          <w:marBottom w:val="0"/>
          <w:divBdr>
            <w:top w:val="none" w:sz="0" w:space="0" w:color="auto"/>
            <w:left w:val="none" w:sz="0" w:space="0" w:color="auto"/>
            <w:bottom w:val="none" w:sz="0" w:space="0" w:color="auto"/>
            <w:right w:val="none" w:sz="0" w:space="0" w:color="auto"/>
          </w:divBdr>
        </w:div>
      </w:divsChild>
    </w:div>
    <w:div w:id="606619988">
      <w:bodyDiv w:val="1"/>
      <w:marLeft w:val="0"/>
      <w:marRight w:val="0"/>
      <w:marTop w:val="0"/>
      <w:marBottom w:val="0"/>
      <w:divBdr>
        <w:top w:val="none" w:sz="0" w:space="0" w:color="auto"/>
        <w:left w:val="none" w:sz="0" w:space="0" w:color="auto"/>
        <w:bottom w:val="none" w:sz="0" w:space="0" w:color="auto"/>
        <w:right w:val="none" w:sz="0" w:space="0" w:color="auto"/>
      </w:divBdr>
    </w:div>
    <w:div w:id="612250757">
      <w:bodyDiv w:val="1"/>
      <w:marLeft w:val="0"/>
      <w:marRight w:val="0"/>
      <w:marTop w:val="0"/>
      <w:marBottom w:val="0"/>
      <w:divBdr>
        <w:top w:val="none" w:sz="0" w:space="0" w:color="auto"/>
        <w:left w:val="none" w:sz="0" w:space="0" w:color="auto"/>
        <w:bottom w:val="none" w:sz="0" w:space="0" w:color="auto"/>
        <w:right w:val="none" w:sz="0" w:space="0" w:color="auto"/>
      </w:divBdr>
      <w:divsChild>
        <w:div w:id="411510742">
          <w:marLeft w:val="547"/>
          <w:marRight w:val="0"/>
          <w:marTop w:val="106"/>
          <w:marBottom w:val="0"/>
          <w:divBdr>
            <w:top w:val="none" w:sz="0" w:space="0" w:color="auto"/>
            <w:left w:val="none" w:sz="0" w:space="0" w:color="auto"/>
            <w:bottom w:val="none" w:sz="0" w:space="0" w:color="auto"/>
            <w:right w:val="none" w:sz="0" w:space="0" w:color="auto"/>
          </w:divBdr>
        </w:div>
        <w:div w:id="1939606198">
          <w:marLeft w:val="994"/>
          <w:marRight w:val="0"/>
          <w:marTop w:val="106"/>
          <w:marBottom w:val="0"/>
          <w:divBdr>
            <w:top w:val="none" w:sz="0" w:space="0" w:color="auto"/>
            <w:left w:val="none" w:sz="0" w:space="0" w:color="auto"/>
            <w:bottom w:val="none" w:sz="0" w:space="0" w:color="auto"/>
            <w:right w:val="none" w:sz="0" w:space="0" w:color="auto"/>
          </w:divBdr>
        </w:div>
        <w:div w:id="1665477744">
          <w:marLeft w:val="994"/>
          <w:marRight w:val="0"/>
          <w:marTop w:val="106"/>
          <w:marBottom w:val="0"/>
          <w:divBdr>
            <w:top w:val="none" w:sz="0" w:space="0" w:color="auto"/>
            <w:left w:val="none" w:sz="0" w:space="0" w:color="auto"/>
            <w:bottom w:val="none" w:sz="0" w:space="0" w:color="auto"/>
            <w:right w:val="none" w:sz="0" w:space="0" w:color="auto"/>
          </w:divBdr>
        </w:div>
        <w:div w:id="833685002">
          <w:marLeft w:val="994"/>
          <w:marRight w:val="0"/>
          <w:marTop w:val="106"/>
          <w:marBottom w:val="0"/>
          <w:divBdr>
            <w:top w:val="none" w:sz="0" w:space="0" w:color="auto"/>
            <w:left w:val="none" w:sz="0" w:space="0" w:color="auto"/>
            <w:bottom w:val="none" w:sz="0" w:space="0" w:color="auto"/>
            <w:right w:val="none" w:sz="0" w:space="0" w:color="auto"/>
          </w:divBdr>
        </w:div>
      </w:divsChild>
    </w:div>
    <w:div w:id="616332311">
      <w:bodyDiv w:val="1"/>
      <w:marLeft w:val="0"/>
      <w:marRight w:val="0"/>
      <w:marTop w:val="0"/>
      <w:marBottom w:val="0"/>
      <w:divBdr>
        <w:top w:val="none" w:sz="0" w:space="0" w:color="auto"/>
        <w:left w:val="none" w:sz="0" w:space="0" w:color="auto"/>
        <w:bottom w:val="none" w:sz="0" w:space="0" w:color="auto"/>
        <w:right w:val="none" w:sz="0" w:space="0" w:color="auto"/>
      </w:divBdr>
      <w:divsChild>
        <w:div w:id="439647085">
          <w:marLeft w:val="547"/>
          <w:marRight w:val="0"/>
          <w:marTop w:val="106"/>
          <w:marBottom w:val="0"/>
          <w:divBdr>
            <w:top w:val="none" w:sz="0" w:space="0" w:color="auto"/>
            <w:left w:val="none" w:sz="0" w:space="0" w:color="auto"/>
            <w:bottom w:val="none" w:sz="0" w:space="0" w:color="auto"/>
            <w:right w:val="none" w:sz="0" w:space="0" w:color="auto"/>
          </w:divBdr>
        </w:div>
        <w:div w:id="629752909">
          <w:marLeft w:val="994"/>
          <w:marRight w:val="0"/>
          <w:marTop w:val="106"/>
          <w:marBottom w:val="0"/>
          <w:divBdr>
            <w:top w:val="none" w:sz="0" w:space="0" w:color="auto"/>
            <w:left w:val="none" w:sz="0" w:space="0" w:color="auto"/>
            <w:bottom w:val="none" w:sz="0" w:space="0" w:color="auto"/>
            <w:right w:val="none" w:sz="0" w:space="0" w:color="auto"/>
          </w:divBdr>
        </w:div>
        <w:div w:id="1737588162">
          <w:marLeft w:val="994"/>
          <w:marRight w:val="0"/>
          <w:marTop w:val="106"/>
          <w:marBottom w:val="0"/>
          <w:divBdr>
            <w:top w:val="none" w:sz="0" w:space="0" w:color="auto"/>
            <w:left w:val="none" w:sz="0" w:space="0" w:color="auto"/>
            <w:bottom w:val="none" w:sz="0" w:space="0" w:color="auto"/>
            <w:right w:val="none" w:sz="0" w:space="0" w:color="auto"/>
          </w:divBdr>
        </w:div>
        <w:div w:id="2101750395">
          <w:marLeft w:val="547"/>
          <w:marRight w:val="0"/>
          <w:marTop w:val="106"/>
          <w:marBottom w:val="0"/>
          <w:divBdr>
            <w:top w:val="none" w:sz="0" w:space="0" w:color="auto"/>
            <w:left w:val="none" w:sz="0" w:space="0" w:color="auto"/>
            <w:bottom w:val="none" w:sz="0" w:space="0" w:color="auto"/>
            <w:right w:val="none" w:sz="0" w:space="0" w:color="auto"/>
          </w:divBdr>
        </w:div>
        <w:div w:id="825707579">
          <w:marLeft w:val="994"/>
          <w:marRight w:val="0"/>
          <w:marTop w:val="106"/>
          <w:marBottom w:val="0"/>
          <w:divBdr>
            <w:top w:val="none" w:sz="0" w:space="0" w:color="auto"/>
            <w:left w:val="none" w:sz="0" w:space="0" w:color="auto"/>
            <w:bottom w:val="none" w:sz="0" w:space="0" w:color="auto"/>
            <w:right w:val="none" w:sz="0" w:space="0" w:color="auto"/>
          </w:divBdr>
        </w:div>
      </w:divsChild>
    </w:div>
    <w:div w:id="618269472">
      <w:bodyDiv w:val="1"/>
      <w:marLeft w:val="0"/>
      <w:marRight w:val="0"/>
      <w:marTop w:val="0"/>
      <w:marBottom w:val="0"/>
      <w:divBdr>
        <w:top w:val="none" w:sz="0" w:space="0" w:color="auto"/>
        <w:left w:val="none" w:sz="0" w:space="0" w:color="auto"/>
        <w:bottom w:val="none" w:sz="0" w:space="0" w:color="auto"/>
        <w:right w:val="none" w:sz="0" w:space="0" w:color="auto"/>
      </w:divBdr>
    </w:div>
    <w:div w:id="621693368">
      <w:bodyDiv w:val="1"/>
      <w:marLeft w:val="0"/>
      <w:marRight w:val="0"/>
      <w:marTop w:val="0"/>
      <w:marBottom w:val="0"/>
      <w:divBdr>
        <w:top w:val="none" w:sz="0" w:space="0" w:color="auto"/>
        <w:left w:val="none" w:sz="0" w:space="0" w:color="auto"/>
        <w:bottom w:val="none" w:sz="0" w:space="0" w:color="auto"/>
        <w:right w:val="none" w:sz="0" w:space="0" w:color="auto"/>
      </w:divBdr>
      <w:divsChild>
        <w:div w:id="1753548070">
          <w:marLeft w:val="547"/>
          <w:marRight w:val="0"/>
          <w:marTop w:val="106"/>
          <w:marBottom w:val="0"/>
          <w:divBdr>
            <w:top w:val="none" w:sz="0" w:space="0" w:color="auto"/>
            <w:left w:val="none" w:sz="0" w:space="0" w:color="auto"/>
            <w:bottom w:val="none" w:sz="0" w:space="0" w:color="auto"/>
            <w:right w:val="none" w:sz="0" w:space="0" w:color="auto"/>
          </w:divBdr>
        </w:div>
        <w:div w:id="1741708356">
          <w:marLeft w:val="547"/>
          <w:marRight w:val="0"/>
          <w:marTop w:val="106"/>
          <w:marBottom w:val="0"/>
          <w:divBdr>
            <w:top w:val="none" w:sz="0" w:space="0" w:color="auto"/>
            <w:left w:val="none" w:sz="0" w:space="0" w:color="auto"/>
            <w:bottom w:val="none" w:sz="0" w:space="0" w:color="auto"/>
            <w:right w:val="none" w:sz="0" w:space="0" w:color="auto"/>
          </w:divBdr>
        </w:div>
        <w:div w:id="1728215239">
          <w:marLeft w:val="547"/>
          <w:marRight w:val="0"/>
          <w:marTop w:val="106"/>
          <w:marBottom w:val="0"/>
          <w:divBdr>
            <w:top w:val="none" w:sz="0" w:space="0" w:color="auto"/>
            <w:left w:val="none" w:sz="0" w:space="0" w:color="auto"/>
            <w:bottom w:val="none" w:sz="0" w:space="0" w:color="auto"/>
            <w:right w:val="none" w:sz="0" w:space="0" w:color="auto"/>
          </w:divBdr>
        </w:div>
      </w:divsChild>
    </w:div>
    <w:div w:id="641345556">
      <w:bodyDiv w:val="1"/>
      <w:marLeft w:val="0"/>
      <w:marRight w:val="0"/>
      <w:marTop w:val="0"/>
      <w:marBottom w:val="0"/>
      <w:divBdr>
        <w:top w:val="none" w:sz="0" w:space="0" w:color="auto"/>
        <w:left w:val="none" w:sz="0" w:space="0" w:color="auto"/>
        <w:bottom w:val="none" w:sz="0" w:space="0" w:color="auto"/>
        <w:right w:val="none" w:sz="0" w:space="0" w:color="auto"/>
      </w:divBdr>
      <w:divsChild>
        <w:div w:id="1256089925">
          <w:marLeft w:val="547"/>
          <w:marRight w:val="0"/>
          <w:marTop w:val="106"/>
          <w:marBottom w:val="0"/>
          <w:divBdr>
            <w:top w:val="none" w:sz="0" w:space="0" w:color="auto"/>
            <w:left w:val="none" w:sz="0" w:space="0" w:color="auto"/>
            <w:bottom w:val="none" w:sz="0" w:space="0" w:color="auto"/>
            <w:right w:val="none" w:sz="0" w:space="0" w:color="auto"/>
          </w:divBdr>
        </w:div>
        <w:div w:id="1716268438">
          <w:marLeft w:val="547"/>
          <w:marRight w:val="0"/>
          <w:marTop w:val="106"/>
          <w:marBottom w:val="0"/>
          <w:divBdr>
            <w:top w:val="none" w:sz="0" w:space="0" w:color="auto"/>
            <w:left w:val="none" w:sz="0" w:space="0" w:color="auto"/>
            <w:bottom w:val="none" w:sz="0" w:space="0" w:color="auto"/>
            <w:right w:val="none" w:sz="0" w:space="0" w:color="auto"/>
          </w:divBdr>
        </w:div>
        <w:div w:id="486242944">
          <w:marLeft w:val="547"/>
          <w:marRight w:val="0"/>
          <w:marTop w:val="106"/>
          <w:marBottom w:val="0"/>
          <w:divBdr>
            <w:top w:val="none" w:sz="0" w:space="0" w:color="auto"/>
            <w:left w:val="none" w:sz="0" w:space="0" w:color="auto"/>
            <w:bottom w:val="none" w:sz="0" w:space="0" w:color="auto"/>
            <w:right w:val="none" w:sz="0" w:space="0" w:color="auto"/>
          </w:divBdr>
        </w:div>
        <w:div w:id="732890570">
          <w:marLeft w:val="547"/>
          <w:marRight w:val="0"/>
          <w:marTop w:val="106"/>
          <w:marBottom w:val="0"/>
          <w:divBdr>
            <w:top w:val="none" w:sz="0" w:space="0" w:color="auto"/>
            <w:left w:val="none" w:sz="0" w:space="0" w:color="auto"/>
            <w:bottom w:val="none" w:sz="0" w:space="0" w:color="auto"/>
            <w:right w:val="none" w:sz="0" w:space="0" w:color="auto"/>
          </w:divBdr>
        </w:div>
      </w:divsChild>
    </w:div>
    <w:div w:id="651786832">
      <w:bodyDiv w:val="1"/>
      <w:marLeft w:val="0"/>
      <w:marRight w:val="0"/>
      <w:marTop w:val="0"/>
      <w:marBottom w:val="0"/>
      <w:divBdr>
        <w:top w:val="none" w:sz="0" w:space="0" w:color="auto"/>
        <w:left w:val="none" w:sz="0" w:space="0" w:color="auto"/>
        <w:bottom w:val="none" w:sz="0" w:space="0" w:color="auto"/>
        <w:right w:val="none" w:sz="0" w:space="0" w:color="auto"/>
      </w:divBdr>
      <w:divsChild>
        <w:div w:id="1812863645">
          <w:marLeft w:val="547"/>
          <w:marRight w:val="0"/>
          <w:marTop w:val="96"/>
          <w:marBottom w:val="0"/>
          <w:divBdr>
            <w:top w:val="none" w:sz="0" w:space="0" w:color="auto"/>
            <w:left w:val="none" w:sz="0" w:space="0" w:color="auto"/>
            <w:bottom w:val="none" w:sz="0" w:space="0" w:color="auto"/>
            <w:right w:val="none" w:sz="0" w:space="0" w:color="auto"/>
          </w:divBdr>
        </w:div>
        <w:div w:id="2010868915">
          <w:marLeft w:val="994"/>
          <w:marRight w:val="0"/>
          <w:marTop w:val="96"/>
          <w:marBottom w:val="0"/>
          <w:divBdr>
            <w:top w:val="none" w:sz="0" w:space="0" w:color="auto"/>
            <w:left w:val="none" w:sz="0" w:space="0" w:color="auto"/>
            <w:bottom w:val="none" w:sz="0" w:space="0" w:color="auto"/>
            <w:right w:val="none" w:sz="0" w:space="0" w:color="auto"/>
          </w:divBdr>
        </w:div>
        <w:div w:id="1242329183">
          <w:marLeft w:val="1814"/>
          <w:marRight w:val="0"/>
          <w:marTop w:val="86"/>
          <w:marBottom w:val="0"/>
          <w:divBdr>
            <w:top w:val="none" w:sz="0" w:space="0" w:color="auto"/>
            <w:left w:val="none" w:sz="0" w:space="0" w:color="auto"/>
            <w:bottom w:val="none" w:sz="0" w:space="0" w:color="auto"/>
            <w:right w:val="none" w:sz="0" w:space="0" w:color="auto"/>
          </w:divBdr>
        </w:div>
        <w:div w:id="1367675909">
          <w:marLeft w:val="994"/>
          <w:marRight w:val="0"/>
          <w:marTop w:val="96"/>
          <w:marBottom w:val="0"/>
          <w:divBdr>
            <w:top w:val="none" w:sz="0" w:space="0" w:color="auto"/>
            <w:left w:val="none" w:sz="0" w:space="0" w:color="auto"/>
            <w:bottom w:val="none" w:sz="0" w:space="0" w:color="auto"/>
            <w:right w:val="none" w:sz="0" w:space="0" w:color="auto"/>
          </w:divBdr>
        </w:div>
        <w:div w:id="861095423">
          <w:marLeft w:val="1814"/>
          <w:marRight w:val="0"/>
          <w:marTop w:val="86"/>
          <w:marBottom w:val="0"/>
          <w:divBdr>
            <w:top w:val="none" w:sz="0" w:space="0" w:color="auto"/>
            <w:left w:val="none" w:sz="0" w:space="0" w:color="auto"/>
            <w:bottom w:val="none" w:sz="0" w:space="0" w:color="auto"/>
            <w:right w:val="none" w:sz="0" w:space="0" w:color="auto"/>
          </w:divBdr>
        </w:div>
        <w:div w:id="444932499">
          <w:marLeft w:val="1814"/>
          <w:marRight w:val="0"/>
          <w:marTop w:val="86"/>
          <w:marBottom w:val="0"/>
          <w:divBdr>
            <w:top w:val="none" w:sz="0" w:space="0" w:color="auto"/>
            <w:left w:val="none" w:sz="0" w:space="0" w:color="auto"/>
            <w:bottom w:val="none" w:sz="0" w:space="0" w:color="auto"/>
            <w:right w:val="none" w:sz="0" w:space="0" w:color="auto"/>
          </w:divBdr>
        </w:div>
        <w:div w:id="1089234217">
          <w:marLeft w:val="994"/>
          <w:marRight w:val="0"/>
          <w:marTop w:val="86"/>
          <w:marBottom w:val="0"/>
          <w:divBdr>
            <w:top w:val="none" w:sz="0" w:space="0" w:color="auto"/>
            <w:left w:val="none" w:sz="0" w:space="0" w:color="auto"/>
            <w:bottom w:val="none" w:sz="0" w:space="0" w:color="auto"/>
            <w:right w:val="none" w:sz="0" w:space="0" w:color="auto"/>
          </w:divBdr>
        </w:div>
        <w:div w:id="1290622479">
          <w:marLeft w:val="1814"/>
          <w:marRight w:val="0"/>
          <w:marTop w:val="86"/>
          <w:marBottom w:val="0"/>
          <w:divBdr>
            <w:top w:val="none" w:sz="0" w:space="0" w:color="auto"/>
            <w:left w:val="none" w:sz="0" w:space="0" w:color="auto"/>
            <w:bottom w:val="none" w:sz="0" w:space="0" w:color="auto"/>
            <w:right w:val="none" w:sz="0" w:space="0" w:color="auto"/>
          </w:divBdr>
        </w:div>
        <w:div w:id="639966046">
          <w:marLeft w:val="1814"/>
          <w:marRight w:val="0"/>
          <w:marTop w:val="86"/>
          <w:marBottom w:val="0"/>
          <w:divBdr>
            <w:top w:val="none" w:sz="0" w:space="0" w:color="auto"/>
            <w:left w:val="none" w:sz="0" w:space="0" w:color="auto"/>
            <w:bottom w:val="none" w:sz="0" w:space="0" w:color="auto"/>
            <w:right w:val="none" w:sz="0" w:space="0" w:color="auto"/>
          </w:divBdr>
        </w:div>
        <w:div w:id="355423883">
          <w:marLeft w:val="1814"/>
          <w:marRight w:val="0"/>
          <w:marTop w:val="86"/>
          <w:marBottom w:val="0"/>
          <w:divBdr>
            <w:top w:val="none" w:sz="0" w:space="0" w:color="auto"/>
            <w:left w:val="none" w:sz="0" w:space="0" w:color="auto"/>
            <w:bottom w:val="none" w:sz="0" w:space="0" w:color="auto"/>
            <w:right w:val="none" w:sz="0" w:space="0" w:color="auto"/>
          </w:divBdr>
        </w:div>
        <w:div w:id="1952852902">
          <w:marLeft w:val="1814"/>
          <w:marRight w:val="0"/>
          <w:marTop w:val="86"/>
          <w:marBottom w:val="0"/>
          <w:divBdr>
            <w:top w:val="none" w:sz="0" w:space="0" w:color="auto"/>
            <w:left w:val="none" w:sz="0" w:space="0" w:color="auto"/>
            <w:bottom w:val="none" w:sz="0" w:space="0" w:color="auto"/>
            <w:right w:val="none" w:sz="0" w:space="0" w:color="auto"/>
          </w:divBdr>
        </w:div>
        <w:div w:id="1633709730">
          <w:marLeft w:val="994"/>
          <w:marRight w:val="0"/>
          <w:marTop w:val="96"/>
          <w:marBottom w:val="0"/>
          <w:divBdr>
            <w:top w:val="none" w:sz="0" w:space="0" w:color="auto"/>
            <w:left w:val="none" w:sz="0" w:space="0" w:color="auto"/>
            <w:bottom w:val="none" w:sz="0" w:space="0" w:color="auto"/>
            <w:right w:val="none" w:sz="0" w:space="0" w:color="auto"/>
          </w:divBdr>
        </w:div>
        <w:div w:id="1457335564">
          <w:marLeft w:val="1814"/>
          <w:marRight w:val="0"/>
          <w:marTop w:val="86"/>
          <w:marBottom w:val="0"/>
          <w:divBdr>
            <w:top w:val="none" w:sz="0" w:space="0" w:color="auto"/>
            <w:left w:val="none" w:sz="0" w:space="0" w:color="auto"/>
            <w:bottom w:val="none" w:sz="0" w:space="0" w:color="auto"/>
            <w:right w:val="none" w:sz="0" w:space="0" w:color="auto"/>
          </w:divBdr>
        </w:div>
        <w:div w:id="1681199416">
          <w:marLeft w:val="1814"/>
          <w:marRight w:val="0"/>
          <w:marTop w:val="86"/>
          <w:marBottom w:val="0"/>
          <w:divBdr>
            <w:top w:val="none" w:sz="0" w:space="0" w:color="auto"/>
            <w:left w:val="none" w:sz="0" w:space="0" w:color="auto"/>
            <w:bottom w:val="none" w:sz="0" w:space="0" w:color="auto"/>
            <w:right w:val="none" w:sz="0" w:space="0" w:color="auto"/>
          </w:divBdr>
        </w:div>
      </w:divsChild>
    </w:div>
    <w:div w:id="664939599">
      <w:bodyDiv w:val="1"/>
      <w:marLeft w:val="0"/>
      <w:marRight w:val="0"/>
      <w:marTop w:val="0"/>
      <w:marBottom w:val="0"/>
      <w:divBdr>
        <w:top w:val="none" w:sz="0" w:space="0" w:color="auto"/>
        <w:left w:val="none" w:sz="0" w:space="0" w:color="auto"/>
        <w:bottom w:val="none" w:sz="0" w:space="0" w:color="auto"/>
        <w:right w:val="none" w:sz="0" w:space="0" w:color="auto"/>
      </w:divBdr>
    </w:div>
    <w:div w:id="695664867">
      <w:bodyDiv w:val="1"/>
      <w:marLeft w:val="0"/>
      <w:marRight w:val="0"/>
      <w:marTop w:val="0"/>
      <w:marBottom w:val="0"/>
      <w:divBdr>
        <w:top w:val="none" w:sz="0" w:space="0" w:color="auto"/>
        <w:left w:val="none" w:sz="0" w:space="0" w:color="auto"/>
        <w:bottom w:val="none" w:sz="0" w:space="0" w:color="auto"/>
        <w:right w:val="none" w:sz="0" w:space="0" w:color="auto"/>
      </w:divBdr>
    </w:div>
    <w:div w:id="716510632">
      <w:bodyDiv w:val="1"/>
      <w:marLeft w:val="0"/>
      <w:marRight w:val="0"/>
      <w:marTop w:val="0"/>
      <w:marBottom w:val="0"/>
      <w:divBdr>
        <w:top w:val="none" w:sz="0" w:space="0" w:color="auto"/>
        <w:left w:val="none" w:sz="0" w:space="0" w:color="auto"/>
        <w:bottom w:val="none" w:sz="0" w:space="0" w:color="auto"/>
        <w:right w:val="none" w:sz="0" w:space="0" w:color="auto"/>
      </w:divBdr>
    </w:div>
    <w:div w:id="721053502">
      <w:bodyDiv w:val="1"/>
      <w:marLeft w:val="0"/>
      <w:marRight w:val="0"/>
      <w:marTop w:val="0"/>
      <w:marBottom w:val="0"/>
      <w:divBdr>
        <w:top w:val="none" w:sz="0" w:space="0" w:color="auto"/>
        <w:left w:val="none" w:sz="0" w:space="0" w:color="auto"/>
        <w:bottom w:val="none" w:sz="0" w:space="0" w:color="auto"/>
        <w:right w:val="none" w:sz="0" w:space="0" w:color="auto"/>
      </w:divBdr>
    </w:div>
    <w:div w:id="741023188">
      <w:bodyDiv w:val="1"/>
      <w:marLeft w:val="0"/>
      <w:marRight w:val="0"/>
      <w:marTop w:val="0"/>
      <w:marBottom w:val="0"/>
      <w:divBdr>
        <w:top w:val="none" w:sz="0" w:space="0" w:color="auto"/>
        <w:left w:val="none" w:sz="0" w:space="0" w:color="auto"/>
        <w:bottom w:val="none" w:sz="0" w:space="0" w:color="auto"/>
        <w:right w:val="none" w:sz="0" w:space="0" w:color="auto"/>
      </w:divBdr>
      <w:divsChild>
        <w:div w:id="1665086660">
          <w:marLeft w:val="547"/>
          <w:marRight w:val="0"/>
          <w:marTop w:val="106"/>
          <w:marBottom w:val="0"/>
          <w:divBdr>
            <w:top w:val="none" w:sz="0" w:space="0" w:color="auto"/>
            <w:left w:val="none" w:sz="0" w:space="0" w:color="auto"/>
            <w:bottom w:val="none" w:sz="0" w:space="0" w:color="auto"/>
            <w:right w:val="none" w:sz="0" w:space="0" w:color="auto"/>
          </w:divBdr>
        </w:div>
        <w:div w:id="254941784">
          <w:marLeft w:val="547"/>
          <w:marRight w:val="0"/>
          <w:marTop w:val="106"/>
          <w:marBottom w:val="0"/>
          <w:divBdr>
            <w:top w:val="none" w:sz="0" w:space="0" w:color="auto"/>
            <w:left w:val="none" w:sz="0" w:space="0" w:color="auto"/>
            <w:bottom w:val="none" w:sz="0" w:space="0" w:color="auto"/>
            <w:right w:val="none" w:sz="0" w:space="0" w:color="auto"/>
          </w:divBdr>
        </w:div>
        <w:div w:id="553471982">
          <w:marLeft w:val="547"/>
          <w:marRight w:val="0"/>
          <w:marTop w:val="106"/>
          <w:marBottom w:val="0"/>
          <w:divBdr>
            <w:top w:val="none" w:sz="0" w:space="0" w:color="auto"/>
            <w:left w:val="none" w:sz="0" w:space="0" w:color="auto"/>
            <w:bottom w:val="none" w:sz="0" w:space="0" w:color="auto"/>
            <w:right w:val="none" w:sz="0" w:space="0" w:color="auto"/>
          </w:divBdr>
        </w:div>
        <w:div w:id="1901987268">
          <w:marLeft w:val="547"/>
          <w:marRight w:val="0"/>
          <w:marTop w:val="106"/>
          <w:marBottom w:val="0"/>
          <w:divBdr>
            <w:top w:val="none" w:sz="0" w:space="0" w:color="auto"/>
            <w:left w:val="none" w:sz="0" w:space="0" w:color="auto"/>
            <w:bottom w:val="none" w:sz="0" w:space="0" w:color="auto"/>
            <w:right w:val="none" w:sz="0" w:space="0" w:color="auto"/>
          </w:divBdr>
        </w:div>
      </w:divsChild>
    </w:div>
    <w:div w:id="751394787">
      <w:bodyDiv w:val="1"/>
      <w:marLeft w:val="0"/>
      <w:marRight w:val="0"/>
      <w:marTop w:val="0"/>
      <w:marBottom w:val="0"/>
      <w:divBdr>
        <w:top w:val="none" w:sz="0" w:space="0" w:color="auto"/>
        <w:left w:val="none" w:sz="0" w:space="0" w:color="auto"/>
        <w:bottom w:val="none" w:sz="0" w:space="0" w:color="auto"/>
        <w:right w:val="none" w:sz="0" w:space="0" w:color="auto"/>
      </w:divBdr>
      <w:divsChild>
        <w:div w:id="135880897">
          <w:marLeft w:val="547"/>
          <w:marRight w:val="0"/>
          <w:marTop w:val="96"/>
          <w:marBottom w:val="0"/>
          <w:divBdr>
            <w:top w:val="none" w:sz="0" w:space="0" w:color="auto"/>
            <w:left w:val="none" w:sz="0" w:space="0" w:color="auto"/>
            <w:bottom w:val="none" w:sz="0" w:space="0" w:color="auto"/>
            <w:right w:val="none" w:sz="0" w:space="0" w:color="auto"/>
          </w:divBdr>
        </w:div>
        <w:div w:id="240332502">
          <w:marLeft w:val="1814"/>
          <w:marRight w:val="0"/>
          <w:marTop w:val="77"/>
          <w:marBottom w:val="0"/>
          <w:divBdr>
            <w:top w:val="none" w:sz="0" w:space="0" w:color="auto"/>
            <w:left w:val="none" w:sz="0" w:space="0" w:color="auto"/>
            <w:bottom w:val="none" w:sz="0" w:space="0" w:color="auto"/>
            <w:right w:val="none" w:sz="0" w:space="0" w:color="auto"/>
          </w:divBdr>
        </w:div>
        <w:div w:id="1215310721">
          <w:marLeft w:val="1814"/>
          <w:marRight w:val="0"/>
          <w:marTop w:val="77"/>
          <w:marBottom w:val="0"/>
          <w:divBdr>
            <w:top w:val="none" w:sz="0" w:space="0" w:color="auto"/>
            <w:left w:val="none" w:sz="0" w:space="0" w:color="auto"/>
            <w:bottom w:val="none" w:sz="0" w:space="0" w:color="auto"/>
            <w:right w:val="none" w:sz="0" w:space="0" w:color="auto"/>
          </w:divBdr>
        </w:div>
        <w:div w:id="1471089363">
          <w:marLeft w:val="994"/>
          <w:marRight w:val="0"/>
          <w:marTop w:val="96"/>
          <w:marBottom w:val="0"/>
          <w:divBdr>
            <w:top w:val="none" w:sz="0" w:space="0" w:color="auto"/>
            <w:left w:val="none" w:sz="0" w:space="0" w:color="auto"/>
            <w:bottom w:val="none" w:sz="0" w:space="0" w:color="auto"/>
            <w:right w:val="none" w:sz="0" w:space="0" w:color="auto"/>
          </w:divBdr>
        </w:div>
        <w:div w:id="1328245774">
          <w:marLeft w:val="994"/>
          <w:marRight w:val="0"/>
          <w:marTop w:val="96"/>
          <w:marBottom w:val="0"/>
          <w:divBdr>
            <w:top w:val="none" w:sz="0" w:space="0" w:color="auto"/>
            <w:left w:val="none" w:sz="0" w:space="0" w:color="auto"/>
            <w:bottom w:val="none" w:sz="0" w:space="0" w:color="auto"/>
            <w:right w:val="none" w:sz="0" w:space="0" w:color="auto"/>
          </w:divBdr>
        </w:div>
        <w:div w:id="1526167046">
          <w:marLeft w:val="547"/>
          <w:marRight w:val="0"/>
          <w:marTop w:val="96"/>
          <w:marBottom w:val="0"/>
          <w:divBdr>
            <w:top w:val="none" w:sz="0" w:space="0" w:color="auto"/>
            <w:left w:val="none" w:sz="0" w:space="0" w:color="auto"/>
            <w:bottom w:val="none" w:sz="0" w:space="0" w:color="auto"/>
            <w:right w:val="none" w:sz="0" w:space="0" w:color="auto"/>
          </w:divBdr>
        </w:div>
        <w:div w:id="201326963">
          <w:marLeft w:val="1814"/>
          <w:marRight w:val="0"/>
          <w:marTop w:val="77"/>
          <w:marBottom w:val="0"/>
          <w:divBdr>
            <w:top w:val="none" w:sz="0" w:space="0" w:color="auto"/>
            <w:left w:val="none" w:sz="0" w:space="0" w:color="auto"/>
            <w:bottom w:val="none" w:sz="0" w:space="0" w:color="auto"/>
            <w:right w:val="none" w:sz="0" w:space="0" w:color="auto"/>
          </w:divBdr>
        </w:div>
        <w:div w:id="994456674">
          <w:marLeft w:val="1814"/>
          <w:marRight w:val="0"/>
          <w:marTop w:val="77"/>
          <w:marBottom w:val="0"/>
          <w:divBdr>
            <w:top w:val="none" w:sz="0" w:space="0" w:color="auto"/>
            <w:left w:val="none" w:sz="0" w:space="0" w:color="auto"/>
            <w:bottom w:val="none" w:sz="0" w:space="0" w:color="auto"/>
            <w:right w:val="none" w:sz="0" w:space="0" w:color="auto"/>
          </w:divBdr>
        </w:div>
        <w:div w:id="822090872">
          <w:marLeft w:val="994"/>
          <w:marRight w:val="0"/>
          <w:marTop w:val="96"/>
          <w:marBottom w:val="0"/>
          <w:divBdr>
            <w:top w:val="none" w:sz="0" w:space="0" w:color="auto"/>
            <w:left w:val="none" w:sz="0" w:space="0" w:color="auto"/>
            <w:bottom w:val="none" w:sz="0" w:space="0" w:color="auto"/>
            <w:right w:val="none" w:sz="0" w:space="0" w:color="auto"/>
          </w:divBdr>
        </w:div>
      </w:divsChild>
    </w:div>
    <w:div w:id="753085021">
      <w:bodyDiv w:val="1"/>
      <w:marLeft w:val="0"/>
      <w:marRight w:val="0"/>
      <w:marTop w:val="0"/>
      <w:marBottom w:val="0"/>
      <w:divBdr>
        <w:top w:val="none" w:sz="0" w:space="0" w:color="auto"/>
        <w:left w:val="none" w:sz="0" w:space="0" w:color="auto"/>
        <w:bottom w:val="none" w:sz="0" w:space="0" w:color="auto"/>
        <w:right w:val="none" w:sz="0" w:space="0" w:color="auto"/>
      </w:divBdr>
    </w:div>
    <w:div w:id="770005383">
      <w:bodyDiv w:val="1"/>
      <w:marLeft w:val="0"/>
      <w:marRight w:val="0"/>
      <w:marTop w:val="0"/>
      <w:marBottom w:val="0"/>
      <w:divBdr>
        <w:top w:val="none" w:sz="0" w:space="0" w:color="auto"/>
        <w:left w:val="none" w:sz="0" w:space="0" w:color="auto"/>
        <w:bottom w:val="none" w:sz="0" w:space="0" w:color="auto"/>
        <w:right w:val="none" w:sz="0" w:space="0" w:color="auto"/>
      </w:divBdr>
      <w:divsChild>
        <w:div w:id="772163088">
          <w:marLeft w:val="547"/>
          <w:marRight w:val="0"/>
          <w:marTop w:val="106"/>
          <w:marBottom w:val="0"/>
          <w:divBdr>
            <w:top w:val="none" w:sz="0" w:space="0" w:color="auto"/>
            <w:left w:val="none" w:sz="0" w:space="0" w:color="auto"/>
            <w:bottom w:val="none" w:sz="0" w:space="0" w:color="auto"/>
            <w:right w:val="none" w:sz="0" w:space="0" w:color="auto"/>
          </w:divBdr>
        </w:div>
        <w:div w:id="1466510834">
          <w:marLeft w:val="994"/>
          <w:marRight w:val="0"/>
          <w:marTop w:val="106"/>
          <w:marBottom w:val="0"/>
          <w:divBdr>
            <w:top w:val="none" w:sz="0" w:space="0" w:color="auto"/>
            <w:left w:val="none" w:sz="0" w:space="0" w:color="auto"/>
            <w:bottom w:val="none" w:sz="0" w:space="0" w:color="auto"/>
            <w:right w:val="none" w:sz="0" w:space="0" w:color="auto"/>
          </w:divBdr>
        </w:div>
        <w:div w:id="1219709918">
          <w:marLeft w:val="994"/>
          <w:marRight w:val="0"/>
          <w:marTop w:val="106"/>
          <w:marBottom w:val="0"/>
          <w:divBdr>
            <w:top w:val="none" w:sz="0" w:space="0" w:color="auto"/>
            <w:left w:val="none" w:sz="0" w:space="0" w:color="auto"/>
            <w:bottom w:val="none" w:sz="0" w:space="0" w:color="auto"/>
            <w:right w:val="none" w:sz="0" w:space="0" w:color="auto"/>
          </w:divBdr>
        </w:div>
        <w:div w:id="2012220215">
          <w:marLeft w:val="994"/>
          <w:marRight w:val="0"/>
          <w:marTop w:val="106"/>
          <w:marBottom w:val="0"/>
          <w:divBdr>
            <w:top w:val="none" w:sz="0" w:space="0" w:color="auto"/>
            <w:left w:val="none" w:sz="0" w:space="0" w:color="auto"/>
            <w:bottom w:val="none" w:sz="0" w:space="0" w:color="auto"/>
            <w:right w:val="none" w:sz="0" w:space="0" w:color="auto"/>
          </w:divBdr>
        </w:div>
        <w:div w:id="2112162010">
          <w:marLeft w:val="547"/>
          <w:marRight w:val="0"/>
          <w:marTop w:val="106"/>
          <w:marBottom w:val="0"/>
          <w:divBdr>
            <w:top w:val="none" w:sz="0" w:space="0" w:color="auto"/>
            <w:left w:val="none" w:sz="0" w:space="0" w:color="auto"/>
            <w:bottom w:val="none" w:sz="0" w:space="0" w:color="auto"/>
            <w:right w:val="none" w:sz="0" w:space="0" w:color="auto"/>
          </w:divBdr>
        </w:div>
      </w:divsChild>
    </w:div>
    <w:div w:id="773983113">
      <w:bodyDiv w:val="1"/>
      <w:marLeft w:val="0"/>
      <w:marRight w:val="0"/>
      <w:marTop w:val="0"/>
      <w:marBottom w:val="0"/>
      <w:divBdr>
        <w:top w:val="none" w:sz="0" w:space="0" w:color="auto"/>
        <w:left w:val="none" w:sz="0" w:space="0" w:color="auto"/>
        <w:bottom w:val="none" w:sz="0" w:space="0" w:color="auto"/>
        <w:right w:val="none" w:sz="0" w:space="0" w:color="auto"/>
      </w:divBdr>
    </w:div>
    <w:div w:id="793327958">
      <w:bodyDiv w:val="1"/>
      <w:marLeft w:val="0"/>
      <w:marRight w:val="0"/>
      <w:marTop w:val="0"/>
      <w:marBottom w:val="0"/>
      <w:divBdr>
        <w:top w:val="none" w:sz="0" w:space="0" w:color="auto"/>
        <w:left w:val="none" w:sz="0" w:space="0" w:color="auto"/>
        <w:bottom w:val="none" w:sz="0" w:space="0" w:color="auto"/>
        <w:right w:val="none" w:sz="0" w:space="0" w:color="auto"/>
      </w:divBdr>
    </w:div>
    <w:div w:id="815679479">
      <w:bodyDiv w:val="1"/>
      <w:marLeft w:val="0"/>
      <w:marRight w:val="0"/>
      <w:marTop w:val="0"/>
      <w:marBottom w:val="0"/>
      <w:divBdr>
        <w:top w:val="none" w:sz="0" w:space="0" w:color="auto"/>
        <w:left w:val="none" w:sz="0" w:space="0" w:color="auto"/>
        <w:bottom w:val="none" w:sz="0" w:space="0" w:color="auto"/>
        <w:right w:val="none" w:sz="0" w:space="0" w:color="auto"/>
      </w:divBdr>
      <w:divsChild>
        <w:div w:id="488520887">
          <w:marLeft w:val="403"/>
          <w:marRight w:val="0"/>
          <w:marTop w:val="77"/>
          <w:marBottom w:val="0"/>
          <w:divBdr>
            <w:top w:val="none" w:sz="0" w:space="0" w:color="auto"/>
            <w:left w:val="none" w:sz="0" w:space="0" w:color="auto"/>
            <w:bottom w:val="none" w:sz="0" w:space="0" w:color="auto"/>
            <w:right w:val="none" w:sz="0" w:space="0" w:color="auto"/>
          </w:divBdr>
        </w:div>
        <w:div w:id="1022970663">
          <w:marLeft w:val="403"/>
          <w:marRight w:val="0"/>
          <w:marTop w:val="77"/>
          <w:marBottom w:val="0"/>
          <w:divBdr>
            <w:top w:val="none" w:sz="0" w:space="0" w:color="auto"/>
            <w:left w:val="none" w:sz="0" w:space="0" w:color="auto"/>
            <w:bottom w:val="none" w:sz="0" w:space="0" w:color="auto"/>
            <w:right w:val="none" w:sz="0" w:space="0" w:color="auto"/>
          </w:divBdr>
        </w:div>
      </w:divsChild>
    </w:div>
    <w:div w:id="818226625">
      <w:bodyDiv w:val="1"/>
      <w:marLeft w:val="0"/>
      <w:marRight w:val="0"/>
      <w:marTop w:val="0"/>
      <w:marBottom w:val="0"/>
      <w:divBdr>
        <w:top w:val="none" w:sz="0" w:space="0" w:color="auto"/>
        <w:left w:val="none" w:sz="0" w:space="0" w:color="auto"/>
        <w:bottom w:val="none" w:sz="0" w:space="0" w:color="auto"/>
        <w:right w:val="none" w:sz="0" w:space="0" w:color="auto"/>
      </w:divBdr>
    </w:div>
    <w:div w:id="828210304">
      <w:bodyDiv w:val="1"/>
      <w:marLeft w:val="0"/>
      <w:marRight w:val="0"/>
      <w:marTop w:val="0"/>
      <w:marBottom w:val="0"/>
      <w:divBdr>
        <w:top w:val="none" w:sz="0" w:space="0" w:color="auto"/>
        <w:left w:val="none" w:sz="0" w:space="0" w:color="auto"/>
        <w:bottom w:val="none" w:sz="0" w:space="0" w:color="auto"/>
        <w:right w:val="none" w:sz="0" w:space="0" w:color="auto"/>
      </w:divBdr>
    </w:div>
    <w:div w:id="830868646">
      <w:bodyDiv w:val="1"/>
      <w:marLeft w:val="0"/>
      <w:marRight w:val="0"/>
      <w:marTop w:val="0"/>
      <w:marBottom w:val="0"/>
      <w:divBdr>
        <w:top w:val="none" w:sz="0" w:space="0" w:color="auto"/>
        <w:left w:val="none" w:sz="0" w:space="0" w:color="auto"/>
        <w:bottom w:val="none" w:sz="0" w:space="0" w:color="auto"/>
        <w:right w:val="none" w:sz="0" w:space="0" w:color="auto"/>
      </w:divBdr>
    </w:div>
    <w:div w:id="834150767">
      <w:bodyDiv w:val="1"/>
      <w:marLeft w:val="0"/>
      <w:marRight w:val="0"/>
      <w:marTop w:val="0"/>
      <w:marBottom w:val="0"/>
      <w:divBdr>
        <w:top w:val="none" w:sz="0" w:space="0" w:color="auto"/>
        <w:left w:val="none" w:sz="0" w:space="0" w:color="auto"/>
        <w:bottom w:val="none" w:sz="0" w:space="0" w:color="auto"/>
        <w:right w:val="none" w:sz="0" w:space="0" w:color="auto"/>
      </w:divBdr>
    </w:div>
    <w:div w:id="874658166">
      <w:bodyDiv w:val="1"/>
      <w:marLeft w:val="0"/>
      <w:marRight w:val="0"/>
      <w:marTop w:val="0"/>
      <w:marBottom w:val="0"/>
      <w:divBdr>
        <w:top w:val="none" w:sz="0" w:space="0" w:color="auto"/>
        <w:left w:val="none" w:sz="0" w:space="0" w:color="auto"/>
        <w:bottom w:val="none" w:sz="0" w:space="0" w:color="auto"/>
        <w:right w:val="none" w:sz="0" w:space="0" w:color="auto"/>
      </w:divBdr>
    </w:div>
    <w:div w:id="895239341">
      <w:bodyDiv w:val="1"/>
      <w:marLeft w:val="0"/>
      <w:marRight w:val="0"/>
      <w:marTop w:val="0"/>
      <w:marBottom w:val="0"/>
      <w:divBdr>
        <w:top w:val="none" w:sz="0" w:space="0" w:color="auto"/>
        <w:left w:val="none" w:sz="0" w:space="0" w:color="auto"/>
        <w:bottom w:val="none" w:sz="0" w:space="0" w:color="auto"/>
        <w:right w:val="none" w:sz="0" w:space="0" w:color="auto"/>
      </w:divBdr>
      <w:divsChild>
        <w:div w:id="2118212733">
          <w:marLeft w:val="547"/>
          <w:marRight w:val="0"/>
          <w:marTop w:val="115"/>
          <w:marBottom w:val="0"/>
          <w:divBdr>
            <w:top w:val="none" w:sz="0" w:space="0" w:color="auto"/>
            <w:left w:val="none" w:sz="0" w:space="0" w:color="auto"/>
            <w:bottom w:val="none" w:sz="0" w:space="0" w:color="auto"/>
            <w:right w:val="none" w:sz="0" w:space="0" w:color="auto"/>
          </w:divBdr>
        </w:div>
        <w:div w:id="296835437">
          <w:marLeft w:val="994"/>
          <w:marRight w:val="0"/>
          <w:marTop w:val="115"/>
          <w:marBottom w:val="0"/>
          <w:divBdr>
            <w:top w:val="none" w:sz="0" w:space="0" w:color="auto"/>
            <w:left w:val="none" w:sz="0" w:space="0" w:color="auto"/>
            <w:bottom w:val="none" w:sz="0" w:space="0" w:color="auto"/>
            <w:right w:val="none" w:sz="0" w:space="0" w:color="auto"/>
          </w:divBdr>
        </w:div>
        <w:div w:id="648287858">
          <w:marLeft w:val="547"/>
          <w:marRight w:val="0"/>
          <w:marTop w:val="115"/>
          <w:marBottom w:val="0"/>
          <w:divBdr>
            <w:top w:val="none" w:sz="0" w:space="0" w:color="auto"/>
            <w:left w:val="none" w:sz="0" w:space="0" w:color="auto"/>
            <w:bottom w:val="none" w:sz="0" w:space="0" w:color="auto"/>
            <w:right w:val="none" w:sz="0" w:space="0" w:color="auto"/>
          </w:divBdr>
        </w:div>
        <w:div w:id="1306856136">
          <w:marLeft w:val="547"/>
          <w:marRight w:val="0"/>
          <w:marTop w:val="115"/>
          <w:marBottom w:val="0"/>
          <w:divBdr>
            <w:top w:val="none" w:sz="0" w:space="0" w:color="auto"/>
            <w:left w:val="none" w:sz="0" w:space="0" w:color="auto"/>
            <w:bottom w:val="none" w:sz="0" w:space="0" w:color="auto"/>
            <w:right w:val="none" w:sz="0" w:space="0" w:color="auto"/>
          </w:divBdr>
        </w:div>
      </w:divsChild>
    </w:div>
    <w:div w:id="897059996">
      <w:bodyDiv w:val="1"/>
      <w:marLeft w:val="0"/>
      <w:marRight w:val="0"/>
      <w:marTop w:val="0"/>
      <w:marBottom w:val="0"/>
      <w:divBdr>
        <w:top w:val="none" w:sz="0" w:space="0" w:color="auto"/>
        <w:left w:val="none" w:sz="0" w:space="0" w:color="auto"/>
        <w:bottom w:val="none" w:sz="0" w:space="0" w:color="auto"/>
        <w:right w:val="none" w:sz="0" w:space="0" w:color="auto"/>
      </w:divBdr>
    </w:div>
    <w:div w:id="904948939">
      <w:bodyDiv w:val="1"/>
      <w:marLeft w:val="0"/>
      <w:marRight w:val="0"/>
      <w:marTop w:val="0"/>
      <w:marBottom w:val="0"/>
      <w:divBdr>
        <w:top w:val="none" w:sz="0" w:space="0" w:color="auto"/>
        <w:left w:val="none" w:sz="0" w:space="0" w:color="auto"/>
        <w:bottom w:val="none" w:sz="0" w:space="0" w:color="auto"/>
        <w:right w:val="none" w:sz="0" w:space="0" w:color="auto"/>
      </w:divBdr>
      <w:divsChild>
        <w:div w:id="304824132">
          <w:marLeft w:val="547"/>
          <w:marRight w:val="0"/>
          <w:marTop w:val="106"/>
          <w:marBottom w:val="0"/>
          <w:divBdr>
            <w:top w:val="none" w:sz="0" w:space="0" w:color="auto"/>
            <w:left w:val="none" w:sz="0" w:space="0" w:color="auto"/>
            <w:bottom w:val="none" w:sz="0" w:space="0" w:color="auto"/>
            <w:right w:val="none" w:sz="0" w:space="0" w:color="auto"/>
          </w:divBdr>
        </w:div>
        <w:div w:id="1481145492">
          <w:marLeft w:val="547"/>
          <w:marRight w:val="0"/>
          <w:marTop w:val="106"/>
          <w:marBottom w:val="0"/>
          <w:divBdr>
            <w:top w:val="none" w:sz="0" w:space="0" w:color="auto"/>
            <w:left w:val="none" w:sz="0" w:space="0" w:color="auto"/>
            <w:bottom w:val="none" w:sz="0" w:space="0" w:color="auto"/>
            <w:right w:val="none" w:sz="0" w:space="0" w:color="auto"/>
          </w:divBdr>
        </w:div>
        <w:div w:id="1314139637">
          <w:marLeft w:val="547"/>
          <w:marRight w:val="0"/>
          <w:marTop w:val="106"/>
          <w:marBottom w:val="0"/>
          <w:divBdr>
            <w:top w:val="none" w:sz="0" w:space="0" w:color="auto"/>
            <w:left w:val="none" w:sz="0" w:space="0" w:color="auto"/>
            <w:bottom w:val="none" w:sz="0" w:space="0" w:color="auto"/>
            <w:right w:val="none" w:sz="0" w:space="0" w:color="auto"/>
          </w:divBdr>
        </w:div>
      </w:divsChild>
    </w:div>
    <w:div w:id="908731374">
      <w:bodyDiv w:val="1"/>
      <w:marLeft w:val="0"/>
      <w:marRight w:val="0"/>
      <w:marTop w:val="0"/>
      <w:marBottom w:val="0"/>
      <w:divBdr>
        <w:top w:val="none" w:sz="0" w:space="0" w:color="auto"/>
        <w:left w:val="none" w:sz="0" w:space="0" w:color="auto"/>
        <w:bottom w:val="none" w:sz="0" w:space="0" w:color="auto"/>
        <w:right w:val="none" w:sz="0" w:space="0" w:color="auto"/>
      </w:divBdr>
      <w:divsChild>
        <w:div w:id="393090564">
          <w:marLeft w:val="547"/>
          <w:marRight w:val="0"/>
          <w:marTop w:val="106"/>
          <w:marBottom w:val="0"/>
          <w:divBdr>
            <w:top w:val="none" w:sz="0" w:space="0" w:color="auto"/>
            <w:left w:val="none" w:sz="0" w:space="0" w:color="auto"/>
            <w:bottom w:val="none" w:sz="0" w:space="0" w:color="auto"/>
            <w:right w:val="none" w:sz="0" w:space="0" w:color="auto"/>
          </w:divBdr>
        </w:div>
      </w:divsChild>
    </w:div>
    <w:div w:id="946623250">
      <w:bodyDiv w:val="1"/>
      <w:marLeft w:val="0"/>
      <w:marRight w:val="0"/>
      <w:marTop w:val="0"/>
      <w:marBottom w:val="0"/>
      <w:divBdr>
        <w:top w:val="none" w:sz="0" w:space="0" w:color="auto"/>
        <w:left w:val="none" w:sz="0" w:space="0" w:color="auto"/>
        <w:bottom w:val="none" w:sz="0" w:space="0" w:color="auto"/>
        <w:right w:val="none" w:sz="0" w:space="0" w:color="auto"/>
      </w:divBdr>
    </w:div>
    <w:div w:id="952052460">
      <w:bodyDiv w:val="1"/>
      <w:marLeft w:val="0"/>
      <w:marRight w:val="0"/>
      <w:marTop w:val="0"/>
      <w:marBottom w:val="0"/>
      <w:divBdr>
        <w:top w:val="none" w:sz="0" w:space="0" w:color="auto"/>
        <w:left w:val="none" w:sz="0" w:space="0" w:color="auto"/>
        <w:bottom w:val="none" w:sz="0" w:space="0" w:color="auto"/>
        <w:right w:val="none" w:sz="0" w:space="0" w:color="auto"/>
      </w:divBdr>
    </w:div>
    <w:div w:id="975375330">
      <w:bodyDiv w:val="1"/>
      <w:marLeft w:val="0"/>
      <w:marRight w:val="0"/>
      <w:marTop w:val="0"/>
      <w:marBottom w:val="0"/>
      <w:divBdr>
        <w:top w:val="none" w:sz="0" w:space="0" w:color="auto"/>
        <w:left w:val="none" w:sz="0" w:space="0" w:color="auto"/>
        <w:bottom w:val="none" w:sz="0" w:space="0" w:color="auto"/>
        <w:right w:val="none" w:sz="0" w:space="0" w:color="auto"/>
      </w:divBdr>
    </w:div>
    <w:div w:id="1025445036">
      <w:bodyDiv w:val="1"/>
      <w:marLeft w:val="0"/>
      <w:marRight w:val="0"/>
      <w:marTop w:val="0"/>
      <w:marBottom w:val="0"/>
      <w:divBdr>
        <w:top w:val="none" w:sz="0" w:space="0" w:color="auto"/>
        <w:left w:val="none" w:sz="0" w:space="0" w:color="auto"/>
        <w:bottom w:val="none" w:sz="0" w:space="0" w:color="auto"/>
        <w:right w:val="none" w:sz="0" w:space="0" w:color="auto"/>
      </w:divBdr>
      <w:divsChild>
        <w:div w:id="364059575">
          <w:marLeft w:val="994"/>
          <w:marRight w:val="0"/>
          <w:marTop w:val="86"/>
          <w:marBottom w:val="0"/>
          <w:divBdr>
            <w:top w:val="none" w:sz="0" w:space="0" w:color="auto"/>
            <w:left w:val="none" w:sz="0" w:space="0" w:color="auto"/>
            <w:bottom w:val="none" w:sz="0" w:space="0" w:color="auto"/>
            <w:right w:val="none" w:sz="0" w:space="0" w:color="auto"/>
          </w:divBdr>
        </w:div>
        <w:div w:id="29308722">
          <w:marLeft w:val="994"/>
          <w:marRight w:val="0"/>
          <w:marTop w:val="86"/>
          <w:marBottom w:val="0"/>
          <w:divBdr>
            <w:top w:val="none" w:sz="0" w:space="0" w:color="auto"/>
            <w:left w:val="none" w:sz="0" w:space="0" w:color="auto"/>
            <w:bottom w:val="none" w:sz="0" w:space="0" w:color="auto"/>
            <w:right w:val="none" w:sz="0" w:space="0" w:color="auto"/>
          </w:divBdr>
        </w:div>
        <w:div w:id="1456482769">
          <w:marLeft w:val="994"/>
          <w:marRight w:val="0"/>
          <w:marTop w:val="86"/>
          <w:marBottom w:val="0"/>
          <w:divBdr>
            <w:top w:val="none" w:sz="0" w:space="0" w:color="auto"/>
            <w:left w:val="none" w:sz="0" w:space="0" w:color="auto"/>
            <w:bottom w:val="none" w:sz="0" w:space="0" w:color="auto"/>
            <w:right w:val="none" w:sz="0" w:space="0" w:color="auto"/>
          </w:divBdr>
        </w:div>
      </w:divsChild>
    </w:div>
    <w:div w:id="1065834449">
      <w:bodyDiv w:val="1"/>
      <w:marLeft w:val="0"/>
      <w:marRight w:val="0"/>
      <w:marTop w:val="0"/>
      <w:marBottom w:val="0"/>
      <w:divBdr>
        <w:top w:val="none" w:sz="0" w:space="0" w:color="auto"/>
        <w:left w:val="none" w:sz="0" w:space="0" w:color="auto"/>
        <w:bottom w:val="none" w:sz="0" w:space="0" w:color="auto"/>
        <w:right w:val="none" w:sz="0" w:space="0" w:color="auto"/>
      </w:divBdr>
    </w:div>
    <w:div w:id="1069578725">
      <w:bodyDiv w:val="1"/>
      <w:marLeft w:val="0"/>
      <w:marRight w:val="0"/>
      <w:marTop w:val="0"/>
      <w:marBottom w:val="0"/>
      <w:divBdr>
        <w:top w:val="none" w:sz="0" w:space="0" w:color="auto"/>
        <w:left w:val="none" w:sz="0" w:space="0" w:color="auto"/>
        <w:bottom w:val="none" w:sz="0" w:space="0" w:color="auto"/>
        <w:right w:val="none" w:sz="0" w:space="0" w:color="auto"/>
      </w:divBdr>
    </w:div>
    <w:div w:id="1070928250">
      <w:bodyDiv w:val="1"/>
      <w:marLeft w:val="0"/>
      <w:marRight w:val="0"/>
      <w:marTop w:val="0"/>
      <w:marBottom w:val="0"/>
      <w:divBdr>
        <w:top w:val="none" w:sz="0" w:space="0" w:color="auto"/>
        <w:left w:val="none" w:sz="0" w:space="0" w:color="auto"/>
        <w:bottom w:val="none" w:sz="0" w:space="0" w:color="auto"/>
        <w:right w:val="none" w:sz="0" w:space="0" w:color="auto"/>
      </w:divBdr>
      <w:divsChild>
        <w:div w:id="1633825311">
          <w:marLeft w:val="547"/>
          <w:marRight w:val="0"/>
          <w:marTop w:val="106"/>
          <w:marBottom w:val="0"/>
          <w:divBdr>
            <w:top w:val="none" w:sz="0" w:space="0" w:color="auto"/>
            <w:left w:val="none" w:sz="0" w:space="0" w:color="auto"/>
            <w:bottom w:val="none" w:sz="0" w:space="0" w:color="auto"/>
            <w:right w:val="none" w:sz="0" w:space="0" w:color="auto"/>
          </w:divBdr>
        </w:div>
        <w:div w:id="1456482761">
          <w:marLeft w:val="547"/>
          <w:marRight w:val="0"/>
          <w:marTop w:val="106"/>
          <w:marBottom w:val="0"/>
          <w:divBdr>
            <w:top w:val="none" w:sz="0" w:space="0" w:color="auto"/>
            <w:left w:val="none" w:sz="0" w:space="0" w:color="auto"/>
            <w:bottom w:val="none" w:sz="0" w:space="0" w:color="auto"/>
            <w:right w:val="none" w:sz="0" w:space="0" w:color="auto"/>
          </w:divBdr>
        </w:div>
        <w:div w:id="671879541">
          <w:marLeft w:val="547"/>
          <w:marRight w:val="0"/>
          <w:marTop w:val="106"/>
          <w:marBottom w:val="0"/>
          <w:divBdr>
            <w:top w:val="none" w:sz="0" w:space="0" w:color="auto"/>
            <w:left w:val="none" w:sz="0" w:space="0" w:color="auto"/>
            <w:bottom w:val="none" w:sz="0" w:space="0" w:color="auto"/>
            <w:right w:val="none" w:sz="0" w:space="0" w:color="auto"/>
          </w:divBdr>
        </w:div>
        <w:div w:id="1106123746">
          <w:marLeft w:val="547"/>
          <w:marRight w:val="0"/>
          <w:marTop w:val="106"/>
          <w:marBottom w:val="0"/>
          <w:divBdr>
            <w:top w:val="none" w:sz="0" w:space="0" w:color="auto"/>
            <w:left w:val="none" w:sz="0" w:space="0" w:color="auto"/>
            <w:bottom w:val="none" w:sz="0" w:space="0" w:color="auto"/>
            <w:right w:val="none" w:sz="0" w:space="0" w:color="auto"/>
          </w:divBdr>
        </w:div>
      </w:divsChild>
    </w:div>
    <w:div w:id="1160584269">
      <w:bodyDiv w:val="1"/>
      <w:marLeft w:val="0"/>
      <w:marRight w:val="0"/>
      <w:marTop w:val="0"/>
      <w:marBottom w:val="0"/>
      <w:divBdr>
        <w:top w:val="none" w:sz="0" w:space="0" w:color="auto"/>
        <w:left w:val="none" w:sz="0" w:space="0" w:color="auto"/>
        <w:bottom w:val="none" w:sz="0" w:space="0" w:color="auto"/>
        <w:right w:val="none" w:sz="0" w:space="0" w:color="auto"/>
      </w:divBdr>
      <w:divsChild>
        <w:div w:id="722411309">
          <w:marLeft w:val="547"/>
          <w:marRight w:val="0"/>
          <w:marTop w:val="96"/>
          <w:marBottom w:val="0"/>
          <w:divBdr>
            <w:top w:val="none" w:sz="0" w:space="0" w:color="auto"/>
            <w:left w:val="none" w:sz="0" w:space="0" w:color="auto"/>
            <w:bottom w:val="none" w:sz="0" w:space="0" w:color="auto"/>
            <w:right w:val="none" w:sz="0" w:space="0" w:color="auto"/>
          </w:divBdr>
        </w:div>
        <w:div w:id="1834762701">
          <w:marLeft w:val="994"/>
          <w:marRight w:val="0"/>
          <w:marTop w:val="96"/>
          <w:marBottom w:val="0"/>
          <w:divBdr>
            <w:top w:val="none" w:sz="0" w:space="0" w:color="auto"/>
            <w:left w:val="none" w:sz="0" w:space="0" w:color="auto"/>
            <w:bottom w:val="none" w:sz="0" w:space="0" w:color="auto"/>
            <w:right w:val="none" w:sz="0" w:space="0" w:color="auto"/>
          </w:divBdr>
        </w:div>
        <w:div w:id="409693390">
          <w:marLeft w:val="1814"/>
          <w:marRight w:val="0"/>
          <w:marTop w:val="86"/>
          <w:marBottom w:val="0"/>
          <w:divBdr>
            <w:top w:val="none" w:sz="0" w:space="0" w:color="auto"/>
            <w:left w:val="none" w:sz="0" w:space="0" w:color="auto"/>
            <w:bottom w:val="none" w:sz="0" w:space="0" w:color="auto"/>
            <w:right w:val="none" w:sz="0" w:space="0" w:color="auto"/>
          </w:divBdr>
        </w:div>
        <w:div w:id="752775821">
          <w:marLeft w:val="994"/>
          <w:marRight w:val="0"/>
          <w:marTop w:val="96"/>
          <w:marBottom w:val="0"/>
          <w:divBdr>
            <w:top w:val="none" w:sz="0" w:space="0" w:color="auto"/>
            <w:left w:val="none" w:sz="0" w:space="0" w:color="auto"/>
            <w:bottom w:val="none" w:sz="0" w:space="0" w:color="auto"/>
            <w:right w:val="none" w:sz="0" w:space="0" w:color="auto"/>
          </w:divBdr>
        </w:div>
        <w:div w:id="1947149838">
          <w:marLeft w:val="1814"/>
          <w:marRight w:val="0"/>
          <w:marTop w:val="86"/>
          <w:marBottom w:val="0"/>
          <w:divBdr>
            <w:top w:val="none" w:sz="0" w:space="0" w:color="auto"/>
            <w:left w:val="none" w:sz="0" w:space="0" w:color="auto"/>
            <w:bottom w:val="none" w:sz="0" w:space="0" w:color="auto"/>
            <w:right w:val="none" w:sz="0" w:space="0" w:color="auto"/>
          </w:divBdr>
        </w:div>
        <w:div w:id="854198562">
          <w:marLeft w:val="1814"/>
          <w:marRight w:val="0"/>
          <w:marTop w:val="86"/>
          <w:marBottom w:val="0"/>
          <w:divBdr>
            <w:top w:val="none" w:sz="0" w:space="0" w:color="auto"/>
            <w:left w:val="none" w:sz="0" w:space="0" w:color="auto"/>
            <w:bottom w:val="none" w:sz="0" w:space="0" w:color="auto"/>
            <w:right w:val="none" w:sz="0" w:space="0" w:color="auto"/>
          </w:divBdr>
        </w:div>
        <w:div w:id="347290414">
          <w:marLeft w:val="994"/>
          <w:marRight w:val="0"/>
          <w:marTop w:val="86"/>
          <w:marBottom w:val="0"/>
          <w:divBdr>
            <w:top w:val="none" w:sz="0" w:space="0" w:color="auto"/>
            <w:left w:val="none" w:sz="0" w:space="0" w:color="auto"/>
            <w:bottom w:val="none" w:sz="0" w:space="0" w:color="auto"/>
            <w:right w:val="none" w:sz="0" w:space="0" w:color="auto"/>
          </w:divBdr>
        </w:div>
        <w:div w:id="1058939489">
          <w:marLeft w:val="1814"/>
          <w:marRight w:val="0"/>
          <w:marTop w:val="86"/>
          <w:marBottom w:val="0"/>
          <w:divBdr>
            <w:top w:val="none" w:sz="0" w:space="0" w:color="auto"/>
            <w:left w:val="none" w:sz="0" w:space="0" w:color="auto"/>
            <w:bottom w:val="none" w:sz="0" w:space="0" w:color="auto"/>
            <w:right w:val="none" w:sz="0" w:space="0" w:color="auto"/>
          </w:divBdr>
        </w:div>
        <w:div w:id="1010060747">
          <w:marLeft w:val="1814"/>
          <w:marRight w:val="0"/>
          <w:marTop w:val="86"/>
          <w:marBottom w:val="0"/>
          <w:divBdr>
            <w:top w:val="none" w:sz="0" w:space="0" w:color="auto"/>
            <w:left w:val="none" w:sz="0" w:space="0" w:color="auto"/>
            <w:bottom w:val="none" w:sz="0" w:space="0" w:color="auto"/>
            <w:right w:val="none" w:sz="0" w:space="0" w:color="auto"/>
          </w:divBdr>
        </w:div>
        <w:div w:id="1948732886">
          <w:marLeft w:val="1814"/>
          <w:marRight w:val="0"/>
          <w:marTop w:val="86"/>
          <w:marBottom w:val="0"/>
          <w:divBdr>
            <w:top w:val="none" w:sz="0" w:space="0" w:color="auto"/>
            <w:left w:val="none" w:sz="0" w:space="0" w:color="auto"/>
            <w:bottom w:val="none" w:sz="0" w:space="0" w:color="auto"/>
            <w:right w:val="none" w:sz="0" w:space="0" w:color="auto"/>
          </w:divBdr>
        </w:div>
        <w:div w:id="1820726825">
          <w:marLeft w:val="1814"/>
          <w:marRight w:val="0"/>
          <w:marTop w:val="86"/>
          <w:marBottom w:val="0"/>
          <w:divBdr>
            <w:top w:val="none" w:sz="0" w:space="0" w:color="auto"/>
            <w:left w:val="none" w:sz="0" w:space="0" w:color="auto"/>
            <w:bottom w:val="none" w:sz="0" w:space="0" w:color="auto"/>
            <w:right w:val="none" w:sz="0" w:space="0" w:color="auto"/>
          </w:divBdr>
        </w:div>
        <w:div w:id="2081948865">
          <w:marLeft w:val="994"/>
          <w:marRight w:val="0"/>
          <w:marTop w:val="96"/>
          <w:marBottom w:val="0"/>
          <w:divBdr>
            <w:top w:val="none" w:sz="0" w:space="0" w:color="auto"/>
            <w:left w:val="none" w:sz="0" w:space="0" w:color="auto"/>
            <w:bottom w:val="none" w:sz="0" w:space="0" w:color="auto"/>
            <w:right w:val="none" w:sz="0" w:space="0" w:color="auto"/>
          </w:divBdr>
        </w:div>
        <w:div w:id="1191525193">
          <w:marLeft w:val="1814"/>
          <w:marRight w:val="0"/>
          <w:marTop w:val="86"/>
          <w:marBottom w:val="0"/>
          <w:divBdr>
            <w:top w:val="none" w:sz="0" w:space="0" w:color="auto"/>
            <w:left w:val="none" w:sz="0" w:space="0" w:color="auto"/>
            <w:bottom w:val="none" w:sz="0" w:space="0" w:color="auto"/>
            <w:right w:val="none" w:sz="0" w:space="0" w:color="auto"/>
          </w:divBdr>
        </w:div>
        <w:div w:id="79370700">
          <w:marLeft w:val="1814"/>
          <w:marRight w:val="0"/>
          <w:marTop w:val="86"/>
          <w:marBottom w:val="0"/>
          <w:divBdr>
            <w:top w:val="none" w:sz="0" w:space="0" w:color="auto"/>
            <w:left w:val="none" w:sz="0" w:space="0" w:color="auto"/>
            <w:bottom w:val="none" w:sz="0" w:space="0" w:color="auto"/>
            <w:right w:val="none" w:sz="0" w:space="0" w:color="auto"/>
          </w:divBdr>
        </w:div>
      </w:divsChild>
    </w:div>
    <w:div w:id="1195537065">
      <w:bodyDiv w:val="1"/>
      <w:marLeft w:val="0"/>
      <w:marRight w:val="0"/>
      <w:marTop w:val="0"/>
      <w:marBottom w:val="0"/>
      <w:divBdr>
        <w:top w:val="none" w:sz="0" w:space="0" w:color="auto"/>
        <w:left w:val="none" w:sz="0" w:space="0" w:color="auto"/>
        <w:bottom w:val="none" w:sz="0" w:space="0" w:color="auto"/>
        <w:right w:val="none" w:sz="0" w:space="0" w:color="auto"/>
      </w:divBdr>
    </w:div>
    <w:div w:id="1225413474">
      <w:bodyDiv w:val="1"/>
      <w:marLeft w:val="0"/>
      <w:marRight w:val="0"/>
      <w:marTop w:val="0"/>
      <w:marBottom w:val="0"/>
      <w:divBdr>
        <w:top w:val="none" w:sz="0" w:space="0" w:color="auto"/>
        <w:left w:val="none" w:sz="0" w:space="0" w:color="auto"/>
        <w:bottom w:val="none" w:sz="0" w:space="0" w:color="auto"/>
        <w:right w:val="none" w:sz="0" w:space="0" w:color="auto"/>
      </w:divBdr>
      <w:divsChild>
        <w:div w:id="923222966">
          <w:marLeft w:val="547"/>
          <w:marRight w:val="0"/>
          <w:marTop w:val="86"/>
          <w:marBottom w:val="0"/>
          <w:divBdr>
            <w:top w:val="none" w:sz="0" w:space="0" w:color="auto"/>
            <w:left w:val="none" w:sz="0" w:space="0" w:color="auto"/>
            <w:bottom w:val="none" w:sz="0" w:space="0" w:color="auto"/>
            <w:right w:val="none" w:sz="0" w:space="0" w:color="auto"/>
          </w:divBdr>
        </w:div>
        <w:div w:id="870260977">
          <w:marLeft w:val="547"/>
          <w:marRight w:val="0"/>
          <w:marTop w:val="86"/>
          <w:marBottom w:val="0"/>
          <w:divBdr>
            <w:top w:val="none" w:sz="0" w:space="0" w:color="auto"/>
            <w:left w:val="none" w:sz="0" w:space="0" w:color="auto"/>
            <w:bottom w:val="none" w:sz="0" w:space="0" w:color="auto"/>
            <w:right w:val="none" w:sz="0" w:space="0" w:color="auto"/>
          </w:divBdr>
        </w:div>
      </w:divsChild>
    </w:div>
    <w:div w:id="1248156744">
      <w:bodyDiv w:val="1"/>
      <w:marLeft w:val="0"/>
      <w:marRight w:val="0"/>
      <w:marTop w:val="0"/>
      <w:marBottom w:val="0"/>
      <w:divBdr>
        <w:top w:val="none" w:sz="0" w:space="0" w:color="auto"/>
        <w:left w:val="none" w:sz="0" w:space="0" w:color="auto"/>
        <w:bottom w:val="none" w:sz="0" w:space="0" w:color="auto"/>
        <w:right w:val="none" w:sz="0" w:space="0" w:color="auto"/>
      </w:divBdr>
      <w:divsChild>
        <w:div w:id="1992323107">
          <w:marLeft w:val="547"/>
          <w:marRight w:val="0"/>
          <w:marTop w:val="96"/>
          <w:marBottom w:val="0"/>
          <w:divBdr>
            <w:top w:val="none" w:sz="0" w:space="0" w:color="auto"/>
            <w:left w:val="none" w:sz="0" w:space="0" w:color="auto"/>
            <w:bottom w:val="none" w:sz="0" w:space="0" w:color="auto"/>
            <w:right w:val="none" w:sz="0" w:space="0" w:color="auto"/>
          </w:divBdr>
        </w:div>
        <w:div w:id="2147237301">
          <w:marLeft w:val="547"/>
          <w:marRight w:val="0"/>
          <w:marTop w:val="96"/>
          <w:marBottom w:val="0"/>
          <w:divBdr>
            <w:top w:val="none" w:sz="0" w:space="0" w:color="auto"/>
            <w:left w:val="none" w:sz="0" w:space="0" w:color="auto"/>
            <w:bottom w:val="none" w:sz="0" w:space="0" w:color="auto"/>
            <w:right w:val="none" w:sz="0" w:space="0" w:color="auto"/>
          </w:divBdr>
        </w:div>
        <w:div w:id="323363225">
          <w:marLeft w:val="547"/>
          <w:marRight w:val="0"/>
          <w:marTop w:val="96"/>
          <w:marBottom w:val="0"/>
          <w:divBdr>
            <w:top w:val="none" w:sz="0" w:space="0" w:color="auto"/>
            <w:left w:val="none" w:sz="0" w:space="0" w:color="auto"/>
            <w:bottom w:val="none" w:sz="0" w:space="0" w:color="auto"/>
            <w:right w:val="none" w:sz="0" w:space="0" w:color="auto"/>
          </w:divBdr>
        </w:div>
        <w:div w:id="2138330286">
          <w:marLeft w:val="547"/>
          <w:marRight w:val="0"/>
          <w:marTop w:val="96"/>
          <w:marBottom w:val="0"/>
          <w:divBdr>
            <w:top w:val="none" w:sz="0" w:space="0" w:color="auto"/>
            <w:left w:val="none" w:sz="0" w:space="0" w:color="auto"/>
            <w:bottom w:val="none" w:sz="0" w:space="0" w:color="auto"/>
            <w:right w:val="none" w:sz="0" w:space="0" w:color="auto"/>
          </w:divBdr>
        </w:div>
      </w:divsChild>
    </w:div>
    <w:div w:id="1253706942">
      <w:bodyDiv w:val="1"/>
      <w:marLeft w:val="0"/>
      <w:marRight w:val="0"/>
      <w:marTop w:val="0"/>
      <w:marBottom w:val="0"/>
      <w:divBdr>
        <w:top w:val="none" w:sz="0" w:space="0" w:color="auto"/>
        <w:left w:val="none" w:sz="0" w:space="0" w:color="auto"/>
        <w:bottom w:val="none" w:sz="0" w:space="0" w:color="auto"/>
        <w:right w:val="none" w:sz="0" w:space="0" w:color="auto"/>
      </w:divBdr>
    </w:div>
    <w:div w:id="1274553299">
      <w:bodyDiv w:val="1"/>
      <w:marLeft w:val="0"/>
      <w:marRight w:val="0"/>
      <w:marTop w:val="0"/>
      <w:marBottom w:val="0"/>
      <w:divBdr>
        <w:top w:val="none" w:sz="0" w:space="0" w:color="auto"/>
        <w:left w:val="none" w:sz="0" w:space="0" w:color="auto"/>
        <w:bottom w:val="none" w:sz="0" w:space="0" w:color="auto"/>
        <w:right w:val="none" w:sz="0" w:space="0" w:color="auto"/>
      </w:divBdr>
    </w:div>
    <w:div w:id="1303654264">
      <w:bodyDiv w:val="1"/>
      <w:marLeft w:val="0"/>
      <w:marRight w:val="0"/>
      <w:marTop w:val="0"/>
      <w:marBottom w:val="0"/>
      <w:divBdr>
        <w:top w:val="none" w:sz="0" w:space="0" w:color="auto"/>
        <w:left w:val="none" w:sz="0" w:space="0" w:color="auto"/>
        <w:bottom w:val="none" w:sz="0" w:space="0" w:color="auto"/>
        <w:right w:val="none" w:sz="0" w:space="0" w:color="auto"/>
      </w:divBdr>
    </w:div>
    <w:div w:id="1337268690">
      <w:bodyDiv w:val="1"/>
      <w:marLeft w:val="0"/>
      <w:marRight w:val="0"/>
      <w:marTop w:val="0"/>
      <w:marBottom w:val="0"/>
      <w:divBdr>
        <w:top w:val="none" w:sz="0" w:space="0" w:color="auto"/>
        <w:left w:val="none" w:sz="0" w:space="0" w:color="auto"/>
        <w:bottom w:val="none" w:sz="0" w:space="0" w:color="auto"/>
        <w:right w:val="none" w:sz="0" w:space="0" w:color="auto"/>
      </w:divBdr>
      <w:divsChild>
        <w:div w:id="1442457108">
          <w:marLeft w:val="994"/>
          <w:marRight w:val="0"/>
          <w:marTop w:val="106"/>
          <w:marBottom w:val="0"/>
          <w:divBdr>
            <w:top w:val="none" w:sz="0" w:space="0" w:color="auto"/>
            <w:left w:val="none" w:sz="0" w:space="0" w:color="auto"/>
            <w:bottom w:val="none" w:sz="0" w:space="0" w:color="auto"/>
            <w:right w:val="none" w:sz="0" w:space="0" w:color="auto"/>
          </w:divBdr>
        </w:div>
      </w:divsChild>
    </w:div>
    <w:div w:id="1354652271">
      <w:bodyDiv w:val="1"/>
      <w:marLeft w:val="0"/>
      <w:marRight w:val="0"/>
      <w:marTop w:val="0"/>
      <w:marBottom w:val="0"/>
      <w:divBdr>
        <w:top w:val="none" w:sz="0" w:space="0" w:color="auto"/>
        <w:left w:val="none" w:sz="0" w:space="0" w:color="auto"/>
        <w:bottom w:val="none" w:sz="0" w:space="0" w:color="auto"/>
        <w:right w:val="none" w:sz="0" w:space="0" w:color="auto"/>
      </w:divBdr>
      <w:divsChild>
        <w:div w:id="1470244245">
          <w:marLeft w:val="547"/>
          <w:marRight w:val="0"/>
          <w:marTop w:val="106"/>
          <w:marBottom w:val="0"/>
          <w:divBdr>
            <w:top w:val="none" w:sz="0" w:space="0" w:color="auto"/>
            <w:left w:val="none" w:sz="0" w:space="0" w:color="auto"/>
            <w:bottom w:val="none" w:sz="0" w:space="0" w:color="auto"/>
            <w:right w:val="none" w:sz="0" w:space="0" w:color="auto"/>
          </w:divBdr>
        </w:div>
      </w:divsChild>
    </w:div>
    <w:div w:id="1356226208">
      <w:bodyDiv w:val="1"/>
      <w:marLeft w:val="0"/>
      <w:marRight w:val="0"/>
      <w:marTop w:val="0"/>
      <w:marBottom w:val="0"/>
      <w:divBdr>
        <w:top w:val="none" w:sz="0" w:space="0" w:color="auto"/>
        <w:left w:val="none" w:sz="0" w:space="0" w:color="auto"/>
        <w:bottom w:val="none" w:sz="0" w:space="0" w:color="auto"/>
        <w:right w:val="none" w:sz="0" w:space="0" w:color="auto"/>
      </w:divBdr>
    </w:div>
    <w:div w:id="1383211378">
      <w:bodyDiv w:val="1"/>
      <w:marLeft w:val="0"/>
      <w:marRight w:val="0"/>
      <w:marTop w:val="0"/>
      <w:marBottom w:val="0"/>
      <w:divBdr>
        <w:top w:val="none" w:sz="0" w:space="0" w:color="auto"/>
        <w:left w:val="none" w:sz="0" w:space="0" w:color="auto"/>
        <w:bottom w:val="none" w:sz="0" w:space="0" w:color="auto"/>
        <w:right w:val="none" w:sz="0" w:space="0" w:color="auto"/>
      </w:divBdr>
    </w:div>
    <w:div w:id="1401907043">
      <w:bodyDiv w:val="1"/>
      <w:marLeft w:val="0"/>
      <w:marRight w:val="0"/>
      <w:marTop w:val="0"/>
      <w:marBottom w:val="0"/>
      <w:divBdr>
        <w:top w:val="none" w:sz="0" w:space="0" w:color="auto"/>
        <w:left w:val="none" w:sz="0" w:space="0" w:color="auto"/>
        <w:bottom w:val="none" w:sz="0" w:space="0" w:color="auto"/>
        <w:right w:val="none" w:sz="0" w:space="0" w:color="auto"/>
      </w:divBdr>
      <w:divsChild>
        <w:div w:id="194536690">
          <w:marLeft w:val="547"/>
          <w:marRight w:val="0"/>
          <w:marTop w:val="106"/>
          <w:marBottom w:val="0"/>
          <w:divBdr>
            <w:top w:val="none" w:sz="0" w:space="0" w:color="auto"/>
            <w:left w:val="none" w:sz="0" w:space="0" w:color="auto"/>
            <w:bottom w:val="none" w:sz="0" w:space="0" w:color="auto"/>
            <w:right w:val="none" w:sz="0" w:space="0" w:color="auto"/>
          </w:divBdr>
        </w:div>
        <w:div w:id="1214849699">
          <w:marLeft w:val="547"/>
          <w:marRight w:val="0"/>
          <w:marTop w:val="106"/>
          <w:marBottom w:val="0"/>
          <w:divBdr>
            <w:top w:val="none" w:sz="0" w:space="0" w:color="auto"/>
            <w:left w:val="none" w:sz="0" w:space="0" w:color="auto"/>
            <w:bottom w:val="none" w:sz="0" w:space="0" w:color="auto"/>
            <w:right w:val="none" w:sz="0" w:space="0" w:color="auto"/>
          </w:divBdr>
        </w:div>
      </w:divsChild>
    </w:div>
    <w:div w:id="1454444003">
      <w:bodyDiv w:val="1"/>
      <w:marLeft w:val="0"/>
      <w:marRight w:val="0"/>
      <w:marTop w:val="0"/>
      <w:marBottom w:val="0"/>
      <w:divBdr>
        <w:top w:val="none" w:sz="0" w:space="0" w:color="auto"/>
        <w:left w:val="none" w:sz="0" w:space="0" w:color="auto"/>
        <w:bottom w:val="none" w:sz="0" w:space="0" w:color="auto"/>
        <w:right w:val="none" w:sz="0" w:space="0" w:color="auto"/>
      </w:divBdr>
      <w:divsChild>
        <w:div w:id="1707103464">
          <w:marLeft w:val="547"/>
          <w:marRight w:val="0"/>
          <w:marTop w:val="106"/>
          <w:marBottom w:val="0"/>
          <w:divBdr>
            <w:top w:val="none" w:sz="0" w:space="0" w:color="auto"/>
            <w:left w:val="none" w:sz="0" w:space="0" w:color="auto"/>
            <w:bottom w:val="none" w:sz="0" w:space="0" w:color="auto"/>
            <w:right w:val="none" w:sz="0" w:space="0" w:color="auto"/>
          </w:divBdr>
        </w:div>
        <w:div w:id="377818699">
          <w:marLeft w:val="994"/>
          <w:marRight w:val="0"/>
          <w:marTop w:val="86"/>
          <w:marBottom w:val="0"/>
          <w:divBdr>
            <w:top w:val="none" w:sz="0" w:space="0" w:color="auto"/>
            <w:left w:val="none" w:sz="0" w:space="0" w:color="auto"/>
            <w:bottom w:val="none" w:sz="0" w:space="0" w:color="auto"/>
            <w:right w:val="none" w:sz="0" w:space="0" w:color="auto"/>
          </w:divBdr>
        </w:div>
        <w:div w:id="1944023517">
          <w:marLeft w:val="994"/>
          <w:marRight w:val="0"/>
          <w:marTop w:val="86"/>
          <w:marBottom w:val="0"/>
          <w:divBdr>
            <w:top w:val="none" w:sz="0" w:space="0" w:color="auto"/>
            <w:left w:val="none" w:sz="0" w:space="0" w:color="auto"/>
            <w:bottom w:val="none" w:sz="0" w:space="0" w:color="auto"/>
            <w:right w:val="none" w:sz="0" w:space="0" w:color="auto"/>
          </w:divBdr>
        </w:div>
        <w:div w:id="2094618904">
          <w:marLeft w:val="994"/>
          <w:marRight w:val="0"/>
          <w:marTop w:val="86"/>
          <w:marBottom w:val="0"/>
          <w:divBdr>
            <w:top w:val="none" w:sz="0" w:space="0" w:color="auto"/>
            <w:left w:val="none" w:sz="0" w:space="0" w:color="auto"/>
            <w:bottom w:val="none" w:sz="0" w:space="0" w:color="auto"/>
            <w:right w:val="none" w:sz="0" w:space="0" w:color="auto"/>
          </w:divBdr>
        </w:div>
        <w:div w:id="1287196894">
          <w:marLeft w:val="994"/>
          <w:marRight w:val="0"/>
          <w:marTop w:val="86"/>
          <w:marBottom w:val="0"/>
          <w:divBdr>
            <w:top w:val="none" w:sz="0" w:space="0" w:color="auto"/>
            <w:left w:val="none" w:sz="0" w:space="0" w:color="auto"/>
            <w:bottom w:val="none" w:sz="0" w:space="0" w:color="auto"/>
            <w:right w:val="none" w:sz="0" w:space="0" w:color="auto"/>
          </w:divBdr>
        </w:div>
        <w:div w:id="285284509">
          <w:marLeft w:val="547"/>
          <w:marRight w:val="0"/>
          <w:marTop w:val="106"/>
          <w:marBottom w:val="0"/>
          <w:divBdr>
            <w:top w:val="none" w:sz="0" w:space="0" w:color="auto"/>
            <w:left w:val="none" w:sz="0" w:space="0" w:color="auto"/>
            <w:bottom w:val="none" w:sz="0" w:space="0" w:color="auto"/>
            <w:right w:val="none" w:sz="0" w:space="0" w:color="auto"/>
          </w:divBdr>
        </w:div>
      </w:divsChild>
    </w:div>
    <w:div w:id="1488280748">
      <w:bodyDiv w:val="1"/>
      <w:marLeft w:val="0"/>
      <w:marRight w:val="0"/>
      <w:marTop w:val="0"/>
      <w:marBottom w:val="0"/>
      <w:divBdr>
        <w:top w:val="none" w:sz="0" w:space="0" w:color="auto"/>
        <w:left w:val="none" w:sz="0" w:space="0" w:color="auto"/>
        <w:bottom w:val="none" w:sz="0" w:space="0" w:color="auto"/>
        <w:right w:val="none" w:sz="0" w:space="0" w:color="auto"/>
      </w:divBdr>
      <w:divsChild>
        <w:div w:id="111022259">
          <w:marLeft w:val="547"/>
          <w:marRight w:val="0"/>
          <w:marTop w:val="106"/>
          <w:marBottom w:val="0"/>
          <w:divBdr>
            <w:top w:val="none" w:sz="0" w:space="0" w:color="auto"/>
            <w:left w:val="none" w:sz="0" w:space="0" w:color="auto"/>
            <w:bottom w:val="none" w:sz="0" w:space="0" w:color="auto"/>
            <w:right w:val="none" w:sz="0" w:space="0" w:color="auto"/>
          </w:divBdr>
        </w:div>
        <w:div w:id="1677154803">
          <w:marLeft w:val="547"/>
          <w:marRight w:val="0"/>
          <w:marTop w:val="106"/>
          <w:marBottom w:val="0"/>
          <w:divBdr>
            <w:top w:val="none" w:sz="0" w:space="0" w:color="auto"/>
            <w:left w:val="none" w:sz="0" w:space="0" w:color="auto"/>
            <w:bottom w:val="none" w:sz="0" w:space="0" w:color="auto"/>
            <w:right w:val="none" w:sz="0" w:space="0" w:color="auto"/>
          </w:divBdr>
        </w:div>
      </w:divsChild>
    </w:div>
    <w:div w:id="1515681491">
      <w:bodyDiv w:val="1"/>
      <w:marLeft w:val="0"/>
      <w:marRight w:val="0"/>
      <w:marTop w:val="0"/>
      <w:marBottom w:val="0"/>
      <w:divBdr>
        <w:top w:val="none" w:sz="0" w:space="0" w:color="auto"/>
        <w:left w:val="none" w:sz="0" w:space="0" w:color="auto"/>
        <w:bottom w:val="none" w:sz="0" w:space="0" w:color="auto"/>
        <w:right w:val="none" w:sz="0" w:space="0" w:color="auto"/>
      </w:divBdr>
    </w:div>
    <w:div w:id="1537886181">
      <w:bodyDiv w:val="1"/>
      <w:marLeft w:val="0"/>
      <w:marRight w:val="0"/>
      <w:marTop w:val="0"/>
      <w:marBottom w:val="0"/>
      <w:divBdr>
        <w:top w:val="none" w:sz="0" w:space="0" w:color="auto"/>
        <w:left w:val="none" w:sz="0" w:space="0" w:color="auto"/>
        <w:bottom w:val="none" w:sz="0" w:space="0" w:color="auto"/>
        <w:right w:val="none" w:sz="0" w:space="0" w:color="auto"/>
      </w:divBdr>
    </w:div>
    <w:div w:id="1549993634">
      <w:bodyDiv w:val="1"/>
      <w:marLeft w:val="0"/>
      <w:marRight w:val="0"/>
      <w:marTop w:val="0"/>
      <w:marBottom w:val="0"/>
      <w:divBdr>
        <w:top w:val="none" w:sz="0" w:space="0" w:color="auto"/>
        <w:left w:val="none" w:sz="0" w:space="0" w:color="auto"/>
        <w:bottom w:val="none" w:sz="0" w:space="0" w:color="auto"/>
        <w:right w:val="none" w:sz="0" w:space="0" w:color="auto"/>
      </w:divBdr>
    </w:div>
    <w:div w:id="1567179392">
      <w:bodyDiv w:val="1"/>
      <w:marLeft w:val="0"/>
      <w:marRight w:val="0"/>
      <w:marTop w:val="0"/>
      <w:marBottom w:val="0"/>
      <w:divBdr>
        <w:top w:val="none" w:sz="0" w:space="0" w:color="auto"/>
        <w:left w:val="none" w:sz="0" w:space="0" w:color="auto"/>
        <w:bottom w:val="none" w:sz="0" w:space="0" w:color="auto"/>
        <w:right w:val="none" w:sz="0" w:space="0" w:color="auto"/>
      </w:divBdr>
      <w:divsChild>
        <w:div w:id="2033798657">
          <w:marLeft w:val="547"/>
          <w:marRight w:val="0"/>
          <w:marTop w:val="86"/>
          <w:marBottom w:val="0"/>
          <w:divBdr>
            <w:top w:val="none" w:sz="0" w:space="0" w:color="auto"/>
            <w:left w:val="none" w:sz="0" w:space="0" w:color="auto"/>
            <w:bottom w:val="none" w:sz="0" w:space="0" w:color="auto"/>
            <w:right w:val="none" w:sz="0" w:space="0" w:color="auto"/>
          </w:divBdr>
        </w:div>
        <w:div w:id="1244801008">
          <w:marLeft w:val="547"/>
          <w:marRight w:val="0"/>
          <w:marTop w:val="86"/>
          <w:marBottom w:val="0"/>
          <w:divBdr>
            <w:top w:val="none" w:sz="0" w:space="0" w:color="auto"/>
            <w:left w:val="none" w:sz="0" w:space="0" w:color="auto"/>
            <w:bottom w:val="none" w:sz="0" w:space="0" w:color="auto"/>
            <w:right w:val="none" w:sz="0" w:space="0" w:color="auto"/>
          </w:divBdr>
        </w:div>
        <w:div w:id="1368410189">
          <w:marLeft w:val="547"/>
          <w:marRight w:val="0"/>
          <w:marTop w:val="86"/>
          <w:marBottom w:val="0"/>
          <w:divBdr>
            <w:top w:val="none" w:sz="0" w:space="0" w:color="auto"/>
            <w:left w:val="none" w:sz="0" w:space="0" w:color="auto"/>
            <w:bottom w:val="none" w:sz="0" w:space="0" w:color="auto"/>
            <w:right w:val="none" w:sz="0" w:space="0" w:color="auto"/>
          </w:divBdr>
        </w:div>
        <w:div w:id="1722248866">
          <w:marLeft w:val="994"/>
          <w:marRight w:val="0"/>
          <w:marTop w:val="86"/>
          <w:marBottom w:val="0"/>
          <w:divBdr>
            <w:top w:val="none" w:sz="0" w:space="0" w:color="auto"/>
            <w:left w:val="none" w:sz="0" w:space="0" w:color="auto"/>
            <w:bottom w:val="none" w:sz="0" w:space="0" w:color="auto"/>
            <w:right w:val="none" w:sz="0" w:space="0" w:color="auto"/>
          </w:divBdr>
        </w:div>
        <w:div w:id="604921874">
          <w:marLeft w:val="1814"/>
          <w:marRight w:val="0"/>
          <w:marTop w:val="67"/>
          <w:marBottom w:val="0"/>
          <w:divBdr>
            <w:top w:val="none" w:sz="0" w:space="0" w:color="auto"/>
            <w:left w:val="none" w:sz="0" w:space="0" w:color="auto"/>
            <w:bottom w:val="none" w:sz="0" w:space="0" w:color="auto"/>
            <w:right w:val="none" w:sz="0" w:space="0" w:color="auto"/>
          </w:divBdr>
        </w:div>
        <w:div w:id="90202447">
          <w:marLeft w:val="994"/>
          <w:marRight w:val="0"/>
          <w:marTop w:val="86"/>
          <w:marBottom w:val="0"/>
          <w:divBdr>
            <w:top w:val="none" w:sz="0" w:space="0" w:color="auto"/>
            <w:left w:val="none" w:sz="0" w:space="0" w:color="auto"/>
            <w:bottom w:val="none" w:sz="0" w:space="0" w:color="auto"/>
            <w:right w:val="none" w:sz="0" w:space="0" w:color="auto"/>
          </w:divBdr>
        </w:div>
        <w:div w:id="1021511612">
          <w:marLeft w:val="994"/>
          <w:marRight w:val="0"/>
          <w:marTop w:val="86"/>
          <w:marBottom w:val="0"/>
          <w:divBdr>
            <w:top w:val="none" w:sz="0" w:space="0" w:color="auto"/>
            <w:left w:val="none" w:sz="0" w:space="0" w:color="auto"/>
            <w:bottom w:val="none" w:sz="0" w:space="0" w:color="auto"/>
            <w:right w:val="none" w:sz="0" w:space="0" w:color="auto"/>
          </w:divBdr>
        </w:div>
        <w:div w:id="699549244">
          <w:marLeft w:val="1814"/>
          <w:marRight w:val="0"/>
          <w:marTop w:val="67"/>
          <w:marBottom w:val="0"/>
          <w:divBdr>
            <w:top w:val="none" w:sz="0" w:space="0" w:color="auto"/>
            <w:left w:val="none" w:sz="0" w:space="0" w:color="auto"/>
            <w:bottom w:val="none" w:sz="0" w:space="0" w:color="auto"/>
            <w:right w:val="none" w:sz="0" w:space="0" w:color="auto"/>
          </w:divBdr>
        </w:div>
        <w:div w:id="2037387421">
          <w:marLeft w:val="994"/>
          <w:marRight w:val="0"/>
          <w:marTop w:val="86"/>
          <w:marBottom w:val="0"/>
          <w:divBdr>
            <w:top w:val="none" w:sz="0" w:space="0" w:color="auto"/>
            <w:left w:val="none" w:sz="0" w:space="0" w:color="auto"/>
            <w:bottom w:val="none" w:sz="0" w:space="0" w:color="auto"/>
            <w:right w:val="none" w:sz="0" w:space="0" w:color="auto"/>
          </w:divBdr>
        </w:div>
        <w:div w:id="415247232">
          <w:marLeft w:val="1814"/>
          <w:marRight w:val="0"/>
          <w:marTop w:val="67"/>
          <w:marBottom w:val="0"/>
          <w:divBdr>
            <w:top w:val="none" w:sz="0" w:space="0" w:color="auto"/>
            <w:left w:val="none" w:sz="0" w:space="0" w:color="auto"/>
            <w:bottom w:val="none" w:sz="0" w:space="0" w:color="auto"/>
            <w:right w:val="none" w:sz="0" w:space="0" w:color="auto"/>
          </w:divBdr>
        </w:div>
        <w:div w:id="2010017095">
          <w:marLeft w:val="547"/>
          <w:marRight w:val="0"/>
          <w:marTop w:val="86"/>
          <w:marBottom w:val="0"/>
          <w:divBdr>
            <w:top w:val="none" w:sz="0" w:space="0" w:color="auto"/>
            <w:left w:val="none" w:sz="0" w:space="0" w:color="auto"/>
            <w:bottom w:val="none" w:sz="0" w:space="0" w:color="auto"/>
            <w:right w:val="none" w:sz="0" w:space="0" w:color="auto"/>
          </w:divBdr>
        </w:div>
      </w:divsChild>
    </w:div>
    <w:div w:id="1569001212">
      <w:bodyDiv w:val="1"/>
      <w:marLeft w:val="0"/>
      <w:marRight w:val="0"/>
      <w:marTop w:val="0"/>
      <w:marBottom w:val="0"/>
      <w:divBdr>
        <w:top w:val="none" w:sz="0" w:space="0" w:color="auto"/>
        <w:left w:val="none" w:sz="0" w:space="0" w:color="auto"/>
        <w:bottom w:val="none" w:sz="0" w:space="0" w:color="auto"/>
        <w:right w:val="none" w:sz="0" w:space="0" w:color="auto"/>
      </w:divBdr>
      <w:divsChild>
        <w:div w:id="1790010258">
          <w:marLeft w:val="403"/>
          <w:marRight w:val="0"/>
          <w:marTop w:val="77"/>
          <w:marBottom w:val="0"/>
          <w:divBdr>
            <w:top w:val="none" w:sz="0" w:space="0" w:color="auto"/>
            <w:left w:val="none" w:sz="0" w:space="0" w:color="auto"/>
            <w:bottom w:val="none" w:sz="0" w:space="0" w:color="auto"/>
            <w:right w:val="none" w:sz="0" w:space="0" w:color="auto"/>
          </w:divBdr>
        </w:div>
        <w:div w:id="836578769">
          <w:marLeft w:val="403"/>
          <w:marRight w:val="0"/>
          <w:marTop w:val="77"/>
          <w:marBottom w:val="0"/>
          <w:divBdr>
            <w:top w:val="none" w:sz="0" w:space="0" w:color="auto"/>
            <w:left w:val="none" w:sz="0" w:space="0" w:color="auto"/>
            <w:bottom w:val="none" w:sz="0" w:space="0" w:color="auto"/>
            <w:right w:val="none" w:sz="0" w:space="0" w:color="auto"/>
          </w:divBdr>
        </w:div>
        <w:div w:id="1740128533">
          <w:marLeft w:val="403"/>
          <w:marRight w:val="0"/>
          <w:marTop w:val="77"/>
          <w:marBottom w:val="0"/>
          <w:divBdr>
            <w:top w:val="none" w:sz="0" w:space="0" w:color="auto"/>
            <w:left w:val="none" w:sz="0" w:space="0" w:color="auto"/>
            <w:bottom w:val="none" w:sz="0" w:space="0" w:color="auto"/>
            <w:right w:val="none" w:sz="0" w:space="0" w:color="auto"/>
          </w:divBdr>
        </w:div>
      </w:divsChild>
    </w:div>
    <w:div w:id="1588077464">
      <w:bodyDiv w:val="1"/>
      <w:marLeft w:val="0"/>
      <w:marRight w:val="0"/>
      <w:marTop w:val="0"/>
      <w:marBottom w:val="0"/>
      <w:divBdr>
        <w:top w:val="none" w:sz="0" w:space="0" w:color="auto"/>
        <w:left w:val="none" w:sz="0" w:space="0" w:color="auto"/>
        <w:bottom w:val="none" w:sz="0" w:space="0" w:color="auto"/>
        <w:right w:val="none" w:sz="0" w:space="0" w:color="auto"/>
      </w:divBdr>
      <w:divsChild>
        <w:div w:id="1036198537">
          <w:marLeft w:val="403"/>
          <w:marRight w:val="0"/>
          <w:marTop w:val="77"/>
          <w:marBottom w:val="0"/>
          <w:divBdr>
            <w:top w:val="none" w:sz="0" w:space="0" w:color="auto"/>
            <w:left w:val="none" w:sz="0" w:space="0" w:color="auto"/>
            <w:bottom w:val="none" w:sz="0" w:space="0" w:color="auto"/>
            <w:right w:val="none" w:sz="0" w:space="0" w:color="auto"/>
          </w:divBdr>
        </w:div>
        <w:div w:id="1515069225">
          <w:marLeft w:val="806"/>
          <w:marRight w:val="0"/>
          <w:marTop w:val="77"/>
          <w:marBottom w:val="0"/>
          <w:divBdr>
            <w:top w:val="none" w:sz="0" w:space="0" w:color="auto"/>
            <w:left w:val="none" w:sz="0" w:space="0" w:color="auto"/>
            <w:bottom w:val="none" w:sz="0" w:space="0" w:color="auto"/>
            <w:right w:val="none" w:sz="0" w:space="0" w:color="auto"/>
          </w:divBdr>
        </w:div>
        <w:div w:id="940454434">
          <w:marLeft w:val="806"/>
          <w:marRight w:val="0"/>
          <w:marTop w:val="77"/>
          <w:marBottom w:val="0"/>
          <w:divBdr>
            <w:top w:val="none" w:sz="0" w:space="0" w:color="auto"/>
            <w:left w:val="none" w:sz="0" w:space="0" w:color="auto"/>
            <w:bottom w:val="none" w:sz="0" w:space="0" w:color="auto"/>
            <w:right w:val="none" w:sz="0" w:space="0" w:color="auto"/>
          </w:divBdr>
        </w:div>
        <w:div w:id="259412313">
          <w:marLeft w:val="403"/>
          <w:marRight w:val="0"/>
          <w:marTop w:val="77"/>
          <w:marBottom w:val="0"/>
          <w:divBdr>
            <w:top w:val="none" w:sz="0" w:space="0" w:color="auto"/>
            <w:left w:val="none" w:sz="0" w:space="0" w:color="auto"/>
            <w:bottom w:val="none" w:sz="0" w:space="0" w:color="auto"/>
            <w:right w:val="none" w:sz="0" w:space="0" w:color="auto"/>
          </w:divBdr>
        </w:div>
      </w:divsChild>
    </w:div>
    <w:div w:id="1597399437">
      <w:bodyDiv w:val="1"/>
      <w:marLeft w:val="0"/>
      <w:marRight w:val="0"/>
      <w:marTop w:val="0"/>
      <w:marBottom w:val="0"/>
      <w:divBdr>
        <w:top w:val="none" w:sz="0" w:space="0" w:color="auto"/>
        <w:left w:val="none" w:sz="0" w:space="0" w:color="auto"/>
        <w:bottom w:val="none" w:sz="0" w:space="0" w:color="auto"/>
        <w:right w:val="none" w:sz="0" w:space="0" w:color="auto"/>
      </w:divBdr>
      <w:divsChild>
        <w:div w:id="819811340">
          <w:marLeft w:val="547"/>
          <w:marRight w:val="0"/>
          <w:marTop w:val="106"/>
          <w:marBottom w:val="0"/>
          <w:divBdr>
            <w:top w:val="none" w:sz="0" w:space="0" w:color="auto"/>
            <w:left w:val="none" w:sz="0" w:space="0" w:color="auto"/>
            <w:bottom w:val="none" w:sz="0" w:space="0" w:color="auto"/>
            <w:right w:val="none" w:sz="0" w:space="0" w:color="auto"/>
          </w:divBdr>
        </w:div>
        <w:div w:id="1122573018">
          <w:marLeft w:val="994"/>
          <w:marRight w:val="0"/>
          <w:marTop w:val="106"/>
          <w:marBottom w:val="0"/>
          <w:divBdr>
            <w:top w:val="none" w:sz="0" w:space="0" w:color="auto"/>
            <w:left w:val="none" w:sz="0" w:space="0" w:color="auto"/>
            <w:bottom w:val="none" w:sz="0" w:space="0" w:color="auto"/>
            <w:right w:val="none" w:sz="0" w:space="0" w:color="auto"/>
          </w:divBdr>
        </w:div>
        <w:div w:id="70197467">
          <w:marLeft w:val="994"/>
          <w:marRight w:val="0"/>
          <w:marTop w:val="106"/>
          <w:marBottom w:val="0"/>
          <w:divBdr>
            <w:top w:val="none" w:sz="0" w:space="0" w:color="auto"/>
            <w:left w:val="none" w:sz="0" w:space="0" w:color="auto"/>
            <w:bottom w:val="none" w:sz="0" w:space="0" w:color="auto"/>
            <w:right w:val="none" w:sz="0" w:space="0" w:color="auto"/>
          </w:divBdr>
        </w:div>
        <w:div w:id="365180106">
          <w:marLeft w:val="547"/>
          <w:marRight w:val="0"/>
          <w:marTop w:val="106"/>
          <w:marBottom w:val="0"/>
          <w:divBdr>
            <w:top w:val="none" w:sz="0" w:space="0" w:color="auto"/>
            <w:left w:val="none" w:sz="0" w:space="0" w:color="auto"/>
            <w:bottom w:val="none" w:sz="0" w:space="0" w:color="auto"/>
            <w:right w:val="none" w:sz="0" w:space="0" w:color="auto"/>
          </w:divBdr>
        </w:div>
        <w:div w:id="202250616">
          <w:marLeft w:val="547"/>
          <w:marRight w:val="0"/>
          <w:marTop w:val="106"/>
          <w:marBottom w:val="0"/>
          <w:divBdr>
            <w:top w:val="none" w:sz="0" w:space="0" w:color="auto"/>
            <w:left w:val="none" w:sz="0" w:space="0" w:color="auto"/>
            <w:bottom w:val="none" w:sz="0" w:space="0" w:color="auto"/>
            <w:right w:val="none" w:sz="0" w:space="0" w:color="auto"/>
          </w:divBdr>
        </w:div>
        <w:div w:id="1589848723">
          <w:marLeft w:val="547"/>
          <w:marRight w:val="0"/>
          <w:marTop w:val="106"/>
          <w:marBottom w:val="0"/>
          <w:divBdr>
            <w:top w:val="none" w:sz="0" w:space="0" w:color="auto"/>
            <w:left w:val="none" w:sz="0" w:space="0" w:color="auto"/>
            <w:bottom w:val="none" w:sz="0" w:space="0" w:color="auto"/>
            <w:right w:val="none" w:sz="0" w:space="0" w:color="auto"/>
          </w:divBdr>
        </w:div>
      </w:divsChild>
    </w:div>
    <w:div w:id="1624077620">
      <w:bodyDiv w:val="1"/>
      <w:marLeft w:val="0"/>
      <w:marRight w:val="0"/>
      <w:marTop w:val="0"/>
      <w:marBottom w:val="0"/>
      <w:divBdr>
        <w:top w:val="none" w:sz="0" w:space="0" w:color="auto"/>
        <w:left w:val="none" w:sz="0" w:space="0" w:color="auto"/>
        <w:bottom w:val="none" w:sz="0" w:space="0" w:color="auto"/>
        <w:right w:val="none" w:sz="0" w:space="0" w:color="auto"/>
      </w:divBdr>
    </w:div>
    <w:div w:id="1655840372">
      <w:bodyDiv w:val="1"/>
      <w:marLeft w:val="0"/>
      <w:marRight w:val="0"/>
      <w:marTop w:val="0"/>
      <w:marBottom w:val="0"/>
      <w:divBdr>
        <w:top w:val="none" w:sz="0" w:space="0" w:color="auto"/>
        <w:left w:val="none" w:sz="0" w:space="0" w:color="auto"/>
        <w:bottom w:val="none" w:sz="0" w:space="0" w:color="auto"/>
        <w:right w:val="none" w:sz="0" w:space="0" w:color="auto"/>
      </w:divBdr>
    </w:div>
    <w:div w:id="1695375628">
      <w:bodyDiv w:val="1"/>
      <w:marLeft w:val="0"/>
      <w:marRight w:val="0"/>
      <w:marTop w:val="0"/>
      <w:marBottom w:val="0"/>
      <w:divBdr>
        <w:top w:val="none" w:sz="0" w:space="0" w:color="auto"/>
        <w:left w:val="none" w:sz="0" w:space="0" w:color="auto"/>
        <w:bottom w:val="none" w:sz="0" w:space="0" w:color="auto"/>
        <w:right w:val="none" w:sz="0" w:space="0" w:color="auto"/>
      </w:divBdr>
    </w:div>
    <w:div w:id="1696492306">
      <w:bodyDiv w:val="1"/>
      <w:marLeft w:val="0"/>
      <w:marRight w:val="0"/>
      <w:marTop w:val="0"/>
      <w:marBottom w:val="0"/>
      <w:divBdr>
        <w:top w:val="none" w:sz="0" w:space="0" w:color="auto"/>
        <w:left w:val="none" w:sz="0" w:space="0" w:color="auto"/>
        <w:bottom w:val="none" w:sz="0" w:space="0" w:color="auto"/>
        <w:right w:val="none" w:sz="0" w:space="0" w:color="auto"/>
      </w:divBdr>
      <w:divsChild>
        <w:div w:id="1342507824">
          <w:marLeft w:val="547"/>
          <w:marRight w:val="0"/>
          <w:marTop w:val="96"/>
          <w:marBottom w:val="0"/>
          <w:divBdr>
            <w:top w:val="none" w:sz="0" w:space="0" w:color="auto"/>
            <w:left w:val="none" w:sz="0" w:space="0" w:color="auto"/>
            <w:bottom w:val="none" w:sz="0" w:space="0" w:color="auto"/>
            <w:right w:val="none" w:sz="0" w:space="0" w:color="auto"/>
          </w:divBdr>
        </w:div>
        <w:div w:id="692724563">
          <w:marLeft w:val="1814"/>
          <w:marRight w:val="0"/>
          <w:marTop w:val="77"/>
          <w:marBottom w:val="0"/>
          <w:divBdr>
            <w:top w:val="none" w:sz="0" w:space="0" w:color="auto"/>
            <w:left w:val="none" w:sz="0" w:space="0" w:color="auto"/>
            <w:bottom w:val="none" w:sz="0" w:space="0" w:color="auto"/>
            <w:right w:val="none" w:sz="0" w:space="0" w:color="auto"/>
          </w:divBdr>
        </w:div>
        <w:div w:id="1002045576">
          <w:marLeft w:val="1814"/>
          <w:marRight w:val="0"/>
          <w:marTop w:val="77"/>
          <w:marBottom w:val="0"/>
          <w:divBdr>
            <w:top w:val="none" w:sz="0" w:space="0" w:color="auto"/>
            <w:left w:val="none" w:sz="0" w:space="0" w:color="auto"/>
            <w:bottom w:val="none" w:sz="0" w:space="0" w:color="auto"/>
            <w:right w:val="none" w:sz="0" w:space="0" w:color="auto"/>
          </w:divBdr>
        </w:div>
        <w:div w:id="1706784149">
          <w:marLeft w:val="994"/>
          <w:marRight w:val="0"/>
          <w:marTop w:val="96"/>
          <w:marBottom w:val="0"/>
          <w:divBdr>
            <w:top w:val="none" w:sz="0" w:space="0" w:color="auto"/>
            <w:left w:val="none" w:sz="0" w:space="0" w:color="auto"/>
            <w:bottom w:val="none" w:sz="0" w:space="0" w:color="auto"/>
            <w:right w:val="none" w:sz="0" w:space="0" w:color="auto"/>
          </w:divBdr>
        </w:div>
        <w:div w:id="313531039">
          <w:marLeft w:val="994"/>
          <w:marRight w:val="0"/>
          <w:marTop w:val="96"/>
          <w:marBottom w:val="0"/>
          <w:divBdr>
            <w:top w:val="none" w:sz="0" w:space="0" w:color="auto"/>
            <w:left w:val="none" w:sz="0" w:space="0" w:color="auto"/>
            <w:bottom w:val="none" w:sz="0" w:space="0" w:color="auto"/>
            <w:right w:val="none" w:sz="0" w:space="0" w:color="auto"/>
          </w:divBdr>
        </w:div>
        <w:div w:id="296032295">
          <w:marLeft w:val="547"/>
          <w:marRight w:val="0"/>
          <w:marTop w:val="96"/>
          <w:marBottom w:val="0"/>
          <w:divBdr>
            <w:top w:val="none" w:sz="0" w:space="0" w:color="auto"/>
            <w:left w:val="none" w:sz="0" w:space="0" w:color="auto"/>
            <w:bottom w:val="none" w:sz="0" w:space="0" w:color="auto"/>
            <w:right w:val="none" w:sz="0" w:space="0" w:color="auto"/>
          </w:divBdr>
        </w:div>
        <w:div w:id="21714090">
          <w:marLeft w:val="1814"/>
          <w:marRight w:val="0"/>
          <w:marTop w:val="77"/>
          <w:marBottom w:val="0"/>
          <w:divBdr>
            <w:top w:val="none" w:sz="0" w:space="0" w:color="auto"/>
            <w:left w:val="none" w:sz="0" w:space="0" w:color="auto"/>
            <w:bottom w:val="none" w:sz="0" w:space="0" w:color="auto"/>
            <w:right w:val="none" w:sz="0" w:space="0" w:color="auto"/>
          </w:divBdr>
        </w:div>
        <w:div w:id="2096510904">
          <w:marLeft w:val="1814"/>
          <w:marRight w:val="0"/>
          <w:marTop w:val="77"/>
          <w:marBottom w:val="0"/>
          <w:divBdr>
            <w:top w:val="none" w:sz="0" w:space="0" w:color="auto"/>
            <w:left w:val="none" w:sz="0" w:space="0" w:color="auto"/>
            <w:bottom w:val="none" w:sz="0" w:space="0" w:color="auto"/>
            <w:right w:val="none" w:sz="0" w:space="0" w:color="auto"/>
          </w:divBdr>
        </w:div>
        <w:div w:id="152647336">
          <w:marLeft w:val="994"/>
          <w:marRight w:val="0"/>
          <w:marTop w:val="96"/>
          <w:marBottom w:val="0"/>
          <w:divBdr>
            <w:top w:val="none" w:sz="0" w:space="0" w:color="auto"/>
            <w:left w:val="none" w:sz="0" w:space="0" w:color="auto"/>
            <w:bottom w:val="none" w:sz="0" w:space="0" w:color="auto"/>
            <w:right w:val="none" w:sz="0" w:space="0" w:color="auto"/>
          </w:divBdr>
        </w:div>
      </w:divsChild>
    </w:div>
    <w:div w:id="1701082685">
      <w:bodyDiv w:val="1"/>
      <w:marLeft w:val="0"/>
      <w:marRight w:val="0"/>
      <w:marTop w:val="0"/>
      <w:marBottom w:val="0"/>
      <w:divBdr>
        <w:top w:val="none" w:sz="0" w:space="0" w:color="auto"/>
        <w:left w:val="none" w:sz="0" w:space="0" w:color="auto"/>
        <w:bottom w:val="none" w:sz="0" w:space="0" w:color="auto"/>
        <w:right w:val="none" w:sz="0" w:space="0" w:color="auto"/>
      </w:divBdr>
    </w:div>
    <w:div w:id="1713530893">
      <w:bodyDiv w:val="1"/>
      <w:marLeft w:val="0"/>
      <w:marRight w:val="0"/>
      <w:marTop w:val="0"/>
      <w:marBottom w:val="0"/>
      <w:divBdr>
        <w:top w:val="none" w:sz="0" w:space="0" w:color="auto"/>
        <w:left w:val="none" w:sz="0" w:space="0" w:color="auto"/>
        <w:bottom w:val="none" w:sz="0" w:space="0" w:color="auto"/>
        <w:right w:val="none" w:sz="0" w:space="0" w:color="auto"/>
      </w:divBdr>
    </w:div>
    <w:div w:id="1719164868">
      <w:bodyDiv w:val="1"/>
      <w:marLeft w:val="0"/>
      <w:marRight w:val="0"/>
      <w:marTop w:val="0"/>
      <w:marBottom w:val="0"/>
      <w:divBdr>
        <w:top w:val="none" w:sz="0" w:space="0" w:color="auto"/>
        <w:left w:val="none" w:sz="0" w:space="0" w:color="auto"/>
        <w:bottom w:val="none" w:sz="0" w:space="0" w:color="auto"/>
        <w:right w:val="none" w:sz="0" w:space="0" w:color="auto"/>
      </w:divBdr>
      <w:divsChild>
        <w:div w:id="1722055637">
          <w:marLeft w:val="547"/>
          <w:marRight w:val="0"/>
          <w:marTop w:val="106"/>
          <w:marBottom w:val="0"/>
          <w:divBdr>
            <w:top w:val="none" w:sz="0" w:space="0" w:color="auto"/>
            <w:left w:val="none" w:sz="0" w:space="0" w:color="auto"/>
            <w:bottom w:val="none" w:sz="0" w:space="0" w:color="auto"/>
            <w:right w:val="none" w:sz="0" w:space="0" w:color="auto"/>
          </w:divBdr>
        </w:div>
        <w:div w:id="445589100">
          <w:marLeft w:val="994"/>
          <w:marRight w:val="0"/>
          <w:marTop w:val="106"/>
          <w:marBottom w:val="0"/>
          <w:divBdr>
            <w:top w:val="none" w:sz="0" w:space="0" w:color="auto"/>
            <w:left w:val="none" w:sz="0" w:space="0" w:color="auto"/>
            <w:bottom w:val="none" w:sz="0" w:space="0" w:color="auto"/>
            <w:right w:val="none" w:sz="0" w:space="0" w:color="auto"/>
          </w:divBdr>
        </w:div>
        <w:div w:id="1523934191">
          <w:marLeft w:val="994"/>
          <w:marRight w:val="0"/>
          <w:marTop w:val="106"/>
          <w:marBottom w:val="0"/>
          <w:divBdr>
            <w:top w:val="none" w:sz="0" w:space="0" w:color="auto"/>
            <w:left w:val="none" w:sz="0" w:space="0" w:color="auto"/>
            <w:bottom w:val="none" w:sz="0" w:space="0" w:color="auto"/>
            <w:right w:val="none" w:sz="0" w:space="0" w:color="auto"/>
          </w:divBdr>
        </w:div>
      </w:divsChild>
    </w:div>
    <w:div w:id="1746343620">
      <w:bodyDiv w:val="1"/>
      <w:marLeft w:val="0"/>
      <w:marRight w:val="0"/>
      <w:marTop w:val="0"/>
      <w:marBottom w:val="0"/>
      <w:divBdr>
        <w:top w:val="none" w:sz="0" w:space="0" w:color="auto"/>
        <w:left w:val="none" w:sz="0" w:space="0" w:color="auto"/>
        <w:bottom w:val="none" w:sz="0" w:space="0" w:color="auto"/>
        <w:right w:val="none" w:sz="0" w:space="0" w:color="auto"/>
      </w:divBdr>
      <w:divsChild>
        <w:div w:id="1782338689">
          <w:marLeft w:val="0"/>
          <w:marRight w:val="0"/>
          <w:marTop w:val="0"/>
          <w:marBottom w:val="0"/>
          <w:divBdr>
            <w:top w:val="none" w:sz="0" w:space="0" w:color="auto"/>
            <w:left w:val="none" w:sz="0" w:space="0" w:color="auto"/>
            <w:bottom w:val="none" w:sz="0" w:space="0" w:color="auto"/>
            <w:right w:val="none" w:sz="0" w:space="0" w:color="auto"/>
          </w:divBdr>
        </w:div>
      </w:divsChild>
    </w:div>
    <w:div w:id="1746564411">
      <w:bodyDiv w:val="1"/>
      <w:marLeft w:val="0"/>
      <w:marRight w:val="0"/>
      <w:marTop w:val="0"/>
      <w:marBottom w:val="0"/>
      <w:divBdr>
        <w:top w:val="none" w:sz="0" w:space="0" w:color="auto"/>
        <w:left w:val="none" w:sz="0" w:space="0" w:color="auto"/>
        <w:bottom w:val="none" w:sz="0" w:space="0" w:color="auto"/>
        <w:right w:val="none" w:sz="0" w:space="0" w:color="auto"/>
      </w:divBdr>
      <w:divsChild>
        <w:div w:id="2138523973">
          <w:marLeft w:val="547"/>
          <w:marRight w:val="0"/>
          <w:marTop w:val="106"/>
          <w:marBottom w:val="0"/>
          <w:divBdr>
            <w:top w:val="none" w:sz="0" w:space="0" w:color="auto"/>
            <w:left w:val="none" w:sz="0" w:space="0" w:color="auto"/>
            <w:bottom w:val="none" w:sz="0" w:space="0" w:color="auto"/>
            <w:right w:val="none" w:sz="0" w:space="0" w:color="auto"/>
          </w:divBdr>
        </w:div>
        <w:div w:id="1976787360">
          <w:marLeft w:val="547"/>
          <w:marRight w:val="0"/>
          <w:marTop w:val="106"/>
          <w:marBottom w:val="0"/>
          <w:divBdr>
            <w:top w:val="none" w:sz="0" w:space="0" w:color="auto"/>
            <w:left w:val="none" w:sz="0" w:space="0" w:color="auto"/>
            <w:bottom w:val="none" w:sz="0" w:space="0" w:color="auto"/>
            <w:right w:val="none" w:sz="0" w:space="0" w:color="auto"/>
          </w:divBdr>
        </w:div>
        <w:div w:id="60837075">
          <w:marLeft w:val="547"/>
          <w:marRight w:val="0"/>
          <w:marTop w:val="106"/>
          <w:marBottom w:val="0"/>
          <w:divBdr>
            <w:top w:val="none" w:sz="0" w:space="0" w:color="auto"/>
            <w:left w:val="none" w:sz="0" w:space="0" w:color="auto"/>
            <w:bottom w:val="none" w:sz="0" w:space="0" w:color="auto"/>
            <w:right w:val="none" w:sz="0" w:space="0" w:color="auto"/>
          </w:divBdr>
        </w:div>
      </w:divsChild>
    </w:div>
    <w:div w:id="1761294067">
      <w:bodyDiv w:val="1"/>
      <w:marLeft w:val="0"/>
      <w:marRight w:val="0"/>
      <w:marTop w:val="0"/>
      <w:marBottom w:val="0"/>
      <w:divBdr>
        <w:top w:val="none" w:sz="0" w:space="0" w:color="auto"/>
        <w:left w:val="none" w:sz="0" w:space="0" w:color="auto"/>
        <w:bottom w:val="none" w:sz="0" w:space="0" w:color="auto"/>
        <w:right w:val="none" w:sz="0" w:space="0" w:color="auto"/>
      </w:divBdr>
      <w:divsChild>
        <w:div w:id="751858799">
          <w:marLeft w:val="403"/>
          <w:marRight w:val="0"/>
          <w:marTop w:val="80"/>
          <w:marBottom w:val="0"/>
          <w:divBdr>
            <w:top w:val="none" w:sz="0" w:space="0" w:color="auto"/>
            <w:left w:val="none" w:sz="0" w:space="0" w:color="auto"/>
            <w:bottom w:val="none" w:sz="0" w:space="0" w:color="auto"/>
            <w:right w:val="none" w:sz="0" w:space="0" w:color="auto"/>
          </w:divBdr>
        </w:div>
      </w:divsChild>
    </w:div>
    <w:div w:id="1768846204">
      <w:bodyDiv w:val="1"/>
      <w:marLeft w:val="0"/>
      <w:marRight w:val="0"/>
      <w:marTop w:val="0"/>
      <w:marBottom w:val="0"/>
      <w:divBdr>
        <w:top w:val="none" w:sz="0" w:space="0" w:color="auto"/>
        <w:left w:val="none" w:sz="0" w:space="0" w:color="auto"/>
        <w:bottom w:val="none" w:sz="0" w:space="0" w:color="auto"/>
        <w:right w:val="none" w:sz="0" w:space="0" w:color="auto"/>
      </w:divBdr>
    </w:div>
    <w:div w:id="1774395389">
      <w:bodyDiv w:val="1"/>
      <w:marLeft w:val="0"/>
      <w:marRight w:val="0"/>
      <w:marTop w:val="0"/>
      <w:marBottom w:val="0"/>
      <w:divBdr>
        <w:top w:val="none" w:sz="0" w:space="0" w:color="auto"/>
        <w:left w:val="none" w:sz="0" w:space="0" w:color="auto"/>
        <w:bottom w:val="none" w:sz="0" w:space="0" w:color="auto"/>
        <w:right w:val="none" w:sz="0" w:space="0" w:color="auto"/>
      </w:divBdr>
    </w:div>
    <w:div w:id="1789816842">
      <w:bodyDiv w:val="1"/>
      <w:marLeft w:val="0"/>
      <w:marRight w:val="0"/>
      <w:marTop w:val="0"/>
      <w:marBottom w:val="0"/>
      <w:divBdr>
        <w:top w:val="none" w:sz="0" w:space="0" w:color="auto"/>
        <w:left w:val="none" w:sz="0" w:space="0" w:color="auto"/>
        <w:bottom w:val="none" w:sz="0" w:space="0" w:color="auto"/>
        <w:right w:val="none" w:sz="0" w:space="0" w:color="auto"/>
      </w:divBdr>
    </w:div>
    <w:div w:id="1798446172">
      <w:bodyDiv w:val="1"/>
      <w:marLeft w:val="0"/>
      <w:marRight w:val="0"/>
      <w:marTop w:val="0"/>
      <w:marBottom w:val="0"/>
      <w:divBdr>
        <w:top w:val="none" w:sz="0" w:space="0" w:color="auto"/>
        <w:left w:val="none" w:sz="0" w:space="0" w:color="auto"/>
        <w:bottom w:val="none" w:sz="0" w:space="0" w:color="auto"/>
        <w:right w:val="none" w:sz="0" w:space="0" w:color="auto"/>
      </w:divBdr>
    </w:div>
    <w:div w:id="1838809604">
      <w:bodyDiv w:val="1"/>
      <w:marLeft w:val="0"/>
      <w:marRight w:val="0"/>
      <w:marTop w:val="0"/>
      <w:marBottom w:val="0"/>
      <w:divBdr>
        <w:top w:val="none" w:sz="0" w:space="0" w:color="auto"/>
        <w:left w:val="none" w:sz="0" w:space="0" w:color="auto"/>
        <w:bottom w:val="none" w:sz="0" w:space="0" w:color="auto"/>
        <w:right w:val="none" w:sz="0" w:space="0" w:color="auto"/>
      </w:divBdr>
    </w:div>
    <w:div w:id="1879313642">
      <w:bodyDiv w:val="1"/>
      <w:marLeft w:val="0"/>
      <w:marRight w:val="0"/>
      <w:marTop w:val="0"/>
      <w:marBottom w:val="0"/>
      <w:divBdr>
        <w:top w:val="none" w:sz="0" w:space="0" w:color="auto"/>
        <w:left w:val="none" w:sz="0" w:space="0" w:color="auto"/>
        <w:bottom w:val="none" w:sz="0" w:space="0" w:color="auto"/>
        <w:right w:val="none" w:sz="0" w:space="0" w:color="auto"/>
      </w:divBdr>
    </w:div>
    <w:div w:id="1879971458">
      <w:bodyDiv w:val="1"/>
      <w:marLeft w:val="0"/>
      <w:marRight w:val="0"/>
      <w:marTop w:val="0"/>
      <w:marBottom w:val="0"/>
      <w:divBdr>
        <w:top w:val="none" w:sz="0" w:space="0" w:color="auto"/>
        <w:left w:val="none" w:sz="0" w:space="0" w:color="auto"/>
        <w:bottom w:val="none" w:sz="0" w:space="0" w:color="auto"/>
        <w:right w:val="none" w:sz="0" w:space="0" w:color="auto"/>
      </w:divBdr>
    </w:div>
    <w:div w:id="1905293732">
      <w:bodyDiv w:val="1"/>
      <w:marLeft w:val="0"/>
      <w:marRight w:val="0"/>
      <w:marTop w:val="0"/>
      <w:marBottom w:val="0"/>
      <w:divBdr>
        <w:top w:val="none" w:sz="0" w:space="0" w:color="auto"/>
        <w:left w:val="none" w:sz="0" w:space="0" w:color="auto"/>
        <w:bottom w:val="none" w:sz="0" w:space="0" w:color="auto"/>
        <w:right w:val="none" w:sz="0" w:space="0" w:color="auto"/>
      </w:divBdr>
    </w:div>
    <w:div w:id="1948655241">
      <w:bodyDiv w:val="1"/>
      <w:marLeft w:val="0"/>
      <w:marRight w:val="0"/>
      <w:marTop w:val="0"/>
      <w:marBottom w:val="0"/>
      <w:divBdr>
        <w:top w:val="none" w:sz="0" w:space="0" w:color="auto"/>
        <w:left w:val="none" w:sz="0" w:space="0" w:color="auto"/>
        <w:bottom w:val="none" w:sz="0" w:space="0" w:color="auto"/>
        <w:right w:val="none" w:sz="0" w:space="0" w:color="auto"/>
      </w:divBdr>
      <w:divsChild>
        <w:div w:id="1027213364">
          <w:marLeft w:val="547"/>
          <w:marRight w:val="0"/>
          <w:marTop w:val="106"/>
          <w:marBottom w:val="0"/>
          <w:divBdr>
            <w:top w:val="none" w:sz="0" w:space="0" w:color="auto"/>
            <w:left w:val="none" w:sz="0" w:space="0" w:color="auto"/>
            <w:bottom w:val="none" w:sz="0" w:space="0" w:color="auto"/>
            <w:right w:val="none" w:sz="0" w:space="0" w:color="auto"/>
          </w:divBdr>
        </w:div>
        <w:div w:id="1910840175">
          <w:marLeft w:val="547"/>
          <w:marRight w:val="0"/>
          <w:marTop w:val="106"/>
          <w:marBottom w:val="0"/>
          <w:divBdr>
            <w:top w:val="none" w:sz="0" w:space="0" w:color="auto"/>
            <w:left w:val="none" w:sz="0" w:space="0" w:color="auto"/>
            <w:bottom w:val="none" w:sz="0" w:space="0" w:color="auto"/>
            <w:right w:val="none" w:sz="0" w:space="0" w:color="auto"/>
          </w:divBdr>
        </w:div>
      </w:divsChild>
    </w:div>
    <w:div w:id="1960525588">
      <w:bodyDiv w:val="1"/>
      <w:marLeft w:val="0"/>
      <w:marRight w:val="0"/>
      <w:marTop w:val="0"/>
      <w:marBottom w:val="0"/>
      <w:divBdr>
        <w:top w:val="none" w:sz="0" w:space="0" w:color="auto"/>
        <w:left w:val="none" w:sz="0" w:space="0" w:color="auto"/>
        <w:bottom w:val="none" w:sz="0" w:space="0" w:color="auto"/>
        <w:right w:val="none" w:sz="0" w:space="0" w:color="auto"/>
      </w:divBdr>
      <w:divsChild>
        <w:div w:id="592473542">
          <w:marLeft w:val="720"/>
          <w:marRight w:val="0"/>
          <w:marTop w:val="86"/>
          <w:marBottom w:val="0"/>
          <w:divBdr>
            <w:top w:val="none" w:sz="0" w:space="0" w:color="auto"/>
            <w:left w:val="none" w:sz="0" w:space="0" w:color="auto"/>
            <w:bottom w:val="none" w:sz="0" w:space="0" w:color="auto"/>
            <w:right w:val="none" w:sz="0" w:space="0" w:color="auto"/>
          </w:divBdr>
        </w:div>
      </w:divsChild>
    </w:div>
    <w:div w:id="1972859558">
      <w:bodyDiv w:val="1"/>
      <w:marLeft w:val="0"/>
      <w:marRight w:val="0"/>
      <w:marTop w:val="0"/>
      <w:marBottom w:val="0"/>
      <w:divBdr>
        <w:top w:val="none" w:sz="0" w:space="0" w:color="auto"/>
        <w:left w:val="none" w:sz="0" w:space="0" w:color="auto"/>
        <w:bottom w:val="none" w:sz="0" w:space="0" w:color="auto"/>
        <w:right w:val="none" w:sz="0" w:space="0" w:color="auto"/>
      </w:divBdr>
      <w:divsChild>
        <w:div w:id="2080595450">
          <w:marLeft w:val="547"/>
          <w:marRight w:val="0"/>
          <w:marTop w:val="106"/>
          <w:marBottom w:val="0"/>
          <w:divBdr>
            <w:top w:val="none" w:sz="0" w:space="0" w:color="auto"/>
            <w:left w:val="none" w:sz="0" w:space="0" w:color="auto"/>
            <w:bottom w:val="none" w:sz="0" w:space="0" w:color="auto"/>
            <w:right w:val="none" w:sz="0" w:space="0" w:color="auto"/>
          </w:divBdr>
        </w:div>
      </w:divsChild>
    </w:div>
    <w:div w:id="1974403604">
      <w:bodyDiv w:val="1"/>
      <w:marLeft w:val="0"/>
      <w:marRight w:val="0"/>
      <w:marTop w:val="0"/>
      <w:marBottom w:val="0"/>
      <w:divBdr>
        <w:top w:val="none" w:sz="0" w:space="0" w:color="auto"/>
        <w:left w:val="none" w:sz="0" w:space="0" w:color="auto"/>
        <w:bottom w:val="none" w:sz="0" w:space="0" w:color="auto"/>
        <w:right w:val="none" w:sz="0" w:space="0" w:color="auto"/>
      </w:divBdr>
    </w:div>
    <w:div w:id="1976255075">
      <w:bodyDiv w:val="1"/>
      <w:marLeft w:val="0"/>
      <w:marRight w:val="0"/>
      <w:marTop w:val="0"/>
      <w:marBottom w:val="0"/>
      <w:divBdr>
        <w:top w:val="none" w:sz="0" w:space="0" w:color="auto"/>
        <w:left w:val="none" w:sz="0" w:space="0" w:color="auto"/>
        <w:bottom w:val="none" w:sz="0" w:space="0" w:color="auto"/>
        <w:right w:val="none" w:sz="0" w:space="0" w:color="auto"/>
      </w:divBdr>
      <w:divsChild>
        <w:div w:id="1550460288">
          <w:marLeft w:val="547"/>
          <w:marRight w:val="0"/>
          <w:marTop w:val="106"/>
          <w:marBottom w:val="0"/>
          <w:divBdr>
            <w:top w:val="none" w:sz="0" w:space="0" w:color="auto"/>
            <w:left w:val="none" w:sz="0" w:space="0" w:color="auto"/>
            <w:bottom w:val="none" w:sz="0" w:space="0" w:color="auto"/>
            <w:right w:val="none" w:sz="0" w:space="0" w:color="auto"/>
          </w:divBdr>
        </w:div>
        <w:div w:id="2103329600">
          <w:marLeft w:val="547"/>
          <w:marRight w:val="0"/>
          <w:marTop w:val="106"/>
          <w:marBottom w:val="0"/>
          <w:divBdr>
            <w:top w:val="none" w:sz="0" w:space="0" w:color="auto"/>
            <w:left w:val="none" w:sz="0" w:space="0" w:color="auto"/>
            <w:bottom w:val="none" w:sz="0" w:space="0" w:color="auto"/>
            <w:right w:val="none" w:sz="0" w:space="0" w:color="auto"/>
          </w:divBdr>
        </w:div>
        <w:div w:id="369376812">
          <w:marLeft w:val="547"/>
          <w:marRight w:val="0"/>
          <w:marTop w:val="106"/>
          <w:marBottom w:val="0"/>
          <w:divBdr>
            <w:top w:val="none" w:sz="0" w:space="0" w:color="auto"/>
            <w:left w:val="none" w:sz="0" w:space="0" w:color="auto"/>
            <w:bottom w:val="none" w:sz="0" w:space="0" w:color="auto"/>
            <w:right w:val="none" w:sz="0" w:space="0" w:color="auto"/>
          </w:divBdr>
        </w:div>
        <w:div w:id="2053573956">
          <w:marLeft w:val="547"/>
          <w:marRight w:val="0"/>
          <w:marTop w:val="106"/>
          <w:marBottom w:val="0"/>
          <w:divBdr>
            <w:top w:val="none" w:sz="0" w:space="0" w:color="auto"/>
            <w:left w:val="none" w:sz="0" w:space="0" w:color="auto"/>
            <w:bottom w:val="none" w:sz="0" w:space="0" w:color="auto"/>
            <w:right w:val="none" w:sz="0" w:space="0" w:color="auto"/>
          </w:divBdr>
        </w:div>
      </w:divsChild>
    </w:div>
    <w:div w:id="1980650643">
      <w:bodyDiv w:val="1"/>
      <w:marLeft w:val="0"/>
      <w:marRight w:val="0"/>
      <w:marTop w:val="0"/>
      <w:marBottom w:val="0"/>
      <w:divBdr>
        <w:top w:val="none" w:sz="0" w:space="0" w:color="auto"/>
        <w:left w:val="none" w:sz="0" w:space="0" w:color="auto"/>
        <w:bottom w:val="none" w:sz="0" w:space="0" w:color="auto"/>
        <w:right w:val="none" w:sz="0" w:space="0" w:color="auto"/>
      </w:divBdr>
    </w:div>
    <w:div w:id="2052029624">
      <w:bodyDiv w:val="1"/>
      <w:marLeft w:val="0"/>
      <w:marRight w:val="0"/>
      <w:marTop w:val="0"/>
      <w:marBottom w:val="0"/>
      <w:divBdr>
        <w:top w:val="none" w:sz="0" w:space="0" w:color="auto"/>
        <w:left w:val="none" w:sz="0" w:space="0" w:color="auto"/>
        <w:bottom w:val="none" w:sz="0" w:space="0" w:color="auto"/>
        <w:right w:val="none" w:sz="0" w:space="0" w:color="auto"/>
      </w:divBdr>
    </w:div>
    <w:div w:id="2062315918">
      <w:bodyDiv w:val="1"/>
      <w:marLeft w:val="0"/>
      <w:marRight w:val="0"/>
      <w:marTop w:val="0"/>
      <w:marBottom w:val="0"/>
      <w:divBdr>
        <w:top w:val="none" w:sz="0" w:space="0" w:color="auto"/>
        <w:left w:val="none" w:sz="0" w:space="0" w:color="auto"/>
        <w:bottom w:val="none" w:sz="0" w:space="0" w:color="auto"/>
        <w:right w:val="none" w:sz="0" w:space="0" w:color="auto"/>
      </w:divBdr>
    </w:div>
    <w:div w:id="2064599017">
      <w:bodyDiv w:val="1"/>
      <w:marLeft w:val="0"/>
      <w:marRight w:val="0"/>
      <w:marTop w:val="0"/>
      <w:marBottom w:val="0"/>
      <w:divBdr>
        <w:top w:val="none" w:sz="0" w:space="0" w:color="auto"/>
        <w:left w:val="none" w:sz="0" w:space="0" w:color="auto"/>
        <w:bottom w:val="none" w:sz="0" w:space="0" w:color="auto"/>
        <w:right w:val="none" w:sz="0" w:space="0" w:color="auto"/>
      </w:divBdr>
      <w:divsChild>
        <w:div w:id="1991014140">
          <w:marLeft w:val="547"/>
          <w:marRight w:val="0"/>
          <w:marTop w:val="96"/>
          <w:marBottom w:val="0"/>
          <w:divBdr>
            <w:top w:val="none" w:sz="0" w:space="0" w:color="auto"/>
            <w:left w:val="none" w:sz="0" w:space="0" w:color="auto"/>
            <w:bottom w:val="none" w:sz="0" w:space="0" w:color="auto"/>
            <w:right w:val="none" w:sz="0" w:space="0" w:color="auto"/>
          </w:divBdr>
        </w:div>
        <w:div w:id="1106576991">
          <w:marLeft w:val="547"/>
          <w:marRight w:val="0"/>
          <w:marTop w:val="96"/>
          <w:marBottom w:val="0"/>
          <w:divBdr>
            <w:top w:val="none" w:sz="0" w:space="0" w:color="auto"/>
            <w:left w:val="none" w:sz="0" w:space="0" w:color="auto"/>
            <w:bottom w:val="none" w:sz="0" w:space="0" w:color="auto"/>
            <w:right w:val="none" w:sz="0" w:space="0" w:color="auto"/>
          </w:divBdr>
        </w:div>
        <w:div w:id="85157599">
          <w:marLeft w:val="547"/>
          <w:marRight w:val="0"/>
          <w:marTop w:val="96"/>
          <w:marBottom w:val="0"/>
          <w:divBdr>
            <w:top w:val="none" w:sz="0" w:space="0" w:color="auto"/>
            <w:left w:val="none" w:sz="0" w:space="0" w:color="auto"/>
            <w:bottom w:val="none" w:sz="0" w:space="0" w:color="auto"/>
            <w:right w:val="none" w:sz="0" w:space="0" w:color="auto"/>
          </w:divBdr>
        </w:div>
        <w:div w:id="475493242">
          <w:marLeft w:val="547"/>
          <w:marRight w:val="0"/>
          <w:marTop w:val="96"/>
          <w:marBottom w:val="0"/>
          <w:divBdr>
            <w:top w:val="none" w:sz="0" w:space="0" w:color="auto"/>
            <w:left w:val="none" w:sz="0" w:space="0" w:color="auto"/>
            <w:bottom w:val="none" w:sz="0" w:space="0" w:color="auto"/>
            <w:right w:val="none" w:sz="0" w:space="0" w:color="auto"/>
          </w:divBdr>
        </w:div>
        <w:div w:id="2071265590">
          <w:marLeft w:val="547"/>
          <w:marRight w:val="0"/>
          <w:marTop w:val="96"/>
          <w:marBottom w:val="0"/>
          <w:divBdr>
            <w:top w:val="none" w:sz="0" w:space="0" w:color="auto"/>
            <w:left w:val="none" w:sz="0" w:space="0" w:color="auto"/>
            <w:bottom w:val="none" w:sz="0" w:space="0" w:color="auto"/>
            <w:right w:val="none" w:sz="0" w:space="0" w:color="auto"/>
          </w:divBdr>
        </w:div>
      </w:divsChild>
    </w:div>
    <w:div w:id="2099524199">
      <w:bodyDiv w:val="1"/>
      <w:marLeft w:val="0"/>
      <w:marRight w:val="0"/>
      <w:marTop w:val="0"/>
      <w:marBottom w:val="0"/>
      <w:divBdr>
        <w:top w:val="none" w:sz="0" w:space="0" w:color="auto"/>
        <w:left w:val="none" w:sz="0" w:space="0" w:color="auto"/>
        <w:bottom w:val="none" w:sz="0" w:space="0" w:color="auto"/>
        <w:right w:val="none" w:sz="0" w:space="0" w:color="auto"/>
      </w:divBdr>
    </w:div>
    <w:div w:id="2116828712">
      <w:bodyDiv w:val="1"/>
      <w:marLeft w:val="0"/>
      <w:marRight w:val="0"/>
      <w:marTop w:val="0"/>
      <w:marBottom w:val="0"/>
      <w:divBdr>
        <w:top w:val="none" w:sz="0" w:space="0" w:color="auto"/>
        <w:left w:val="none" w:sz="0" w:space="0" w:color="auto"/>
        <w:bottom w:val="none" w:sz="0" w:space="0" w:color="auto"/>
        <w:right w:val="none" w:sz="0" w:space="0" w:color="auto"/>
      </w:divBdr>
      <w:divsChild>
        <w:div w:id="791941745">
          <w:marLeft w:val="547"/>
          <w:marRight w:val="0"/>
          <w:marTop w:val="106"/>
          <w:marBottom w:val="0"/>
          <w:divBdr>
            <w:top w:val="none" w:sz="0" w:space="0" w:color="auto"/>
            <w:left w:val="none" w:sz="0" w:space="0" w:color="auto"/>
            <w:bottom w:val="none" w:sz="0" w:space="0" w:color="auto"/>
            <w:right w:val="none" w:sz="0" w:space="0" w:color="auto"/>
          </w:divBdr>
        </w:div>
      </w:divsChild>
    </w:div>
    <w:div w:id="2122144018">
      <w:bodyDiv w:val="1"/>
      <w:marLeft w:val="0"/>
      <w:marRight w:val="0"/>
      <w:marTop w:val="0"/>
      <w:marBottom w:val="0"/>
      <w:divBdr>
        <w:top w:val="none" w:sz="0" w:space="0" w:color="auto"/>
        <w:left w:val="none" w:sz="0" w:space="0" w:color="auto"/>
        <w:bottom w:val="none" w:sz="0" w:space="0" w:color="auto"/>
        <w:right w:val="none" w:sz="0" w:space="0" w:color="auto"/>
      </w:divBdr>
      <w:divsChild>
        <w:div w:id="1685203680">
          <w:marLeft w:val="547"/>
          <w:marRight w:val="0"/>
          <w:marTop w:val="96"/>
          <w:marBottom w:val="0"/>
          <w:divBdr>
            <w:top w:val="none" w:sz="0" w:space="0" w:color="auto"/>
            <w:left w:val="none" w:sz="0" w:space="0" w:color="auto"/>
            <w:bottom w:val="none" w:sz="0" w:space="0" w:color="auto"/>
            <w:right w:val="none" w:sz="0" w:space="0" w:color="auto"/>
          </w:divBdr>
        </w:div>
        <w:div w:id="1637419108">
          <w:marLeft w:val="994"/>
          <w:marRight w:val="0"/>
          <w:marTop w:val="82"/>
          <w:marBottom w:val="0"/>
          <w:divBdr>
            <w:top w:val="none" w:sz="0" w:space="0" w:color="auto"/>
            <w:left w:val="none" w:sz="0" w:space="0" w:color="auto"/>
            <w:bottom w:val="none" w:sz="0" w:space="0" w:color="auto"/>
            <w:right w:val="none" w:sz="0" w:space="0" w:color="auto"/>
          </w:divBdr>
        </w:div>
        <w:div w:id="1119955845">
          <w:marLeft w:val="547"/>
          <w:marRight w:val="0"/>
          <w:marTop w:val="96"/>
          <w:marBottom w:val="0"/>
          <w:divBdr>
            <w:top w:val="none" w:sz="0" w:space="0" w:color="auto"/>
            <w:left w:val="none" w:sz="0" w:space="0" w:color="auto"/>
            <w:bottom w:val="none" w:sz="0" w:space="0" w:color="auto"/>
            <w:right w:val="none" w:sz="0" w:space="0" w:color="auto"/>
          </w:divBdr>
        </w:div>
        <w:div w:id="975641387">
          <w:marLeft w:val="994"/>
          <w:marRight w:val="0"/>
          <w:marTop w:val="82"/>
          <w:marBottom w:val="0"/>
          <w:divBdr>
            <w:top w:val="none" w:sz="0" w:space="0" w:color="auto"/>
            <w:left w:val="none" w:sz="0" w:space="0" w:color="auto"/>
            <w:bottom w:val="none" w:sz="0" w:space="0" w:color="auto"/>
            <w:right w:val="none" w:sz="0" w:space="0" w:color="auto"/>
          </w:divBdr>
        </w:div>
        <w:div w:id="932398880">
          <w:marLeft w:val="994"/>
          <w:marRight w:val="0"/>
          <w:marTop w:val="82"/>
          <w:marBottom w:val="0"/>
          <w:divBdr>
            <w:top w:val="none" w:sz="0" w:space="0" w:color="auto"/>
            <w:left w:val="none" w:sz="0" w:space="0" w:color="auto"/>
            <w:bottom w:val="none" w:sz="0" w:space="0" w:color="auto"/>
            <w:right w:val="none" w:sz="0" w:space="0" w:color="auto"/>
          </w:divBdr>
        </w:div>
        <w:div w:id="1357122657">
          <w:marLeft w:val="994"/>
          <w:marRight w:val="0"/>
          <w:marTop w:val="82"/>
          <w:marBottom w:val="0"/>
          <w:divBdr>
            <w:top w:val="none" w:sz="0" w:space="0" w:color="auto"/>
            <w:left w:val="none" w:sz="0" w:space="0" w:color="auto"/>
            <w:bottom w:val="none" w:sz="0" w:space="0" w:color="auto"/>
            <w:right w:val="none" w:sz="0" w:space="0" w:color="auto"/>
          </w:divBdr>
        </w:div>
        <w:div w:id="840268637">
          <w:marLeft w:val="547"/>
          <w:marRight w:val="0"/>
          <w:marTop w:val="96"/>
          <w:marBottom w:val="0"/>
          <w:divBdr>
            <w:top w:val="none" w:sz="0" w:space="0" w:color="auto"/>
            <w:left w:val="none" w:sz="0" w:space="0" w:color="auto"/>
            <w:bottom w:val="none" w:sz="0" w:space="0" w:color="auto"/>
            <w:right w:val="none" w:sz="0" w:space="0" w:color="auto"/>
          </w:divBdr>
        </w:div>
        <w:div w:id="843981727">
          <w:marLeft w:val="994"/>
          <w:marRight w:val="0"/>
          <w:marTop w:val="82"/>
          <w:marBottom w:val="0"/>
          <w:divBdr>
            <w:top w:val="none" w:sz="0" w:space="0" w:color="auto"/>
            <w:left w:val="none" w:sz="0" w:space="0" w:color="auto"/>
            <w:bottom w:val="none" w:sz="0" w:space="0" w:color="auto"/>
            <w:right w:val="none" w:sz="0" w:space="0" w:color="auto"/>
          </w:divBdr>
        </w:div>
        <w:div w:id="547762440">
          <w:marLeft w:val="994"/>
          <w:marRight w:val="0"/>
          <w:marTop w:val="82"/>
          <w:marBottom w:val="0"/>
          <w:divBdr>
            <w:top w:val="none" w:sz="0" w:space="0" w:color="auto"/>
            <w:left w:val="none" w:sz="0" w:space="0" w:color="auto"/>
            <w:bottom w:val="none" w:sz="0" w:space="0" w:color="auto"/>
            <w:right w:val="none" w:sz="0" w:space="0" w:color="auto"/>
          </w:divBdr>
        </w:div>
        <w:div w:id="787772853">
          <w:marLeft w:val="994"/>
          <w:marRight w:val="0"/>
          <w:marTop w:val="82"/>
          <w:marBottom w:val="0"/>
          <w:divBdr>
            <w:top w:val="none" w:sz="0" w:space="0" w:color="auto"/>
            <w:left w:val="none" w:sz="0" w:space="0" w:color="auto"/>
            <w:bottom w:val="none" w:sz="0" w:space="0" w:color="auto"/>
            <w:right w:val="none" w:sz="0" w:space="0" w:color="auto"/>
          </w:divBdr>
        </w:div>
        <w:div w:id="958756468">
          <w:marLeft w:val="994"/>
          <w:marRight w:val="0"/>
          <w:marTop w:val="82"/>
          <w:marBottom w:val="0"/>
          <w:divBdr>
            <w:top w:val="none" w:sz="0" w:space="0" w:color="auto"/>
            <w:left w:val="none" w:sz="0" w:space="0" w:color="auto"/>
            <w:bottom w:val="none" w:sz="0" w:space="0" w:color="auto"/>
            <w:right w:val="none" w:sz="0" w:space="0" w:color="auto"/>
          </w:divBdr>
        </w:div>
      </w:divsChild>
    </w:div>
    <w:div w:id="2131899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6.png"/><Relationship Id="rId26" Type="http://schemas.openxmlformats.org/officeDocument/2006/relationships/footer" Target="footer4.xml"/><Relationship Id="rId39" Type="http://schemas.openxmlformats.org/officeDocument/2006/relationships/hyperlink" Target="http://www.timeanddate.com/holidays/uk/easter-monday" TargetMode="External"/><Relationship Id="rId21" Type="http://schemas.openxmlformats.org/officeDocument/2006/relationships/image" Target="media/image9.png"/><Relationship Id="rId34" Type="http://schemas.openxmlformats.org/officeDocument/2006/relationships/hyperlink" Target="http://www.understandingsociety.ac.uk/" TargetMode="External"/><Relationship Id="rId42" Type="http://schemas.openxmlformats.org/officeDocument/2006/relationships/hyperlink" Target="http://www.timeanddate.com/holidays/uk/orthodox-holy-saturday" TargetMode="External"/><Relationship Id="rId47" Type="http://schemas.openxmlformats.org/officeDocument/2006/relationships/hyperlink" Target="http://www.timeanddate.com/holidays/uk/early-may-bank-holiday" TargetMode="External"/><Relationship Id="rId50" Type="http://schemas.openxmlformats.org/officeDocument/2006/relationships/hyperlink" Target="http://www.timeanddate.com/holidays/uk/shavuot" TargetMode="External"/><Relationship Id="rId55" Type="http://schemas.openxmlformats.org/officeDocument/2006/relationships/hyperlink" Target="http://www.timeanddate.com/holidays/uk/tisha-b-av" TargetMode="External"/><Relationship Id="rId63" Type="http://schemas.openxmlformats.org/officeDocument/2006/relationships/hyperlink" Target="http://www.timeanddate.com/holidays/uk/shmini-atzeret" TargetMode="External"/><Relationship Id="rId68" Type="http://schemas.openxmlformats.org/officeDocument/2006/relationships/hyperlink" Target="http://www.timeanddate.com/holidays/uk/remembrance-sunday" TargetMode="External"/><Relationship Id="rId76" Type="http://schemas.openxmlformats.org/officeDocument/2006/relationships/hyperlink" Target="http://www.timeanddate.com/holidays/uk/christmas-day" TargetMode="External"/><Relationship Id="rId84" Type="http://schemas.openxmlformats.org/officeDocument/2006/relationships/hyperlink" Target="http://www.timeanddate.com/holidays/uk/tu-bshevat" TargetMode="External"/><Relationship Id="rId89" Type="http://schemas.openxmlformats.org/officeDocument/2006/relationships/hyperlink" Target="http://www.timeanddate.com/holidays/uk/st-david-day" TargetMode="External"/><Relationship Id="rId7" Type="http://schemas.openxmlformats.org/officeDocument/2006/relationships/webSettings" Target="webSettings.xml"/><Relationship Id="rId71" Type="http://schemas.openxmlformats.org/officeDocument/2006/relationships/hyperlink" Target="http://www.timeanddate.com/holidays/uk/st-andrew-day" TargetMode="External"/><Relationship Id="rId92" Type="http://schemas.openxmlformats.org/officeDocument/2006/relationships/hyperlink" Target="http://www.timeanddate.com/holidays/uk/2016" TargetMode="External"/><Relationship Id="rId2" Type="http://schemas.openxmlformats.org/officeDocument/2006/relationships/customXml" Target="../customXml/item1.xml"/><Relationship Id="rId16" Type="http://schemas.openxmlformats.org/officeDocument/2006/relationships/header" Target="header1.xml"/><Relationship Id="rId29" Type="http://schemas.openxmlformats.org/officeDocument/2006/relationships/image" Target="media/image13.png"/><Relationship Id="rId11" Type="http://schemas.openxmlformats.org/officeDocument/2006/relationships/footer" Target="footer2.xml"/><Relationship Id="rId24" Type="http://schemas.openxmlformats.org/officeDocument/2006/relationships/hyperlink" Target="http://www.highstreetvouchers.com/gift-vouchers/love2shop" TargetMode="External"/><Relationship Id="rId32" Type="http://schemas.openxmlformats.org/officeDocument/2006/relationships/image" Target="media/image15.jpeg"/><Relationship Id="rId37" Type="http://schemas.openxmlformats.org/officeDocument/2006/relationships/hyperlink" Target="http://www.timeanddate.com/holidays/uk/first-day-of-passover" TargetMode="External"/><Relationship Id="rId40" Type="http://schemas.openxmlformats.org/officeDocument/2006/relationships/hyperlink" Target="http://www.timeanddate.com/holidays/uk/orthodox-good-friday" TargetMode="External"/><Relationship Id="rId45" Type="http://schemas.openxmlformats.org/officeDocument/2006/relationships/hyperlink" Target="http://www.timeanddate.com/holidays/uk/yom-hashoah" TargetMode="External"/><Relationship Id="rId53" Type="http://schemas.openxmlformats.org/officeDocument/2006/relationships/hyperlink" Target="http://www.timeanddate.com/holidays/uk/laylat-al-qadr" TargetMode="External"/><Relationship Id="rId58" Type="http://schemas.openxmlformats.org/officeDocument/2006/relationships/hyperlink" Target="http://www.timeanddate.com/holidays/uk/rosh-hashana" TargetMode="External"/><Relationship Id="rId66" Type="http://schemas.openxmlformats.org/officeDocument/2006/relationships/hyperlink" Target="http://www.timeanddate.com/holidays/uk/halloween" TargetMode="External"/><Relationship Id="rId74" Type="http://schemas.openxmlformats.org/officeDocument/2006/relationships/hyperlink" Target="http://www.timeanddate.com/holidays/uk/prophet-birthday" TargetMode="External"/><Relationship Id="rId79" Type="http://schemas.openxmlformats.org/officeDocument/2006/relationships/hyperlink" Target="http://www.timeanddate.com/holidays/uk/new-year-eve" TargetMode="External"/><Relationship Id="rId87" Type="http://schemas.openxmlformats.org/officeDocument/2006/relationships/hyperlink" Target="http://www.timeanddate.com/holidays/uk/shrove-tuesday" TargetMode="External"/><Relationship Id="rId5" Type="http://schemas.microsoft.com/office/2007/relationships/stylesWithEffects" Target="stylesWithEffects.xml"/><Relationship Id="rId61" Type="http://schemas.openxmlformats.org/officeDocument/2006/relationships/hyperlink" Target="http://www.timeanddate.com/holidays/uk/sukkot" TargetMode="External"/><Relationship Id="rId82" Type="http://schemas.openxmlformats.org/officeDocument/2006/relationships/hyperlink" Target="http://www.timeanddate.com/holidays/uk/orthodox-christmas-day" TargetMode="External"/><Relationship Id="rId90" Type="http://schemas.openxmlformats.org/officeDocument/2006/relationships/hyperlink" Target="http://www.timeanddate.com/holidays/uk/mothering-sunday" TargetMode="External"/><Relationship Id="rId19" Type="http://schemas.openxmlformats.org/officeDocument/2006/relationships/image" Target="media/image7.png"/><Relationship Id="rId14" Type="http://schemas.openxmlformats.org/officeDocument/2006/relationships/image" Target="media/image2.jpeg"/><Relationship Id="rId22" Type="http://schemas.openxmlformats.org/officeDocument/2006/relationships/image" Target="media/image10.png"/><Relationship Id="rId27" Type="http://schemas.openxmlformats.org/officeDocument/2006/relationships/footer" Target="footer5.xml"/><Relationship Id="rId30" Type="http://schemas.openxmlformats.org/officeDocument/2006/relationships/image" Target="cid:image001.png@01D0566D.23540FC0" TargetMode="External"/><Relationship Id="rId35" Type="http://schemas.openxmlformats.org/officeDocument/2006/relationships/hyperlink" Target="http://www.timeanddate.com/holidays/uk/good-friday" TargetMode="External"/><Relationship Id="rId43" Type="http://schemas.openxmlformats.org/officeDocument/2006/relationships/hyperlink" Target="http://www.timeanddate.com/holidays/uk/orthodox-easter-day" TargetMode="External"/><Relationship Id="rId48" Type="http://schemas.openxmlformats.org/officeDocument/2006/relationships/hyperlink" Target="http://www.timeanddate.com/holidays/uk/lag-b-omer" TargetMode="External"/><Relationship Id="rId56" Type="http://schemas.openxmlformats.org/officeDocument/2006/relationships/hyperlink" Target="http://www.timeanddate.com/holidays/uk/summer-bank-holiday" TargetMode="External"/><Relationship Id="rId64" Type="http://schemas.openxmlformats.org/officeDocument/2006/relationships/hyperlink" Target="http://www.timeanddate.com/holidays/uk/simchat-torah" TargetMode="External"/><Relationship Id="rId69" Type="http://schemas.openxmlformats.org/officeDocument/2006/relationships/hyperlink" Target="http://www.timeanddate.com/holidays/uk/diwali" TargetMode="External"/><Relationship Id="rId77" Type="http://schemas.openxmlformats.org/officeDocument/2006/relationships/hyperlink" Target="http://www.timeanddate.com/holidays/uk/boxing-day" TargetMode="External"/><Relationship Id="rId8" Type="http://schemas.openxmlformats.org/officeDocument/2006/relationships/footnotes" Target="footnotes.xml"/><Relationship Id="rId51" Type="http://schemas.openxmlformats.org/officeDocument/2006/relationships/hyperlink" Target="http://www.timeanddate.com/holidays/uk/spring-bank-holiday" TargetMode="External"/><Relationship Id="rId72" Type="http://schemas.openxmlformats.org/officeDocument/2006/relationships/hyperlink" Target="http://www.timeanddate.com/holidays/uk/chanukah" TargetMode="External"/><Relationship Id="rId80" Type="http://schemas.openxmlformats.org/officeDocument/2006/relationships/hyperlink" Target="http://www.timeanddate.com/holidays/uk/new-year-day" TargetMode="External"/><Relationship Id="rId85" Type="http://schemas.openxmlformats.org/officeDocument/2006/relationships/hyperlink" Target="http://www.timeanddate.com/holidays/uk/burns-night" TargetMode="External"/><Relationship Id="rId93"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1.jpeg"/><Relationship Id="rId17" Type="http://schemas.openxmlformats.org/officeDocument/2006/relationships/footer" Target="footer3.xml"/><Relationship Id="rId25" Type="http://schemas.openxmlformats.org/officeDocument/2006/relationships/header" Target="header2.xml"/><Relationship Id="rId33" Type="http://schemas.openxmlformats.org/officeDocument/2006/relationships/hyperlink" Target="http://www.understandingsociety.ac.uk/" TargetMode="External"/><Relationship Id="rId38" Type="http://schemas.openxmlformats.org/officeDocument/2006/relationships/hyperlink" Target="http://www.timeanddate.com/holidays/uk/easter-sunday" TargetMode="External"/><Relationship Id="rId46" Type="http://schemas.openxmlformats.org/officeDocument/2006/relationships/hyperlink" Target="http://www.timeanddate.com/holidays/uk/yom-haatzmaut" TargetMode="External"/><Relationship Id="rId59" Type="http://schemas.openxmlformats.org/officeDocument/2006/relationships/hyperlink" Target="http://www.timeanddate.com/holidays/uk/yom-kippur" TargetMode="External"/><Relationship Id="rId67" Type="http://schemas.openxmlformats.org/officeDocument/2006/relationships/hyperlink" Target="http://www.timeanddate.com/holidays/uk/guy-fawkes-day" TargetMode="External"/><Relationship Id="rId20" Type="http://schemas.openxmlformats.org/officeDocument/2006/relationships/image" Target="media/image8.png"/><Relationship Id="rId41" Type="http://schemas.openxmlformats.org/officeDocument/2006/relationships/hyperlink" Target="http://www.timeanddate.com/holidays/uk/last-day-of-passover" TargetMode="External"/><Relationship Id="rId54" Type="http://schemas.openxmlformats.org/officeDocument/2006/relationships/hyperlink" Target="http://www.timeanddate.com/holidays/uk/eid-al-fitr" TargetMode="External"/><Relationship Id="rId62" Type="http://schemas.openxmlformats.org/officeDocument/2006/relationships/hyperlink" Target="http://www.timeanddate.com/holidays/uk/last-day-of-sukkot" TargetMode="External"/><Relationship Id="rId70" Type="http://schemas.openxmlformats.org/officeDocument/2006/relationships/hyperlink" Target="http://www.timeanddate.com/holidays/uk/first-day-advent" TargetMode="External"/><Relationship Id="rId75" Type="http://schemas.openxmlformats.org/officeDocument/2006/relationships/hyperlink" Target="http://www.timeanddate.com/holidays/uk/christmas-eve" TargetMode="External"/><Relationship Id="rId83" Type="http://schemas.openxmlformats.org/officeDocument/2006/relationships/hyperlink" Target="http://www.timeanddate.com/holidays/uk/orthodox-new-year" TargetMode="External"/><Relationship Id="rId88" Type="http://schemas.openxmlformats.org/officeDocument/2006/relationships/hyperlink" Target="http://www.timeanddate.com/holidays/uk/ash-wednesday" TargetMode="External"/><Relationship Id="rId91" Type="http://schemas.openxmlformats.org/officeDocument/2006/relationships/hyperlink" Target="http://www.timeanddate.com/holidays/uk/palm-sunday" TargetMode="External"/><Relationship Id="rId1" Type="http://schemas.microsoft.com/office/2006/relationships/keyMapCustomizations" Target="customizations.xml"/><Relationship Id="rId6"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1.png"/><Relationship Id="rId28" Type="http://schemas.openxmlformats.org/officeDocument/2006/relationships/image" Target="media/image12.emf"/><Relationship Id="rId36" Type="http://schemas.openxmlformats.org/officeDocument/2006/relationships/hyperlink" Target="http://www.timeanddate.com/holidays/uk/holy-saturday" TargetMode="External"/><Relationship Id="rId49" Type="http://schemas.openxmlformats.org/officeDocument/2006/relationships/hyperlink" Target="http://www.timeanddate.com/holidays/uk/isra-miraj" TargetMode="External"/><Relationship Id="rId57" Type="http://schemas.openxmlformats.org/officeDocument/2006/relationships/hyperlink" Target="http://www.timeanddate.com/holidays/uk/summer-bank-holiday" TargetMode="External"/><Relationship Id="rId10" Type="http://schemas.openxmlformats.org/officeDocument/2006/relationships/footer" Target="footer1.xml"/><Relationship Id="rId31" Type="http://schemas.openxmlformats.org/officeDocument/2006/relationships/image" Target="media/image14.jpeg"/><Relationship Id="rId44" Type="http://schemas.openxmlformats.org/officeDocument/2006/relationships/hyperlink" Target="http://www.timeanddate.com/holidays/uk/orthodox-easter-monday" TargetMode="External"/><Relationship Id="rId52" Type="http://schemas.openxmlformats.org/officeDocument/2006/relationships/hyperlink" Target="http://www.timeanddate.com/holidays/uk/ramadan-begins" TargetMode="External"/><Relationship Id="rId60" Type="http://schemas.openxmlformats.org/officeDocument/2006/relationships/hyperlink" Target="http://www.timeanddate.com/holidays/uk/eid-al-adha" TargetMode="External"/><Relationship Id="rId65" Type="http://schemas.openxmlformats.org/officeDocument/2006/relationships/hyperlink" Target="http://www.timeanddate.com/holidays/uk/muharram-new-year" TargetMode="External"/><Relationship Id="rId73" Type="http://schemas.openxmlformats.org/officeDocument/2006/relationships/hyperlink" Target="http://www.timeanddate.com/holidays/uk/last-day-chanukah" TargetMode="External"/><Relationship Id="rId78" Type="http://schemas.openxmlformats.org/officeDocument/2006/relationships/hyperlink" Target="http://www.timeanddate.com/holidays/uk/bank-holiday-dec-28" TargetMode="External"/><Relationship Id="rId81" Type="http://schemas.openxmlformats.org/officeDocument/2006/relationships/hyperlink" Target="http://www.timeanddate.com/holidays/uk/2nd-january" TargetMode="External"/><Relationship Id="rId86" Type="http://schemas.openxmlformats.org/officeDocument/2006/relationships/hyperlink" Target="http://www.timeanddate.com/holidays/uk/chinese-new-year" TargetMode="External"/><Relationship Id="rId94"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s>
</file>

<file path=word/_rels/foot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AB2A1C-E9C6-460D-865A-609248C64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86</Pages>
  <Words>20505</Words>
  <Characters>109095</Characters>
  <Application>Microsoft Office Word</Application>
  <DocSecurity>0</DocSecurity>
  <Lines>909</Lines>
  <Paragraphs>258</Paragraphs>
  <ScaleCrop>false</ScaleCrop>
  <HeadingPairs>
    <vt:vector size="2" baseType="variant">
      <vt:variant>
        <vt:lpstr>Title</vt:lpstr>
      </vt:variant>
      <vt:variant>
        <vt:i4>1</vt:i4>
      </vt:variant>
    </vt:vector>
  </HeadingPairs>
  <TitlesOfParts>
    <vt:vector size="1" baseType="lpstr">
      <vt:lpstr>Understanding Society IEMB project instructions</vt:lpstr>
    </vt:vector>
  </TitlesOfParts>
  <Company>TNS</Company>
  <LinksUpToDate>false</LinksUpToDate>
  <CharactersWithSpaces>129342</CharactersWithSpaces>
  <SharedDoc>false</SharedDoc>
  <HLinks>
    <vt:vector size="78" baseType="variant">
      <vt:variant>
        <vt:i4>1114174</vt:i4>
      </vt:variant>
      <vt:variant>
        <vt:i4>68</vt:i4>
      </vt:variant>
      <vt:variant>
        <vt:i4>0</vt:i4>
      </vt:variant>
      <vt:variant>
        <vt:i4>5</vt:i4>
      </vt:variant>
      <vt:variant>
        <vt:lpwstr/>
      </vt:variant>
      <vt:variant>
        <vt:lpwstr>_Toc320180556</vt:lpwstr>
      </vt:variant>
      <vt:variant>
        <vt:i4>1114174</vt:i4>
      </vt:variant>
      <vt:variant>
        <vt:i4>62</vt:i4>
      </vt:variant>
      <vt:variant>
        <vt:i4>0</vt:i4>
      </vt:variant>
      <vt:variant>
        <vt:i4>5</vt:i4>
      </vt:variant>
      <vt:variant>
        <vt:lpwstr/>
      </vt:variant>
      <vt:variant>
        <vt:lpwstr>_Toc320180555</vt:lpwstr>
      </vt:variant>
      <vt:variant>
        <vt:i4>1114174</vt:i4>
      </vt:variant>
      <vt:variant>
        <vt:i4>56</vt:i4>
      </vt:variant>
      <vt:variant>
        <vt:i4>0</vt:i4>
      </vt:variant>
      <vt:variant>
        <vt:i4>5</vt:i4>
      </vt:variant>
      <vt:variant>
        <vt:lpwstr/>
      </vt:variant>
      <vt:variant>
        <vt:lpwstr>_Toc320180554</vt:lpwstr>
      </vt:variant>
      <vt:variant>
        <vt:i4>1114174</vt:i4>
      </vt:variant>
      <vt:variant>
        <vt:i4>50</vt:i4>
      </vt:variant>
      <vt:variant>
        <vt:i4>0</vt:i4>
      </vt:variant>
      <vt:variant>
        <vt:i4>5</vt:i4>
      </vt:variant>
      <vt:variant>
        <vt:lpwstr/>
      </vt:variant>
      <vt:variant>
        <vt:lpwstr>_Toc320180553</vt:lpwstr>
      </vt:variant>
      <vt:variant>
        <vt:i4>1114174</vt:i4>
      </vt:variant>
      <vt:variant>
        <vt:i4>44</vt:i4>
      </vt:variant>
      <vt:variant>
        <vt:i4>0</vt:i4>
      </vt:variant>
      <vt:variant>
        <vt:i4>5</vt:i4>
      </vt:variant>
      <vt:variant>
        <vt:lpwstr/>
      </vt:variant>
      <vt:variant>
        <vt:lpwstr>_Toc320180552</vt:lpwstr>
      </vt:variant>
      <vt:variant>
        <vt:i4>1114174</vt:i4>
      </vt:variant>
      <vt:variant>
        <vt:i4>38</vt:i4>
      </vt:variant>
      <vt:variant>
        <vt:i4>0</vt:i4>
      </vt:variant>
      <vt:variant>
        <vt:i4>5</vt:i4>
      </vt:variant>
      <vt:variant>
        <vt:lpwstr/>
      </vt:variant>
      <vt:variant>
        <vt:lpwstr>_Toc320180551</vt:lpwstr>
      </vt:variant>
      <vt:variant>
        <vt:i4>1114174</vt:i4>
      </vt:variant>
      <vt:variant>
        <vt:i4>32</vt:i4>
      </vt:variant>
      <vt:variant>
        <vt:i4>0</vt:i4>
      </vt:variant>
      <vt:variant>
        <vt:i4>5</vt:i4>
      </vt:variant>
      <vt:variant>
        <vt:lpwstr/>
      </vt:variant>
      <vt:variant>
        <vt:lpwstr>_Toc320180550</vt:lpwstr>
      </vt:variant>
      <vt:variant>
        <vt:i4>1048638</vt:i4>
      </vt:variant>
      <vt:variant>
        <vt:i4>26</vt:i4>
      </vt:variant>
      <vt:variant>
        <vt:i4>0</vt:i4>
      </vt:variant>
      <vt:variant>
        <vt:i4>5</vt:i4>
      </vt:variant>
      <vt:variant>
        <vt:lpwstr/>
      </vt:variant>
      <vt:variant>
        <vt:lpwstr>_Toc320180549</vt:lpwstr>
      </vt:variant>
      <vt:variant>
        <vt:i4>1048638</vt:i4>
      </vt:variant>
      <vt:variant>
        <vt:i4>20</vt:i4>
      </vt:variant>
      <vt:variant>
        <vt:i4>0</vt:i4>
      </vt:variant>
      <vt:variant>
        <vt:i4>5</vt:i4>
      </vt:variant>
      <vt:variant>
        <vt:lpwstr/>
      </vt:variant>
      <vt:variant>
        <vt:lpwstr>_Toc320180548</vt:lpwstr>
      </vt:variant>
      <vt:variant>
        <vt:i4>1048638</vt:i4>
      </vt:variant>
      <vt:variant>
        <vt:i4>14</vt:i4>
      </vt:variant>
      <vt:variant>
        <vt:i4>0</vt:i4>
      </vt:variant>
      <vt:variant>
        <vt:i4>5</vt:i4>
      </vt:variant>
      <vt:variant>
        <vt:lpwstr/>
      </vt:variant>
      <vt:variant>
        <vt:lpwstr>_Toc320180547</vt:lpwstr>
      </vt:variant>
      <vt:variant>
        <vt:i4>1048638</vt:i4>
      </vt:variant>
      <vt:variant>
        <vt:i4>8</vt:i4>
      </vt:variant>
      <vt:variant>
        <vt:i4>0</vt:i4>
      </vt:variant>
      <vt:variant>
        <vt:i4>5</vt:i4>
      </vt:variant>
      <vt:variant>
        <vt:lpwstr/>
      </vt:variant>
      <vt:variant>
        <vt:lpwstr>_Toc320180546</vt:lpwstr>
      </vt:variant>
      <vt:variant>
        <vt:i4>1048638</vt:i4>
      </vt:variant>
      <vt:variant>
        <vt:i4>2</vt:i4>
      </vt:variant>
      <vt:variant>
        <vt:i4>0</vt:i4>
      </vt:variant>
      <vt:variant>
        <vt:i4>5</vt:i4>
      </vt:variant>
      <vt:variant>
        <vt:lpwstr/>
      </vt:variant>
      <vt:variant>
        <vt:lpwstr>_Toc320180545</vt:lpwstr>
      </vt:variant>
      <vt:variant>
        <vt:i4>655432</vt:i4>
      </vt:variant>
      <vt:variant>
        <vt:i4>-1</vt:i4>
      </vt:variant>
      <vt:variant>
        <vt:i4>1027</vt:i4>
      </vt:variant>
      <vt:variant>
        <vt:i4>4</vt:i4>
      </vt:variant>
      <vt:variant>
        <vt:lpwstr>http://worldwide.tns-global.com/groupmarketing/enewsletter/termsandconditions/termsandconditions.pdf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Understanding Society IEMB project instructions</dc:title>
  <dc:creator>Shanahan, Martin (TSMLP)</dc:creator>
  <cp:lastModifiedBy>luke.taylor</cp:lastModifiedBy>
  <cp:revision>26</cp:revision>
  <cp:lastPrinted>2015-02-16T10:01:00Z</cp:lastPrinted>
  <dcterms:created xsi:type="dcterms:W3CDTF">2015-02-26T10:22:00Z</dcterms:created>
  <dcterms:modified xsi:type="dcterms:W3CDTF">2015-03-04T13:26:00Z</dcterms:modified>
</cp:coreProperties>
</file>